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DED" w:rsidRPr="003B5520" w:rsidRDefault="00E12601" w:rsidP="00884DED">
      <w:pPr>
        <w:spacing w:after="0" w:line="240" w:lineRule="auto"/>
        <w:jc w:val="center"/>
        <w:rPr>
          <w:b/>
          <w:szCs w:val="28"/>
        </w:rPr>
      </w:pPr>
      <w:r w:rsidRPr="003B5520">
        <w:rPr>
          <w:b/>
          <w:szCs w:val="28"/>
        </w:rPr>
        <w:t>PHỤ LỤC</w:t>
      </w:r>
    </w:p>
    <w:p w:rsidR="008D6EC1" w:rsidRPr="003B5520" w:rsidRDefault="00DC13D3" w:rsidP="00884DED">
      <w:pPr>
        <w:spacing w:after="0" w:line="240" w:lineRule="auto"/>
        <w:jc w:val="center"/>
        <w:rPr>
          <w:b/>
          <w:szCs w:val="28"/>
        </w:rPr>
      </w:pPr>
      <w:r w:rsidRPr="003B5520">
        <w:rPr>
          <w:b/>
          <w:szCs w:val="28"/>
        </w:rPr>
        <w:t xml:space="preserve">DANH MỤC </w:t>
      </w:r>
      <w:r w:rsidR="00E12601" w:rsidRPr="003B5520">
        <w:rPr>
          <w:b/>
          <w:szCs w:val="28"/>
        </w:rPr>
        <w:t xml:space="preserve">DỊCH VỤ SỰ NGHIỆP CÔNG SỬ DỤNG NGÂN SÁCH </w:t>
      </w:r>
    </w:p>
    <w:p w:rsidR="00884DED" w:rsidRPr="003B5520" w:rsidRDefault="00E12601" w:rsidP="00884DED">
      <w:pPr>
        <w:spacing w:after="0" w:line="240" w:lineRule="auto"/>
        <w:jc w:val="center"/>
        <w:rPr>
          <w:b/>
          <w:szCs w:val="28"/>
        </w:rPr>
      </w:pPr>
      <w:r w:rsidRPr="003B5520">
        <w:rPr>
          <w:b/>
          <w:szCs w:val="28"/>
        </w:rPr>
        <w:t xml:space="preserve">NHÀ NƯỚC </w:t>
      </w:r>
      <w:r w:rsidR="003B5520" w:rsidRPr="003B5520">
        <w:rPr>
          <w:b/>
          <w:color w:val="00B050"/>
          <w:szCs w:val="28"/>
        </w:rPr>
        <w:t xml:space="preserve">TRÊN ĐỊA BÀN </w:t>
      </w:r>
      <w:r w:rsidRPr="003B5520">
        <w:rPr>
          <w:b/>
          <w:szCs w:val="28"/>
        </w:rPr>
        <w:t>TỈNH KON TUM</w:t>
      </w:r>
    </w:p>
    <w:p w:rsidR="00884DED" w:rsidRPr="003B5520" w:rsidRDefault="00884DED" w:rsidP="00884DED">
      <w:pPr>
        <w:spacing w:after="0" w:line="240" w:lineRule="auto"/>
        <w:jc w:val="center"/>
        <w:rPr>
          <w:i/>
          <w:szCs w:val="28"/>
        </w:rPr>
      </w:pPr>
      <w:r w:rsidRPr="003B5520">
        <w:rPr>
          <w:i/>
          <w:szCs w:val="28"/>
        </w:rPr>
        <w:t xml:space="preserve"> (Ban hành kèm theo Nghị quyết số      /202</w:t>
      </w:r>
      <w:r w:rsidR="009E4C40" w:rsidRPr="003B5520">
        <w:rPr>
          <w:i/>
          <w:szCs w:val="28"/>
        </w:rPr>
        <w:t>1</w:t>
      </w:r>
      <w:r w:rsidRPr="003B5520">
        <w:rPr>
          <w:i/>
          <w:szCs w:val="28"/>
        </w:rPr>
        <w:t>/NQ-HĐND</w:t>
      </w:r>
    </w:p>
    <w:p w:rsidR="00884DED" w:rsidRPr="003B5520" w:rsidRDefault="00884DED" w:rsidP="00884DED">
      <w:pPr>
        <w:spacing w:after="0" w:line="240" w:lineRule="auto"/>
        <w:jc w:val="center"/>
        <w:rPr>
          <w:i/>
          <w:szCs w:val="28"/>
        </w:rPr>
      </w:pPr>
      <w:r w:rsidRPr="003B5520">
        <w:rPr>
          <w:i/>
          <w:szCs w:val="28"/>
        </w:rPr>
        <w:t xml:space="preserve">ngày       tháng  </w:t>
      </w:r>
      <w:r w:rsidR="00E12601" w:rsidRPr="003B5520">
        <w:rPr>
          <w:i/>
          <w:szCs w:val="28"/>
        </w:rPr>
        <w:t xml:space="preserve"> </w:t>
      </w:r>
      <w:r w:rsidRPr="003B5520">
        <w:rPr>
          <w:i/>
          <w:szCs w:val="28"/>
        </w:rPr>
        <w:t xml:space="preserve">  năm 202</w:t>
      </w:r>
      <w:r w:rsidR="00E12601" w:rsidRPr="003B5520">
        <w:rPr>
          <w:i/>
          <w:szCs w:val="28"/>
        </w:rPr>
        <w:t>1</w:t>
      </w:r>
      <w:r w:rsidRPr="003B5520">
        <w:rPr>
          <w:i/>
          <w:szCs w:val="28"/>
        </w:rPr>
        <w:t xml:space="preserve"> của Hội đồng nhân dân tỉnh Kon Tum)</w:t>
      </w:r>
    </w:p>
    <w:p w:rsidR="009E4C40" w:rsidRPr="003B5520" w:rsidRDefault="009E4C40" w:rsidP="00884DED">
      <w:pPr>
        <w:spacing w:after="0" w:line="240" w:lineRule="auto"/>
        <w:jc w:val="center"/>
        <w:rPr>
          <w:i/>
          <w:szCs w:val="28"/>
        </w:rPr>
      </w:pPr>
    </w:p>
    <w:tbl>
      <w:tblPr>
        <w:tblW w:w="9640" w:type="dxa"/>
        <w:tblInd w:w="-318" w:type="dxa"/>
        <w:tblLook w:val="04A0" w:firstRow="1" w:lastRow="0" w:firstColumn="1" w:lastColumn="0" w:noHBand="0" w:noVBand="1"/>
      </w:tblPr>
      <w:tblGrid>
        <w:gridCol w:w="1702"/>
        <w:gridCol w:w="7938"/>
      </w:tblGrid>
      <w:tr w:rsidR="003B5520" w:rsidRPr="003B5520" w:rsidTr="00E00367">
        <w:trPr>
          <w:trHeight w:val="714"/>
          <w:tblHeader/>
        </w:trPr>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2B2F" w:rsidRPr="003B5520" w:rsidRDefault="00DC13D3" w:rsidP="00FE08D3">
            <w:pPr>
              <w:spacing w:before="40" w:after="40" w:line="240" w:lineRule="auto"/>
              <w:jc w:val="center"/>
              <w:rPr>
                <w:rFonts w:eastAsia="Times New Roman"/>
                <w:b/>
                <w:bCs/>
                <w:szCs w:val="28"/>
              </w:rPr>
            </w:pPr>
            <w:r w:rsidRPr="003B5520">
              <w:rPr>
                <w:rFonts w:eastAsia="Times New Roman"/>
                <w:b/>
                <w:bCs/>
                <w:szCs w:val="28"/>
              </w:rPr>
              <w:t>S</w:t>
            </w:r>
            <w:r w:rsidR="00A32B2F" w:rsidRPr="003B5520">
              <w:rPr>
                <w:rFonts w:eastAsia="Times New Roman"/>
                <w:b/>
                <w:bCs/>
                <w:szCs w:val="28"/>
              </w:rPr>
              <w:t>TT</w:t>
            </w:r>
          </w:p>
        </w:tc>
        <w:tc>
          <w:tcPr>
            <w:tcW w:w="7938" w:type="dxa"/>
            <w:tcBorders>
              <w:top w:val="single" w:sz="4" w:space="0" w:color="auto"/>
              <w:left w:val="nil"/>
              <w:bottom w:val="single" w:sz="4" w:space="0" w:color="auto"/>
              <w:right w:val="single" w:sz="4" w:space="0" w:color="auto"/>
            </w:tcBorders>
            <w:shd w:val="clear" w:color="000000" w:fill="FFFFFF"/>
            <w:vAlign w:val="center"/>
            <w:hideMark/>
          </w:tcPr>
          <w:p w:rsidR="00A32B2F" w:rsidRPr="003B5520" w:rsidRDefault="00A32B2F" w:rsidP="003B5520">
            <w:pPr>
              <w:spacing w:before="40" w:after="40" w:line="240" w:lineRule="auto"/>
              <w:jc w:val="center"/>
              <w:rPr>
                <w:rFonts w:eastAsia="Times New Roman"/>
                <w:b/>
                <w:bCs/>
                <w:szCs w:val="28"/>
              </w:rPr>
            </w:pPr>
            <w:r w:rsidRPr="003B5520">
              <w:rPr>
                <w:rFonts w:eastAsia="Times New Roman"/>
                <w:b/>
                <w:bCs/>
                <w:szCs w:val="28"/>
              </w:rPr>
              <w:t>Danh mục dịch vụ sự nghiệp công sử dụng ngân sách nhà nước</w:t>
            </w:r>
            <w:r w:rsidR="003B5520">
              <w:rPr>
                <w:rFonts w:eastAsia="Times New Roman"/>
                <w:b/>
                <w:bCs/>
                <w:szCs w:val="28"/>
              </w:rPr>
              <w:t xml:space="preserve"> </w:t>
            </w:r>
            <w:r w:rsidR="003B5520" w:rsidRPr="003B5520">
              <w:rPr>
                <w:rFonts w:eastAsia="Times New Roman"/>
                <w:b/>
                <w:bCs/>
                <w:color w:val="00B050"/>
                <w:szCs w:val="28"/>
              </w:rPr>
              <w:t>trên địa bàn tỉnh Kon Tum</w:t>
            </w:r>
          </w:p>
        </w:tc>
      </w:tr>
      <w:tr w:rsidR="003B5520" w:rsidRPr="003B5520" w:rsidTr="00E00367">
        <w:trPr>
          <w:trHeight w:val="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32B2F" w:rsidRPr="003B5520" w:rsidRDefault="00DC13D3" w:rsidP="00F42D4A">
            <w:pPr>
              <w:spacing w:before="60" w:after="60" w:line="240" w:lineRule="auto"/>
              <w:jc w:val="center"/>
              <w:rPr>
                <w:rFonts w:eastAsia="Times New Roman"/>
                <w:bCs/>
                <w:szCs w:val="28"/>
              </w:rPr>
            </w:pPr>
            <w:r w:rsidRPr="003B5520">
              <w:rPr>
                <w:rFonts w:eastAsia="Times New Roman"/>
                <w:bCs/>
                <w:szCs w:val="28"/>
              </w:rPr>
              <w:t>Phụ lục I</w:t>
            </w:r>
          </w:p>
        </w:tc>
        <w:tc>
          <w:tcPr>
            <w:tcW w:w="7938" w:type="dxa"/>
            <w:tcBorders>
              <w:top w:val="nil"/>
              <w:left w:val="nil"/>
              <w:bottom w:val="single" w:sz="4" w:space="0" w:color="auto"/>
              <w:right w:val="single" w:sz="4" w:space="0" w:color="auto"/>
            </w:tcBorders>
            <w:shd w:val="clear" w:color="auto" w:fill="auto"/>
            <w:vAlign w:val="center"/>
            <w:hideMark/>
          </w:tcPr>
          <w:p w:rsidR="00A32B2F" w:rsidRPr="003B5520" w:rsidRDefault="003B5520" w:rsidP="003B5520">
            <w:pPr>
              <w:shd w:val="clear" w:color="auto" w:fill="FFFFFF"/>
              <w:spacing w:before="120" w:line="234" w:lineRule="atLeast"/>
              <w:jc w:val="both"/>
              <w:rPr>
                <w:lang w:val="vi-VN"/>
              </w:rPr>
            </w:pPr>
            <w:r w:rsidRPr="00690CAD">
              <w:rPr>
                <w:color w:val="00B050"/>
              </w:rPr>
              <w:t>Danh mục dịch vụ sự nghiệp công sử dụng ngân sách nhà nước thuộc</w:t>
            </w:r>
            <w:r>
              <w:t xml:space="preserve"> l</w:t>
            </w:r>
            <w:r>
              <w:rPr>
                <w:lang w:val="vi-VN"/>
              </w:rPr>
              <w:t>ĩnh vực giáo dục và đào tạo.</w:t>
            </w:r>
          </w:p>
        </w:tc>
      </w:tr>
      <w:tr w:rsidR="003B5520" w:rsidRPr="003B5520" w:rsidTr="00E00367">
        <w:trPr>
          <w:trHeight w:val="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C13D3" w:rsidRPr="003B5520" w:rsidRDefault="00DC13D3" w:rsidP="00F42D4A">
            <w:pPr>
              <w:spacing w:before="60" w:after="60" w:line="240" w:lineRule="auto"/>
              <w:jc w:val="center"/>
              <w:rPr>
                <w:szCs w:val="28"/>
              </w:rPr>
            </w:pPr>
            <w:r w:rsidRPr="003B5520">
              <w:rPr>
                <w:rFonts w:eastAsia="Times New Roman"/>
                <w:bCs/>
                <w:szCs w:val="28"/>
              </w:rPr>
              <w:t>Phụ lục I</w:t>
            </w:r>
            <w:r w:rsidR="00E00367" w:rsidRPr="003B5520">
              <w:rPr>
                <w:rFonts w:eastAsia="Times New Roman"/>
                <w:bCs/>
                <w:szCs w:val="28"/>
              </w:rPr>
              <w:t>I</w:t>
            </w:r>
          </w:p>
        </w:tc>
        <w:tc>
          <w:tcPr>
            <w:tcW w:w="7938" w:type="dxa"/>
            <w:tcBorders>
              <w:top w:val="nil"/>
              <w:left w:val="nil"/>
              <w:bottom w:val="single" w:sz="4" w:space="0" w:color="auto"/>
              <w:right w:val="single" w:sz="4" w:space="0" w:color="auto"/>
            </w:tcBorders>
            <w:shd w:val="clear" w:color="auto" w:fill="auto"/>
            <w:vAlign w:val="center"/>
            <w:hideMark/>
          </w:tcPr>
          <w:p w:rsidR="00DC13D3" w:rsidRPr="003B5520" w:rsidRDefault="003B5520" w:rsidP="003B5520">
            <w:pPr>
              <w:shd w:val="clear" w:color="auto" w:fill="FFFFFF"/>
              <w:spacing w:before="120" w:line="234" w:lineRule="atLeast"/>
              <w:ind w:firstLine="38"/>
              <w:jc w:val="both"/>
              <w:rPr>
                <w:lang w:val="vi-VN"/>
              </w:rPr>
            </w:pPr>
            <w:r w:rsidRPr="00690CAD">
              <w:rPr>
                <w:color w:val="00B050"/>
              </w:rPr>
              <w:t>Danh mục dịch vụ sự nghiệp công sử dụng ngân sách nhà nước thuộc</w:t>
            </w:r>
            <w:r>
              <w:t xml:space="preserve"> l</w:t>
            </w:r>
            <w:r>
              <w:rPr>
                <w:lang w:val="vi-VN"/>
              </w:rPr>
              <w:t>ĩnh vực giáo dục nghề nghiệp.</w:t>
            </w:r>
          </w:p>
        </w:tc>
      </w:tr>
      <w:tr w:rsidR="003B5520" w:rsidRPr="003B5520" w:rsidTr="00E00367">
        <w:trPr>
          <w:trHeight w:val="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C13D3" w:rsidRPr="003B5520" w:rsidRDefault="00DC13D3" w:rsidP="00F42D4A">
            <w:pPr>
              <w:spacing w:before="60" w:after="60" w:line="240" w:lineRule="auto"/>
              <w:jc w:val="center"/>
              <w:rPr>
                <w:szCs w:val="28"/>
              </w:rPr>
            </w:pPr>
            <w:r w:rsidRPr="003B5520">
              <w:rPr>
                <w:rFonts w:eastAsia="Times New Roman"/>
                <w:bCs/>
                <w:szCs w:val="28"/>
              </w:rPr>
              <w:t>Phụ lục I</w:t>
            </w:r>
            <w:r w:rsidR="00E00367" w:rsidRPr="003B5520">
              <w:rPr>
                <w:rFonts w:eastAsia="Times New Roman"/>
                <w:bCs/>
                <w:szCs w:val="28"/>
              </w:rPr>
              <w:t>II</w:t>
            </w:r>
          </w:p>
        </w:tc>
        <w:tc>
          <w:tcPr>
            <w:tcW w:w="7938" w:type="dxa"/>
            <w:tcBorders>
              <w:top w:val="nil"/>
              <w:left w:val="nil"/>
              <w:bottom w:val="single" w:sz="4" w:space="0" w:color="auto"/>
              <w:right w:val="single" w:sz="4" w:space="0" w:color="auto"/>
            </w:tcBorders>
            <w:shd w:val="clear" w:color="auto" w:fill="auto"/>
            <w:vAlign w:val="center"/>
            <w:hideMark/>
          </w:tcPr>
          <w:p w:rsidR="00DC13D3" w:rsidRPr="003B5520" w:rsidRDefault="003B5520" w:rsidP="003B5520">
            <w:pPr>
              <w:shd w:val="clear" w:color="auto" w:fill="FFFFFF"/>
              <w:spacing w:before="120" w:line="234" w:lineRule="atLeast"/>
              <w:ind w:firstLine="38"/>
              <w:jc w:val="both"/>
              <w:rPr>
                <w:lang w:val="vi-VN"/>
              </w:rPr>
            </w:pPr>
            <w:r w:rsidRPr="00690CAD">
              <w:rPr>
                <w:color w:val="00B050"/>
              </w:rPr>
              <w:t>Danh mục dịch vụ sự nghiệp công sử dụng ngân sách nhà nước thuộc</w:t>
            </w:r>
            <w:r>
              <w:t xml:space="preserve"> l</w:t>
            </w:r>
            <w:r>
              <w:rPr>
                <w:lang w:val="vi-VN"/>
              </w:rPr>
              <w:t>ĩnh vực y tế - dân số.</w:t>
            </w:r>
          </w:p>
        </w:tc>
      </w:tr>
      <w:tr w:rsidR="003B5520" w:rsidRPr="003B5520" w:rsidTr="00E00367">
        <w:trPr>
          <w:trHeight w:val="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C13D3" w:rsidRPr="003B5520" w:rsidRDefault="00DC13D3" w:rsidP="00F42D4A">
            <w:pPr>
              <w:spacing w:before="60" w:after="60" w:line="240" w:lineRule="auto"/>
              <w:jc w:val="center"/>
              <w:rPr>
                <w:szCs w:val="28"/>
              </w:rPr>
            </w:pPr>
            <w:r w:rsidRPr="003B5520">
              <w:rPr>
                <w:rFonts w:eastAsia="Times New Roman"/>
                <w:bCs/>
                <w:szCs w:val="28"/>
              </w:rPr>
              <w:t>Phụ lục I</w:t>
            </w:r>
            <w:r w:rsidR="00E00367" w:rsidRPr="003B5520">
              <w:rPr>
                <w:rFonts w:eastAsia="Times New Roman"/>
                <w:bCs/>
                <w:szCs w:val="28"/>
              </w:rPr>
              <w:t>V</w:t>
            </w:r>
          </w:p>
        </w:tc>
        <w:tc>
          <w:tcPr>
            <w:tcW w:w="7938" w:type="dxa"/>
            <w:tcBorders>
              <w:top w:val="nil"/>
              <w:left w:val="nil"/>
              <w:bottom w:val="single" w:sz="4" w:space="0" w:color="auto"/>
              <w:right w:val="single" w:sz="4" w:space="0" w:color="auto"/>
            </w:tcBorders>
            <w:shd w:val="clear" w:color="auto" w:fill="auto"/>
            <w:vAlign w:val="center"/>
            <w:hideMark/>
          </w:tcPr>
          <w:p w:rsidR="00DC13D3" w:rsidRPr="003B5520" w:rsidRDefault="003B5520" w:rsidP="003B5520">
            <w:pPr>
              <w:shd w:val="clear" w:color="auto" w:fill="FFFFFF"/>
              <w:spacing w:before="120" w:line="234" w:lineRule="atLeast"/>
              <w:ind w:firstLine="38"/>
              <w:jc w:val="both"/>
              <w:rPr>
                <w:lang w:val="vi-VN"/>
              </w:rPr>
            </w:pPr>
            <w:r w:rsidRPr="00690CAD">
              <w:rPr>
                <w:color w:val="00B050"/>
              </w:rPr>
              <w:t>Danh mục dịch vụ sự nghiệp công sử dụng ngân sách nhà nước thuộc</w:t>
            </w:r>
            <w:r>
              <w:rPr>
                <w:lang w:val="vi-VN"/>
              </w:rPr>
              <w:t xml:space="preserve"> </w:t>
            </w:r>
            <w:r>
              <w:t>l</w:t>
            </w:r>
            <w:r>
              <w:rPr>
                <w:lang w:val="vi-VN"/>
              </w:rPr>
              <w:t>ĩnh vực thông tin và truyền thông.</w:t>
            </w:r>
          </w:p>
        </w:tc>
      </w:tr>
      <w:tr w:rsidR="003B5520" w:rsidRPr="003B5520" w:rsidTr="00E00367">
        <w:trPr>
          <w:trHeight w:val="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C13D3" w:rsidRPr="003B5520" w:rsidRDefault="00DC13D3" w:rsidP="00F42D4A">
            <w:pPr>
              <w:spacing w:before="60" w:after="60" w:line="240" w:lineRule="auto"/>
              <w:jc w:val="center"/>
              <w:rPr>
                <w:szCs w:val="28"/>
              </w:rPr>
            </w:pPr>
            <w:r w:rsidRPr="003B5520">
              <w:rPr>
                <w:rFonts w:eastAsia="Times New Roman"/>
                <w:bCs/>
                <w:szCs w:val="28"/>
              </w:rPr>
              <w:t xml:space="preserve">Phụ lục </w:t>
            </w:r>
            <w:r w:rsidR="00E00367" w:rsidRPr="003B5520">
              <w:rPr>
                <w:rFonts w:eastAsia="Times New Roman"/>
                <w:bCs/>
                <w:szCs w:val="28"/>
              </w:rPr>
              <w:t>V</w:t>
            </w:r>
          </w:p>
        </w:tc>
        <w:tc>
          <w:tcPr>
            <w:tcW w:w="7938" w:type="dxa"/>
            <w:tcBorders>
              <w:top w:val="nil"/>
              <w:left w:val="nil"/>
              <w:bottom w:val="single" w:sz="4" w:space="0" w:color="auto"/>
              <w:right w:val="single" w:sz="4" w:space="0" w:color="auto"/>
            </w:tcBorders>
            <w:shd w:val="clear" w:color="auto" w:fill="auto"/>
            <w:vAlign w:val="center"/>
            <w:hideMark/>
          </w:tcPr>
          <w:p w:rsidR="00DC13D3" w:rsidRPr="003B5520" w:rsidRDefault="003B5520" w:rsidP="003B5520">
            <w:pPr>
              <w:shd w:val="clear" w:color="auto" w:fill="FFFFFF"/>
              <w:spacing w:before="120" w:line="234" w:lineRule="atLeast"/>
              <w:ind w:firstLine="38"/>
              <w:jc w:val="both"/>
              <w:rPr>
                <w:lang w:val="vi-VN"/>
              </w:rPr>
            </w:pPr>
            <w:r w:rsidRPr="00690CAD">
              <w:rPr>
                <w:color w:val="00B050"/>
              </w:rPr>
              <w:t>Danh mục dịch vụ sự nghiệp công sử dụng ngân sách nhà nước thuộc</w:t>
            </w:r>
            <w:r>
              <w:rPr>
                <w:lang w:val="vi-VN"/>
              </w:rPr>
              <w:t xml:space="preserve"> </w:t>
            </w:r>
            <w:r>
              <w:t>l</w:t>
            </w:r>
            <w:r>
              <w:rPr>
                <w:lang w:val="vi-VN"/>
              </w:rPr>
              <w:t>ĩnh vực văn hóa, gia đình</w:t>
            </w:r>
            <w:r>
              <w:t>, thể thao và du lịch.</w:t>
            </w:r>
            <w:r w:rsidRPr="001108C4">
              <w:rPr>
                <w:b/>
              </w:rPr>
              <w:t xml:space="preserve"> </w:t>
            </w:r>
          </w:p>
        </w:tc>
      </w:tr>
      <w:tr w:rsidR="003B5520" w:rsidRPr="003B5520" w:rsidTr="00E00367">
        <w:trPr>
          <w:trHeight w:val="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C13D3" w:rsidRPr="003B5520" w:rsidRDefault="00DC13D3" w:rsidP="00F42D4A">
            <w:pPr>
              <w:spacing w:before="60" w:after="60" w:line="240" w:lineRule="auto"/>
              <w:jc w:val="center"/>
              <w:rPr>
                <w:szCs w:val="28"/>
              </w:rPr>
            </w:pPr>
            <w:r w:rsidRPr="003B5520">
              <w:rPr>
                <w:rFonts w:eastAsia="Times New Roman"/>
                <w:bCs/>
                <w:szCs w:val="28"/>
              </w:rPr>
              <w:t xml:space="preserve">Phụ lục </w:t>
            </w:r>
            <w:r w:rsidR="00E00367" w:rsidRPr="003B5520">
              <w:rPr>
                <w:rFonts w:eastAsia="Times New Roman"/>
                <w:bCs/>
                <w:szCs w:val="28"/>
              </w:rPr>
              <w:t>VI</w:t>
            </w:r>
          </w:p>
        </w:tc>
        <w:tc>
          <w:tcPr>
            <w:tcW w:w="7938" w:type="dxa"/>
            <w:tcBorders>
              <w:top w:val="nil"/>
              <w:left w:val="nil"/>
              <w:bottom w:val="single" w:sz="4" w:space="0" w:color="auto"/>
              <w:right w:val="single" w:sz="4" w:space="0" w:color="auto"/>
            </w:tcBorders>
            <w:shd w:val="clear" w:color="auto" w:fill="auto"/>
            <w:vAlign w:val="center"/>
            <w:hideMark/>
          </w:tcPr>
          <w:p w:rsidR="00DC13D3" w:rsidRPr="003B5520" w:rsidRDefault="003B5520" w:rsidP="003B5520">
            <w:pPr>
              <w:shd w:val="clear" w:color="auto" w:fill="FFFFFF"/>
              <w:spacing w:before="120" w:line="234" w:lineRule="atLeast"/>
              <w:ind w:firstLine="38"/>
              <w:jc w:val="both"/>
              <w:rPr>
                <w:color w:val="000000"/>
                <w:lang w:val="vi-VN"/>
              </w:rPr>
            </w:pPr>
            <w:r w:rsidRPr="00690CAD">
              <w:rPr>
                <w:color w:val="00B050"/>
              </w:rPr>
              <w:t>Danh mục dịch vụ sự nghiệp công sử dụng ngân sách nhà nước thuộc</w:t>
            </w:r>
            <w:r>
              <w:rPr>
                <w:color w:val="000000"/>
                <w:lang w:val="vi-VN"/>
              </w:rPr>
              <w:t xml:space="preserve"> </w:t>
            </w:r>
            <w:r>
              <w:rPr>
                <w:color w:val="000000"/>
              </w:rPr>
              <w:t>l</w:t>
            </w:r>
            <w:r>
              <w:rPr>
                <w:color w:val="000000"/>
                <w:lang w:val="vi-VN"/>
              </w:rPr>
              <w:t>ĩnh vực khoa học và công nghệ.</w:t>
            </w:r>
          </w:p>
        </w:tc>
      </w:tr>
      <w:tr w:rsidR="003B5520" w:rsidRPr="003B5520" w:rsidTr="003B5520">
        <w:trPr>
          <w:trHeight w:val="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C13D3" w:rsidRPr="003B5520" w:rsidRDefault="00DC13D3" w:rsidP="00F42D4A">
            <w:pPr>
              <w:spacing w:before="60" w:after="60" w:line="240" w:lineRule="auto"/>
              <w:jc w:val="center"/>
              <w:rPr>
                <w:szCs w:val="28"/>
              </w:rPr>
            </w:pPr>
            <w:r w:rsidRPr="003B5520">
              <w:rPr>
                <w:rFonts w:eastAsia="Times New Roman"/>
                <w:bCs/>
                <w:szCs w:val="28"/>
              </w:rPr>
              <w:t xml:space="preserve">Phụ lục </w:t>
            </w:r>
            <w:r w:rsidR="00E00367" w:rsidRPr="003B5520">
              <w:rPr>
                <w:rFonts w:eastAsia="Times New Roman"/>
                <w:bCs/>
                <w:szCs w:val="28"/>
              </w:rPr>
              <w:t>VII</w:t>
            </w:r>
          </w:p>
        </w:tc>
        <w:tc>
          <w:tcPr>
            <w:tcW w:w="7938" w:type="dxa"/>
            <w:tcBorders>
              <w:top w:val="nil"/>
              <w:left w:val="nil"/>
              <w:bottom w:val="single" w:sz="4" w:space="0" w:color="auto"/>
              <w:right w:val="single" w:sz="4" w:space="0" w:color="auto"/>
            </w:tcBorders>
            <w:shd w:val="clear" w:color="auto" w:fill="auto"/>
            <w:vAlign w:val="center"/>
          </w:tcPr>
          <w:p w:rsidR="00DC13D3" w:rsidRPr="003B5520" w:rsidRDefault="003B5520" w:rsidP="003B5520">
            <w:pPr>
              <w:shd w:val="clear" w:color="auto" w:fill="FFFFFF"/>
              <w:spacing w:before="120" w:line="234" w:lineRule="atLeast"/>
              <w:ind w:firstLine="38"/>
              <w:jc w:val="both"/>
              <w:rPr>
                <w:color w:val="000000"/>
                <w:lang w:val="vi-VN"/>
              </w:rPr>
            </w:pPr>
            <w:r w:rsidRPr="00690CAD">
              <w:rPr>
                <w:color w:val="00B050"/>
              </w:rPr>
              <w:t>Danh mục dịch vụ sự nghiệp công sử dụng ngân sách nhà nước thuộc</w:t>
            </w:r>
            <w:r>
              <w:rPr>
                <w:color w:val="000000"/>
                <w:lang w:val="vi-VN"/>
              </w:rPr>
              <w:t xml:space="preserve"> </w:t>
            </w:r>
            <w:r>
              <w:rPr>
                <w:color w:val="000000"/>
              </w:rPr>
              <w:t>l</w:t>
            </w:r>
            <w:r>
              <w:rPr>
                <w:color w:val="000000"/>
                <w:lang w:val="vi-VN"/>
              </w:rPr>
              <w:t>ĩnh vực lao động</w:t>
            </w:r>
            <w:r>
              <w:rPr>
                <w:color w:val="000000"/>
              </w:rPr>
              <w:t>,</w:t>
            </w:r>
            <w:r>
              <w:rPr>
                <w:color w:val="000000"/>
                <w:lang w:val="vi-VN"/>
              </w:rPr>
              <w:t xml:space="preserve"> thương binh và xã hội.</w:t>
            </w:r>
          </w:p>
        </w:tc>
      </w:tr>
      <w:tr w:rsidR="003B5520" w:rsidRPr="003B5520" w:rsidTr="00E00367">
        <w:trPr>
          <w:trHeight w:val="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C13D3" w:rsidRPr="003B5520" w:rsidRDefault="00DC13D3" w:rsidP="00F42D4A">
            <w:pPr>
              <w:spacing w:before="60" w:after="60" w:line="240" w:lineRule="auto"/>
              <w:jc w:val="center"/>
              <w:rPr>
                <w:szCs w:val="28"/>
              </w:rPr>
            </w:pPr>
            <w:r w:rsidRPr="003B5520">
              <w:rPr>
                <w:rFonts w:eastAsia="Times New Roman"/>
                <w:bCs/>
                <w:szCs w:val="28"/>
              </w:rPr>
              <w:t xml:space="preserve">Phụ lục </w:t>
            </w:r>
            <w:r w:rsidR="00E00367" w:rsidRPr="003B5520">
              <w:rPr>
                <w:rFonts w:eastAsia="Times New Roman"/>
                <w:bCs/>
                <w:szCs w:val="28"/>
              </w:rPr>
              <w:t>VIII</w:t>
            </w:r>
          </w:p>
        </w:tc>
        <w:tc>
          <w:tcPr>
            <w:tcW w:w="7938" w:type="dxa"/>
            <w:tcBorders>
              <w:top w:val="nil"/>
              <w:left w:val="nil"/>
              <w:bottom w:val="single" w:sz="4" w:space="0" w:color="auto"/>
              <w:right w:val="single" w:sz="4" w:space="0" w:color="auto"/>
            </w:tcBorders>
            <w:shd w:val="clear" w:color="auto" w:fill="auto"/>
            <w:vAlign w:val="center"/>
            <w:hideMark/>
          </w:tcPr>
          <w:p w:rsidR="00DC13D3" w:rsidRPr="003B5520" w:rsidRDefault="003B5520" w:rsidP="003B5520">
            <w:pPr>
              <w:shd w:val="clear" w:color="auto" w:fill="FFFFFF"/>
              <w:spacing w:before="120" w:line="234" w:lineRule="atLeast"/>
              <w:ind w:firstLine="38"/>
              <w:jc w:val="both"/>
              <w:rPr>
                <w:color w:val="000000"/>
                <w:lang w:val="vi-VN"/>
              </w:rPr>
            </w:pPr>
            <w:r w:rsidRPr="00690CAD">
              <w:rPr>
                <w:color w:val="00B050"/>
              </w:rPr>
              <w:t>Danh mục dịch vụ sự nghiệp công sử dụng ngân sách nhà nước thuộc</w:t>
            </w:r>
            <w:r>
              <w:rPr>
                <w:color w:val="000000"/>
                <w:lang w:val="vi-VN"/>
              </w:rPr>
              <w:t xml:space="preserve"> </w:t>
            </w:r>
            <w:r>
              <w:rPr>
                <w:color w:val="000000"/>
              </w:rPr>
              <w:t>l</w:t>
            </w:r>
            <w:r>
              <w:rPr>
                <w:color w:val="000000"/>
                <w:lang w:val="vi-VN"/>
              </w:rPr>
              <w:t>ĩnh vực kinh tế.</w:t>
            </w:r>
          </w:p>
        </w:tc>
      </w:tr>
      <w:tr w:rsidR="003B5520" w:rsidRPr="003B5520" w:rsidTr="00E00367">
        <w:trPr>
          <w:trHeight w:val="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C13D3" w:rsidRPr="003B5520" w:rsidRDefault="00DC13D3" w:rsidP="00F42D4A">
            <w:pPr>
              <w:spacing w:before="60" w:after="60" w:line="240" w:lineRule="auto"/>
              <w:jc w:val="center"/>
              <w:rPr>
                <w:szCs w:val="28"/>
              </w:rPr>
            </w:pPr>
            <w:r w:rsidRPr="003B5520">
              <w:rPr>
                <w:rFonts w:eastAsia="Times New Roman"/>
                <w:bCs/>
                <w:szCs w:val="28"/>
              </w:rPr>
              <w:t xml:space="preserve">Phụ lục </w:t>
            </w:r>
            <w:r w:rsidR="00E00367" w:rsidRPr="003B5520">
              <w:rPr>
                <w:rFonts w:eastAsia="Times New Roman"/>
                <w:bCs/>
                <w:szCs w:val="28"/>
              </w:rPr>
              <w:t>IX</w:t>
            </w:r>
          </w:p>
        </w:tc>
        <w:tc>
          <w:tcPr>
            <w:tcW w:w="7938" w:type="dxa"/>
            <w:tcBorders>
              <w:top w:val="nil"/>
              <w:left w:val="nil"/>
              <w:bottom w:val="single" w:sz="4" w:space="0" w:color="auto"/>
              <w:right w:val="single" w:sz="4" w:space="0" w:color="auto"/>
            </w:tcBorders>
            <w:shd w:val="clear" w:color="auto" w:fill="auto"/>
            <w:vAlign w:val="center"/>
            <w:hideMark/>
          </w:tcPr>
          <w:p w:rsidR="00DC13D3" w:rsidRPr="003B5520" w:rsidRDefault="003B5520" w:rsidP="003B5520">
            <w:pPr>
              <w:shd w:val="clear" w:color="auto" w:fill="FFFFFF"/>
              <w:spacing w:before="120" w:line="234" w:lineRule="atLeast"/>
              <w:ind w:firstLine="38"/>
              <w:jc w:val="both"/>
              <w:rPr>
                <w:color w:val="000000"/>
                <w:lang w:val="vi-VN"/>
              </w:rPr>
            </w:pPr>
            <w:r w:rsidRPr="00690CAD">
              <w:rPr>
                <w:color w:val="00B050"/>
              </w:rPr>
              <w:t>Danh mục dịch vụ sự nghiệp công sử dụng ngân sách nhà nước thuộc</w:t>
            </w:r>
            <w:r>
              <w:rPr>
                <w:color w:val="000000"/>
                <w:lang w:val="vi-VN"/>
              </w:rPr>
              <w:t xml:space="preserve"> </w:t>
            </w:r>
            <w:r>
              <w:rPr>
                <w:color w:val="000000"/>
              </w:rPr>
              <w:t>l</w:t>
            </w:r>
            <w:r>
              <w:rPr>
                <w:color w:val="000000"/>
                <w:lang w:val="vi-VN"/>
              </w:rPr>
              <w:t>ĩn</w:t>
            </w:r>
            <w:bookmarkStart w:id="0" w:name="_GoBack"/>
            <w:bookmarkEnd w:id="0"/>
            <w:r>
              <w:rPr>
                <w:color w:val="000000"/>
                <w:lang w:val="vi-VN"/>
              </w:rPr>
              <w:t>h vực tư pháp.</w:t>
            </w:r>
          </w:p>
        </w:tc>
      </w:tr>
      <w:tr w:rsidR="003B5520" w:rsidRPr="003B5520" w:rsidTr="00E00367">
        <w:trPr>
          <w:trHeight w:val="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C13D3" w:rsidRPr="003B5520" w:rsidRDefault="00DC13D3" w:rsidP="00F42D4A">
            <w:pPr>
              <w:spacing w:before="60" w:after="60" w:line="240" w:lineRule="auto"/>
              <w:jc w:val="center"/>
              <w:rPr>
                <w:szCs w:val="28"/>
              </w:rPr>
            </w:pPr>
            <w:r w:rsidRPr="003B5520">
              <w:rPr>
                <w:rFonts w:eastAsia="Times New Roman"/>
                <w:bCs/>
                <w:szCs w:val="28"/>
              </w:rPr>
              <w:t xml:space="preserve">Phụ lục </w:t>
            </w:r>
            <w:r w:rsidR="00E00367" w:rsidRPr="003B5520">
              <w:rPr>
                <w:rFonts w:eastAsia="Times New Roman"/>
                <w:bCs/>
                <w:szCs w:val="28"/>
              </w:rPr>
              <w:t>X</w:t>
            </w:r>
          </w:p>
        </w:tc>
        <w:tc>
          <w:tcPr>
            <w:tcW w:w="7938" w:type="dxa"/>
            <w:tcBorders>
              <w:top w:val="nil"/>
              <w:left w:val="nil"/>
              <w:bottom w:val="single" w:sz="4" w:space="0" w:color="auto"/>
              <w:right w:val="single" w:sz="4" w:space="0" w:color="auto"/>
            </w:tcBorders>
            <w:shd w:val="clear" w:color="auto" w:fill="auto"/>
            <w:vAlign w:val="center"/>
            <w:hideMark/>
          </w:tcPr>
          <w:p w:rsidR="00DC13D3" w:rsidRPr="003B5520" w:rsidRDefault="003B5520" w:rsidP="003B5520">
            <w:pPr>
              <w:shd w:val="clear" w:color="auto" w:fill="FFFFFF"/>
              <w:spacing w:before="120" w:line="234" w:lineRule="atLeast"/>
              <w:ind w:firstLine="38"/>
              <w:jc w:val="both"/>
              <w:rPr>
                <w:color w:val="000000"/>
                <w:lang w:val="vi-VN"/>
              </w:rPr>
            </w:pPr>
            <w:r w:rsidRPr="00690CAD">
              <w:rPr>
                <w:color w:val="00B050"/>
              </w:rPr>
              <w:t>Danh mục dịch vụ sự nghiệp công sử dụng ngân sách nhà nước thuộc</w:t>
            </w:r>
            <w:r>
              <w:rPr>
                <w:color w:val="000000"/>
                <w:lang w:val="vi-VN"/>
              </w:rPr>
              <w:t xml:space="preserve"> </w:t>
            </w:r>
            <w:r>
              <w:rPr>
                <w:color w:val="000000"/>
              </w:rPr>
              <w:t>l</w:t>
            </w:r>
            <w:r>
              <w:rPr>
                <w:color w:val="000000"/>
                <w:lang w:val="vi-VN"/>
              </w:rPr>
              <w:t>ĩnh vực khác.</w:t>
            </w:r>
          </w:p>
        </w:tc>
      </w:tr>
      <w:tr w:rsidR="003B5520" w:rsidRPr="003B5520" w:rsidTr="00E00367">
        <w:trPr>
          <w:trHeight w:val="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C13D3" w:rsidRPr="003B5520" w:rsidRDefault="00DC13D3" w:rsidP="00F42D4A">
            <w:pPr>
              <w:spacing w:before="60" w:after="60" w:line="240" w:lineRule="auto"/>
              <w:jc w:val="center"/>
              <w:rPr>
                <w:szCs w:val="28"/>
              </w:rPr>
            </w:pPr>
            <w:r w:rsidRPr="003B5520">
              <w:rPr>
                <w:rFonts w:eastAsia="Times New Roman"/>
                <w:bCs/>
                <w:szCs w:val="28"/>
              </w:rPr>
              <w:t xml:space="preserve">Phụ lục </w:t>
            </w:r>
            <w:r w:rsidR="00E00367" w:rsidRPr="003B5520">
              <w:rPr>
                <w:rFonts w:eastAsia="Times New Roman"/>
                <w:bCs/>
                <w:szCs w:val="28"/>
              </w:rPr>
              <w:t>XI</w:t>
            </w:r>
          </w:p>
        </w:tc>
        <w:tc>
          <w:tcPr>
            <w:tcW w:w="7938" w:type="dxa"/>
            <w:tcBorders>
              <w:top w:val="nil"/>
              <w:left w:val="nil"/>
              <w:bottom w:val="single" w:sz="4" w:space="0" w:color="auto"/>
              <w:right w:val="single" w:sz="4" w:space="0" w:color="auto"/>
            </w:tcBorders>
            <w:shd w:val="clear" w:color="auto" w:fill="auto"/>
            <w:vAlign w:val="center"/>
            <w:hideMark/>
          </w:tcPr>
          <w:p w:rsidR="00DC13D3" w:rsidRPr="003B5520" w:rsidRDefault="003B5520" w:rsidP="003B5520">
            <w:pPr>
              <w:shd w:val="clear" w:color="auto" w:fill="FFFFFF"/>
              <w:spacing w:before="120" w:line="234" w:lineRule="atLeast"/>
              <w:ind w:firstLine="38"/>
              <w:jc w:val="both"/>
            </w:pPr>
            <w:r w:rsidRPr="00690CAD">
              <w:rPr>
                <w:color w:val="00B050"/>
              </w:rPr>
              <w:t>Danh mục dịch vụ sự nghiệp công sử dụng ngân sách nhà nước thuộc</w:t>
            </w:r>
            <w:r>
              <w:t xml:space="preserve"> lĩnh vực đào tạo, bồi dưỡng cán bộ, công chức, viên chức. </w:t>
            </w:r>
          </w:p>
        </w:tc>
      </w:tr>
    </w:tbl>
    <w:p w:rsidR="00B46A04" w:rsidRPr="003B5520" w:rsidRDefault="00A9651D" w:rsidP="00884DED"/>
    <w:sectPr w:rsidR="00B46A04" w:rsidRPr="003B5520" w:rsidSect="00A32B2F">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51D" w:rsidRDefault="00A9651D" w:rsidP="00932CCC">
      <w:pPr>
        <w:spacing w:after="0" w:line="240" w:lineRule="auto"/>
      </w:pPr>
      <w:r>
        <w:separator/>
      </w:r>
    </w:p>
  </w:endnote>
  <w:endnote w:type="continuationSeparator" w:id="0">
    <w:p w:rsidR="00A9651D" w:rsidRDefault="00A9651D" w:rsidP="009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51D" w:rsidRDefault="00A9651D" w:rsidP="00932CCC">
      <w:pPr>
        <w:spacing w:after="0" w:line="240" w:lineRule="auto"/>
      </w:pPr>
      <w:r>
        <w:separator/>
      </w:r>
    </w:p>
  </w:footnote>
  <w:footnote w:type="continuationSeparator" w:id="0">
    <w:p w:rsidR="00A9651D" w:rsidRDefault="00A9651D" w:rsidP="0093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785931"/>
      <w:docPartObj>
        <w:docPartGallery w:val="Page Numbers (Top of Page)"/>
        <w:docPartUnique/>
      </w:docPartObj>
    </w:sdtPr>
    <w:sdtEndPr>
      <w:rPr>
        <w:noProof/>
      </w:rPr>
    </w:sdtEndPr>
    <w:sdtContent>
      <w:p w:rsidR="00932CCC" w:rsidRDefault="00932CCC">
        <w:pPr>
          <w:pStyle w:val="Header"/>
          <w:jc w:val="center"/>
        </w:pPr>
        <w:r>
          <w:fldChar w:fldCharType="begin"/>
        </w:r>
        <w:r>
          <w:instrText xml:space="preserve"> PAGE   \* MERGEFORMAT </w:instrText>
        </w:r>
        <w:r>
          <w:fldChar w:fldCharType="separate"/>
        </w:r>
        <w:r>
          <w:rPr>
            <w:noProof/>
          </w:rPr>
          <w:t>16</w:t>
        </w:r>
        <w:r>
          <w:rPr>
            <w:noProof/>
          </w:rPr>
          <w:fldChar w:fldCharType="end"/>
        </w:r>
      </w:p>
    </w:sdtContent>
  </w:sdt>
  <w:p w:rsidR="00932CCC" w:rsidRDefault="00932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ED"/>
    <w:rsid w:val="000062B0"/>
    <w:rsid w:val="00030D1E"/>
    <w:rsid w:val="00060B01"/>
    <w:rsid w:val="00070411"/>
    <w:rsid w:val="001725C6"/>
    <w:rsid w:val="001B6190"/>
    <w:rsid w:val="003419FA"/>
    <w:rsid w:val="003B5520"/>
    <w:rsid w:val="003B763D"/>
    <w:rsid w:val="003E2F75"/>
    <w:rsid w:val="00493EA6"/>
    <w:rsid w:val="004A04F5"/>
    <w:rsid w:val="004B62DA"/>
    <w:rsid w:val="005D4C89"/>
    <w:rsid w:val="006066CF"/>
    <w:rsid w:val="00643472"/>
    <w:rsid w:val="006D2E52"/>
    <w:rsid w:val="007243BB"/>
    <w:rsid w:val="00771DCA"/>
    <w:rsid w:val="007E41D1"/>
    <w:rsid w:val="00822E44"/>
    <w:rsid w:val="00883D36"/>
    <w:rsid w:val="00884DED"/>
    <w:rsid w:val="008D143D"/>
    <w:rsid w:val="008D6EC1"/>
    <w:rsid w:val="008F3CF0"/>
    <w:rsid w:val="0091257B"/>
    <w:rsid w:val="009179CB"/>
    <w:rsid w:val="00932CCC"/>
    <w:rsid w:val="009E4C40"/>
    <w:rsid w:val="00A32B2F"/>
    <w:rsid w:val="00A40477"/>
    <w:rsid w:val="00A9651D"/>
    <w:rsid w:val="00AE484C"/>
    <w:rsid w:val="00B80E0E"/>
    <w:rsid w:val="00BA0ECA"/>
    <w:rsid w:val="00BF23DE"/>
    <w:rsid w:val="00C46906"/>
    <w:rsid w:val="00C5231F"/>
    <w:rsid w:val="00C949B9"/>
    <w:rsid w:val="00D174A4"/>
    <w:rsid w:val="00DC13D3"/>
    <w:rsid w:val="00E00367"/>
    <w:rsid w:val="00E12601"/>
    <w:rsid w:val="00E32D50"/>
    <w:rsid w:val="00E411D7"/>
    <w:rsid w:val="00E56C9E"/>
    <w:rsid w:val="00EE51AC"/>
    <w:rsid w:val="00F32C1B"/>
    <w:rsid w:val="00F42D4A"/>
    <w:rsid w:val="00F93481"/>
    <w:rsid w:val="00FD4015"/>
    <w:rsid w:val="00FE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877A"/>
  <w15:docId w15:val="{9A4EC2BB-84C7-4EF0-90FF-5C3152C4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DED"/>
    <w:pPr>
      <w:spacing w:after="160" w:line="259" w:lineRule="auto"/>
    </w:pPr>
    <w:rPr>
      <w:sz w:val="28"/>
      <w:szCs w:val="22"/>
    </w:rPr>
  </w:style>
  <w:style w:type="paragraph" w:styleId="Heading1">
    <w:name w:val="heading 1"/>
    <w:basedOn w:val="Normal"/>
    <w:next w:val="Normal"/>
    <w:link w:val="Heading1Char"/>
    <w:qFormat/>
    <w:rsid w:val="00884DED"/>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884DED"/>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ED"/>
    <w:rPr>
      <w:rFonts w:eastAsia="Times New Roman"/>
      <w:sz w:val="28"/>
      <w:szCs w:val="24"/>
    </w:rPr>
  </w:style>
  <w:style w:type="character" w:customStyle="1" w:styleId="Heading2Char">
    <w:name w:val="Heading 2 Char"/>
    <w:basedOn w:val="DefaultParagraphFont"/>
    <w:link w:val="Heading2"/>
    <w:rsid w:val="00884DED"/>
    <w:rPr>
      <w:rFonts w:eastAsia="Times New Roman"/>
      <w:sz w:val="28"/>
      <w:szCs w:val="24"/>
    </w:rPr>
  </w:style>
  <w:style w:type="paragraph" w:styleId="Header">
    <w:name w:val="header"/>
    <w:basedOn w:val="Normal"/>
    <w:link w:val="HeaderChar"/>
    <w:uiPriority w:val="99"/>
    <w:unhideWhenUsed/>
    <w:rsid w:val="0088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ED"/>
    <w:rPr>
      <w:sz w:val="28"/>
      <w:szCs w:val="22"/>
    </w:rPr>
  </w:style>
  <w:style w:type="paragraph" w:styleId="Footer">
    <w:name w:val="footer"/>
    <w:basedOn w:val="Normal"/>
    <w:link w:val="FooterChar"/>
    <w:uiPriority w:val="99"/>
    <w:unhideWhenUsed/>
    <w:rsid w:val="0088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ED"/>
    <w:rPr>
      <w:sz w:val="28"/>
      <w:szCs w:val="22"/>
    </w:rPr>
  </w:style>
  <w:style w:type="numbering" w:customStyle="1" w:styleId="NoList1">
    <w:name w:val="No List1"/>
    <w:next w:val="NoList"/>
    <w:uiPriority w:val="99"/>
    <w:semiHidden/>
    <w:rsid w:val="00884DED"/>
  </w:style>
  <w:style w:type="paragraph" w:styleId="BodyTextIndent">
    <w:name w:val="Body Text Indent"/>
    <w:basedOn w:val="Normal"/>
    <w:link w:val="BodyTextIndentChar"/>
    <w:rsid w:val="00884DED"/>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884DED"/>
    <w:rPr>
      <w:rFonts w:eastAsia="Times New Roman"/>
      <w:sz w:val="28"/>
      <w:szCs w:val="28"/>
      <w:lang w:val="nl-NL" w:eastAsia="x-none"/>
    </w:rPr>
  </w:style>
  <w:style w:type="paragraph" w:styleId="BodyTextIndent2">
    <w:name w:val="Body Text Indent 2"/>
    <w:basedOn w:val="Normal"/>
    <w:link w:val="BodyTextIndent2Char"/>
    <w:rsid w:val="00884DED"/>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884DED"/>
    <w:rPr>
      <w:rFonts w:eastAsia="Times New Roman"/>
      <w:sz w:val="28"/>
      <w:szCs w:val="24"/>
    </w:rPr>
  </w:style>
  <w:style w:type="paragraph" w:styleId="BodyText2">
    <w:name w:val="Body Text 2"/>
    <w:basedOn w:val="Normal"/>
    <w:link w:val="BodyText2Char"/>
    <w:rsid w:val="00884DED"/>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884DED"/>
    <w:rPr>
      <w:rFonts w:ascii=".VnTime" w:eastAsia="Times New Roman" w:hAnsi=".VnTime"/>
      <w:sz w:val="28"/>
      <w:szCs w:val="28"/>
    </w:rPr>
  </w:style>
  <w:style w:type="table" w:styleId="TableGrid">
    <w:name w:val="Table Grid"/>
    <w:basedOn w:val="TableNormal"/>
    <w:rsid w:val="00884D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DE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884D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DED"/>
    <w:rPr>
      <w:rFonts w:ascii="Tahoma" w:eastAsia="Times New Roman" w:hAnsi="Tahoma" w:cs="Tahoma"/>
      <w:sz w:val="16"/>
      <w:szCs w:val="16"/>
    </w:rPr>
  </w:style>
  <w:style w:type="paragraph" w:customStyle="1" w:styleId="Char">
    <w:name w:val="Char"/>
    <w:basedOn w:val="Normal"/>
    <w:rsid w:val="00884DED"/>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884DED"/>
    <w:rPr>
      <w:b/>
      <w:bCs/>
    </w:rPr>
  </w:style>
  <w:style w:type="paragraph" w:customStyle="1" w:styleId="bodytextindent0">
    <w:name w:val="bodytextindent"/>
    <w:basedOn w:val="Normal"/>
    <w:rsid w:val="00884DED"/>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884DED"/>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884DED"/>
  </w:style>
  <w:style w:type="paragraph" w:styleId="BodyText">
    <w:name w:val="Body Text"/>
    <w:basedOn w:val="Normal"/>
    <w:link w:val="BodyTextChar"/>
    <w:rsid w:val="00884DED"/>
    <w:pPr>
      <w:spacing w:after="120" w:line="240" w:lineRule="auto"/>
    </w:pPr>
    <w:rPr>
      <w:rFonts w:eastAsia="Times New Roman"/>
      <w:szCs w:val="28"/>
    </w:rPr>
  </w:style>
  <w:style w:type="character" w:customStyle="1" w:styleId="BodyTextChar">
    <w:name w:val="Body Text Char"/>
    <w:basedOn w:val="DefaultParagraphFont"/>
    <w:link w:val="BodyText"/>
    <w:rsid w:val="00884DED"/>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84DED"/>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884DED"/>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884DED"/>
    <w:rPr>
      <w:vertAlign w:val="superscript"/>
    </w:rPr>
  </w:style>
  <w:style w:type="character" w:styleId="Hyperlink">
    <w:name w:val="Hyperlink"/>
    <w:uiPriority w:val="99"/>
    <w:unhideWhenUsed/>
    <w:rsid w:val="00884DED"/>
    <w:rPr>
      <w:color w:val="0000FF"/>
      <w:u w:val="single"/>
    </w:rPr>
  </w:style>
  <w:style w:type="character" w:styleId="FollowedHyperlink">
    <w:name w:val="FollowedHyperlink"/>
    <w:uiPriority w:val="99"/>
    <w:unhideWhenUsed/>
    <w:rsid w:val="00884DED"/>
    <w:rPr>
      <w:color w:val="954F72"/>
      <w:u w:val="single"/>
    </w:rPr>
  </w:style>
  <w:style w:type="paragraph" w:styleId="ListParagraph">
    <w:name w:val="List Paragraph"/>
    <w:basedOn w:val="Normal"/>
    <w:uiPriority w:val="34"/>
    <w:qFormat/>
    <w:rsid w:val="0088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 L Thanh</cp:lastModifiedBy>
  <cp:revision>26</cp:revision>
  <dcterms:created xsi:type="dcterms:W3CDTF">2020-07-13T01:46:00Z</dcterms:created>
  <dcterms:modified xsi:type="dcterms:W3CDTF">2021-11-08T01:30:00Z</dcterms:modified>
</cp:coreProperties>
</file>