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3D7890" w:rsidRPr="003D7890" w:rsidTr="0086459C">
        <w:trPr>
          <w:trHeight w:hRule="exact" w:val="907"/>
        </w:trPr>
        <w:tc>
          <w:tcPr>
            <w:tcW w:w="1978" w:type="pct"/>
            <w:shd w:val="clear" w:color="auto" w:fill="auto"/>
          </w:tcPr>
          <w:p w:rsidR="0086459C" w:rsidRPr="003D7890" w:rsidRDefault="0086459C" w:rsidP="00223E5E">
            <w:pPr>
              <w:jc w:val="center"/>
              <w:rPr>
                <w:sz w:val="26"/>
                <w:szCs w:val="28"/>
              </w:rPr>
            </w:pPr>
            <w:r w:rsidRPr="003D7890">
              <w:rPr>
                <w:sz w:val="26"/>
                <w:szCs w:val="28"/>
              </w:rPr>
              <w:t>HĐND TỈNH KON TUM</w:t>
            </w:r>
          </w:p>
          <w:p w:rsidR="0086459C" w:rsidRPr="003D7890" w:rsidRDefault="00A04ACD" w:rsidP="00223E5E">
            <w:pPr>
              <w:jc w:val="center"/>
              <w:rPr>
                <w:b/>
                <w:sz w:val="26"/>
                <w:szCs w:val="28"/>
              </w:rPr>
            </w:pPr>
            <w:r w:rsidRPr="003D7890">
              <w:rPr>
                <w:noProof/>
                <w:sz w:val="26"/>
                <w:szCs w:val="28"/>
                <w:lang w:val="vi-VN" w:eastAsia="vi-VN"/>
              </w:rPr>
              <mc:AlternateContent>
                <mc:Choice Requires="wps">
                  <w:drawing>
                    <wp:anchor distT="0" distB="0" distL="114300" distR="114300" simplePos="0" relativeHeight="251656704" behindDoc="0" locked="0" layoutInCell="1" allowOverlap="1" wp14:anchorId="25658CB0" wp14:editId="43D30538">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0DBA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86459C" w:rsidRPr="003D7890">
              <w:rPr>
                <w:b/>
                <w:sz w:val="26"/>
                <w:szCs w:val="28"/>
              </w:rPr>
              <w:t>BAN KINH TẾ - NGÂN SÁCH</w:t>
            </w:r>
          </w:p>
        </w:tc>
        <w:tc>
          <w:tcPr>
            <w:tcW w:w="3022" w:type="pct"/>
            <w:shd w:val="clear" w:color="auto" w:fill="auto"/>
          </w:tcPr>
          <w:p w:rsidR="0086459C" w:rsidRPr="003D7890" w:rsidRDefault="0086459C" w:rsidP="00223E5E">
            <w:pPr>
              <w:jc w:val="center"/>
              <w:rPr>
                <w:b/>
                <w:sz w:val="26"/>
                <w:szCs w:val="28"/>
              </w:rPr>
            </w:pPr>
            <w:r w:rsidRPr="003D7890">
              <w:rPr>
                <w:b/>
                <w:sz w:val="26"/>
                <w:szCs w:val="28"/>
              </w:rPr>
              <w:t>CỘNG HÒA XÃ HỘI CHỦ NGHĨA VIỆT NAM</w:t>
            </w:r>
          </w:p>
          <w:p w:rsidR="0086459C" w:rsidRPr="003D7890" w:rsidRDefault="00A04ACD" w:rsidP="00223E5E">
            <w:pPr>
              <w:jc w:val="center"/>
              <w:rPr>
                <w:b/>
                <w:sz w:val="26"/>
                <w:szCs w:val="28"/>
              </w:rPr>
            </w:pPr>
            <w:r w:rsidRPr="003D7890">
              <w:rPr>
                <w:noProof/>
                <w:szCs w:val="28"/>
                <w:lang w:val="vi-VN" w:eastAsia="vi-VN"/>
              </w:rPr>
              <mc:AlternateContent>
                <mc:Choice Requires="wps">
                  <w:drawing>
                    <wp:anchor distT="0" distB="0" distL="114300" distR="114300" simplePos="0" relativeHeight="251657728" behindDoc="0" locked="0" layoutInCell="1" allowOverlap="1" wp14:anchorId="6B276927" wp14:editId="61F9F6B3">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FB6A1"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86459C" w:rsidRPr="003D7890">
              <w:rPr>
                <w:b/>
                <w:szCs w:val="28"/>
              </w:rPr>
              <w:t>Độc lập - Tự do - Hạnh phúc</w:t>
            </w:r>
          </w:p>
        </w:tc>
      </w:tr>
      <w:tr w:rsidR="003D7890" w:rsidRPr="003D7890" w:rsidTr="0086459C">
        <w:trPr>
          <w:trHeight w:hRule="exact" w:val="518"/>
        </w:trPr>
        <w:tc>
          <w:tcPr>
            <w:tcW w:w="1978" w:type="pct"/>
            <w:shd w:val="clear" w:color="auto" w:fill="auto"/>
          </w:tcPr>
          <w:p w:rsidR="0086459C" w:rsidRPr="003D7890" w:rsidRDefault="0086459C" w:rsidP="00223E5E">
            <w:pPr>
              <w:jc w:val="center"/>
              <w:rPr>
                <w:sz w:val="26"/>
                <w:szCs w:val="28"/>
              </w:rPr>
            </w:pPr>
            <w:r w:rsidRPr="003D7890">
              <w:rPr>
                <w:sz w:val="26"/>
                <w:szCs w:val="28"/>
              </w:rPr>
              <w:t xml:space="preserve">Số:  </w:t>
            </w:r>
            <w:r w:rsidR="00AA5020">
              <w:rPr>
                <w:sz w:val="26"/>
                <w:szCs w:val="28"/>
              </w:rPr>
              <w:t>147</w:t>
            </w:r>
            <w:r w:rsidRPr="003D7890">
              <w:rPr>
                <w:sz w:val="26"/>
                <w:szCs w:val="28"/>
              </w:rPr>
              <w:t xml:space="preserve"> /BC-BKTNS</w:t>
            </w:r>
          </w:p>
          <w:p w:rsidR="0086459C" w:rsidRPr="003D7890" w:rsidRDefault="0086459C" w:rsidP="00223E5E">
            <w:pPr>
              <w:ind w:firstLine="709"/>
              <w:jc w:val="both"/>
              <w:rPr>
                <w:szCs w:val="28"/>
              </w:rPr>
            </w:pPr>
          </w:p>
          <w:p w:rsidR="0086459C" w:rsidRPr="003D7890" w:rsidRDefault="0086459C" w:rsidP="00223E5E">
            <w:pPr>
              <w:ind w:firstLine="709"/>
              <w:jc w:val="both"/>
              <w:rPr>
                <w:szCs w:val="28"/>
              </w:rPr>
            </w:pPr>
          </w:p>
          <w:p w:rsidR="0086459C" w:rsidRPr="003D7890" w:rsidRDefault="0086459C" w:rsidP="00223E5E">
            <w:pPr>
              <w:ind w:firstLine="709"/>
              <w:jc w:val="both"/>
              <w:rPr>
                <w:szCs w:val="28"/>
              </w:rPr>
            </w:pPr>
          </w:p>
        </w:tc>
        <w:tc>
          <w:tcPr>
            <w:tcW w:w="3022" w:type="pct"/>
            <w:shd w:val="clear" w:color="auto" w:fill="auto"/>
          </w:tcPr>
          <w:p w:rsidR="0086459C" w:rsidRPr="003D7890" w:rsidRDefault="0086459C" w:rsidP="00AA5020">
            <w:pPr>
              <w:ind w:firstLine="709"/>
              <w:jc w:val="both"/>
              <w:rPr>
                <w:i/>
                <w:szCs w:val="28"/>
              </w:rPr>
            </w:pPr>
            <w:r w:rsidRPr="003D7890">
              <w:rPr>
                <w:i/>
                <w:szCs w:val="28"/>
              </w:rPr>
              <w:t xml:space="preserve">Kon Tum, ngày </w:t>
            </w:r>
            <w:r w:rsidR="00AA5020">
              <w:rPr>
                <w:i/>
                <w:szCs w:val="28"/>
              </w:rPr>
              <w:t>05</w:t>
            </w:r>
            <w:r w:rsidRPr="003D7890">
              <w:rPr>
                <w:i/>
                <w:szCs w:val="28"/>
              </w:rPr>
              <w:t xml:space="preserve"> tháng  </w:t>
            </w:r>
            <w:r w:rsidR="00AA5020">
              <w:rPr>
                <w:i/>
                <w:szCs w:val="28"/>
              </w:rPr>
              <w:t>12</w:t>
            </w:r>
            <w:r w:rsidRPr="003D7890">
              <w:rPr>
                <w:i/>
                <w:szCs w:val="28"/>
              </w:rPr>
              <w:t xml:space="preserve">   năm </w:t>
            </w:r>
            <w:r w:rsidR="00AA5020">
              <w:rPr>
                <w:i/>
                <w:szCs w:val="28"/>
              </w:rPr>
              <w:t>2020</w:t>
            </w:r>
            <w:r w:rsidRPr="003D7890">
              <w:rPr>
                <w:i/>
                <w:szCs w:val="28"/>
              </w:rPr>
              <w:t xml:space="preserve">   </w:t>
            </w:r>
          </w:p>
        </w:tc>
      </w:tr>
    </w:tbl>
    <w:p w:rsidR="00A64E4E" w:rsidRPr="003D7890" w:rsidRDefault="0086459C" w:rsidP="0086459C">
      <w:pPr>
        <w:jc w:val="center"/>
        <w:rPr>
          <w:b/>
        </w:rPr>
      </w:pPr>
      <w:r w:rsidRPr="003D7890">
        <w:rPr>
          <w:b/>
        </w:rPr>
        <w:t>BÁO CÁO</w:t>
      </w:r>
    </w:p>
    <w:p w:rsidR="0086459C" w:rsidRPr="003D7890" w:rsidRDefault="00A64E4E" w:rsidP="0086459C">
      <w:pPr>
        <w:jc w:val="center"/>
        <w:rPr>
          <w:b/>
        </w:rPr>
      </w:pPr>
      <w:r w:rsidRPr="003D7890">
        <w:rPr>
          <w:b/>
        </w:rPr>
        <w:t xml:space="preserve">Tổng hợp kết quả thẩm tra các nội dung trình kỳ họp và ý kiến về Báo cáo tiếp </w:t>
      </w:r>
      <w:proofErr w:type="gramStart"/>
      <w:r w:rsidRPr="003D7890">
        <w:rPr>
          <w:b/>
        </w:rPr>
        <w:t>thu</w:t>
      </w:r>
      <w:proofErr w:type="gramEnd"/>
      <w:r w:rsidRPr="003D7890">
        <w:rPr>
          <w:b/>
        </w:rPr>
        <w:t xml:space="preserve"> giải trình của Ủy ban nhân dân tỉnh đối với các nội dung thẩm tra của Ban kinh tế ngân sách</w:t>
      </w:r>
    </w:p>
    <w:p w:rsidR="0086459C" w:rsidRPr="003D7890" w:rsidRDefault="00A04ACD" w:rsidP="0086459C">
      <w:pPr>
        <w:jc w:val="center"/>
      </w:pPr>
      <w:r w:rsidRPr="003D7890">
        <w:rPr>
          <w:noProof/>
          <w:lang w:val="vi-VN" w:eastAsia="vi-VN"/>
        </w:rPr>
        <mc:AlternateContent>
          <mc:Choice Requires="wps">
            <w:drawing>
              <wp:anchor distT="0" distB="0" distL="114300" distR="114300" simplePos="0" relativeHeight="251658752" behindDoc="0" locked="0" layoutInCell="1" allowOverlap="1" wp14:anchorId="505307B3" wp14:editId="1C5B4CA0">
                <wp:simplePos x="0" y="0"/>
                <wp:positionH relativeFrom="column">
                  <wp:posOffset>2256155</wp:posOffset>
                </wp:positionH>
                <wp:positionV relativeFrom="paragraph">
                  <wp:posOffset>109220</wp:posOffset>
                </wp:positionV>
                <wp:extent cx="1075055" cy="0"/>
                <wp:effectExtent l="12065" t="8890"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2C51F" id="_x0000_t32" coordsize="21600,21600" o:spt="32" o:oned="t" path="m,l21600,21600e" filled="f">
                <v:path arrowok="t" fillok="f" o:connecttype="none"/>
                <o:lock v:ext="edit" shapetype="t"/>
              </v:shapetype>
              <v:shape id="AutoShape 4" o:spid="_x0000_s1026" type="#_x0000_t32" style="position:absolute;margin-left:177.65pt;margin-top:8.6pt;width:8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GX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7P0bppOpxj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"/>
            </w:pict>
          </mc:Fallback>
        </mc:AlternateContent>
      </w:r>
    </w:p>
    <w:p w:rsidR="0086459C" w:rsidRPr="003D7890" w:rsidRDefault="0086459C" w:rsidP="0086459C">
      <w:pPr>
        <w:jc w:val="center"/>
      </w:pPr>
    </w:p>
    <w:p w:rsidR="0086459C" w:rsidRPr="003D7890" w:rsidRDefault="0086459C" w:rsidP="0086459C">
      <w:pPr>
        <w:jc w:val="both"/>
      </w:pPr>
      <w:r w:rsidRPr="003D7890">
        <w:tab/>
      </w:r>
      <w:r w:rsidR="00A64E4E" w:rsidRPr="003D7890">
        <w:tab/>
      </w:r>
      <w:r w:rsidRPr="003D7890">
        <w:t xml:space="preserve">Kính gửi: Hội đồng nhân dân tỉnh Khóa XI, Kỳ họp thứ </w:t>
      </w:r>
      <w:r w:rsidR="00E5174F" w:rsidRPr="003D7890">
        <w:t>11</w:t>
      </w:r>
    </w:p>
    <w:p w:rsidR="00A605C3" w:rsidRPr="003D7890" w:rsidRDefault="00A605C3" w:rsidP="001F4B5E">
      <w:pPr>
        <w:spacing w:before="120" w:after="120"/>
        <w:ind w:firstLine="709"/>
        <w:jc w:val="both"/>
        <w:rPr>
          <w:szCs w:val="28"/>
        </w:rPr>
      </w:pPr>
      <w:r w:rsidRPr="003D7890">
        <w:tab/>
      </w:r>
      <w:proofErr w:type="gramStart"/>
      <w:r w:rsidRPr="003D7890">
        <w:t xml:space="preserve">Thực hiện sự phân công của Thường trực Hội đồng nhân dân tỉnh </w:t>
      </w:r>
      <w:r w:rsidRPr="003D7890">
        <w:rPr>
          <w:szCs w:val="28"/>
        </w:rPr>
        <w:t>về việc thẩm tra các báo cáo, dự thảo Nghị quyết trình Kỳ họp thứ</w:t>
      </w:r>
      <w:r w:rsidR="00A64E4E" w:rsidRPr="003D7890">
        <w:rPr>
          <w:szCs w:val="28"/>
        </w:rPr>
        <w:t xml:space="preserve"> 11</w:t>
      </w:r>
      <w:r w:rsidRPr="003D7890">
        <w:rPr>
          <w:szCs w:val="28"/>
        </w:rPr>
        <w:t>.</w:t>
      </w:r>
      <w:proofErr w:type="gramEnd"/>
      <w:r w:rsidRPr="003D7890">
        <w:rPr>
          <w:szCs w:val="28"/>
        </w:rPr>
        <w:t xml:space="preserve"> Ban Kinh tế - Ngân sách báo cáo </w:t>
      </w:r>
      <w:r w:rsidR="00A64E4E" w:rsidRPr="003D7890">
        <w:t>tổng hợp</w:t>
      </w:r>
      <w:r w:rsidR="00A64E4E" w:rsidRPr="003D7890">
        <w:rPr>
          <w:b/>
        </w:rPr>
        <w:t xml:space="preserve"> </w:t>
      </w:r>
      <w:r w:rsidRPr="003D7890">
        <w:rPr>
          <w:szCs w:val="28"/>
        </w:rPr>
        <w:t>kết quả thẩm tra như sau:</w:t>
      </w:r>
    </w:p>
    <w:p w:rsidR="00A605C3" w:rsidRPr="003D7890" w:rsidRDefault="001F4B5E" w:rsidP="001F4B5E">
      <w:pPr>
        <w:pStyle w:val="ListParagraph"/>
        <w:tabs>
          <w:tab w:val="left" w:pos="1134"/>
        </w:tabs>
        <w:spacing w:before="120" w:after="120"/>
        <w:contextualSpacing w:val="0"/>
        <w:jc w:val="both"/>
        <w:rPr>
          <w:b/>
          <w:bCs/>
          <w:szCs w:val="28"/>
          <w:lang w:val="nl-NL"/>
        </w:rPr>
      </w:pPr>
      <w:r w:rsidRPr="003D7890">
        <w:rPr>
          <w:b/>
          <w:bCs/>
          <w:szCs w:val="28"/>
          <w:lang w:val="nl-NL"/>
        </w:rPr>
        <w:t xml:space="preserve">I. </w:t>
      </w:r>
      <w:r w:rsidR="00A605C3" w:rsidRPr="003D7890">
        <w:rPr>
          <w:b/>
          <w:bCs/>
          <w:szCs w:val="28"/>
          <w:lang w:val="nl-NL"/>
        </w:rPr>
        <w:t>Các nội dung Ủy ban nhân dân tỉnh trình</w:t>
      </w:r>
    </w:p>
    <w:p w:rsidR="00A605C3" w:rsidRPr="003D7890" w:rsidRDefault="00A605C3" w:rsidP="001F4B5E">
      <w:pPr>
        <w:tabs>
          <w:tab w:val="left" w:pos="851"/>
        </w:tabs>
        <w:spacing w:before="120" w:after="120"/>
        <w:jc w:val="both"/>
        <w:rPr>
          <w:i/>
          <w:szCs w:val="28"/>
          <w:lang w:val="nl-NL"/>
        </w:rPr>
      </w:pPr>
      <w:r w:rsidRPr="003D7890">
        <w:rPr>
          <w:bCs/>
          <w:szCs w:val="28"/>
          <w:lang w:val="nl-NL"/>
        </w:rPr>
        <w:tab/>
        <w:t>Ủy ban nhân dân tỉ</w:t>
      </w:r>
      <w:r w:rsidR="00A64E4E" w:rsidRPr="003D7890">
        <w:rPr>
          <w:bCs/>
          <w:szCs w:val="28"/>
          <w:lang w:val="nl-NL"/>
        </w:rPr>
        <w:t>nh trình K</w:t>
      </w:r>
      <w:r w:rsidRPr="003D7890">
        <w:rPr>
          <w:bCs/>
          <w:szCs w:val="28"/>
          <w:lang w:val="nl-NL"/>
        </w:rPr>
        <w:t>ỳ họp thứ 11</w:t>
      </w:r>
      <w:r w:rsidR="00A64E4E" w:rsidRPr="003D7890">
        <w:rPr>
          <w:bCs/>
          <w:szCs w:val="28"/>
          <w:lang w:val="nl-NL"/>
        </w:rPr>
        <w:t xml:space="preserve"> </w:t>
      </w:r>
      <w:r w:rsidRPr="003D7890">
        <w:rPr>
          <w:bCs/>
          <w:szCs w:val="28"/>
          <w:lang w:val="nl-NL"/>
        </w:rPr>
        <w:t xml:space="preserve">xem xét, quyết định 34 báo cáo, tờ trình dự thảo Nghị quyết </w:t>
      </w:r>
      <w:r w:rsidRPr="003D7890">
        <w:rPr>
          <w:i/>
          <w:szCs w:val="28"/>
          <w:lang w:val="nl-NL"/>
        </w:rPr>
        <w:t>(trong đó có 11 báo cáo và 23 dự thảo Nghị quyết)</w:t>
      </w:r>
      <w:r w:rsidRPr="003D7890">
        <w:rPr>
          <w:szCs w:val="28"/>
          <w:lang w:val="nl-NL"/>
        </w:rPr>
        <w:t xml:space="preserve"> </w:t>
      </w:r>
      <w:r w:rsidRPr="003D7890">
        <w:rPr>
          <w:bCs/>
          <w:szCs w:val="28"/>
          <w:lang w:val="nl-NL"/>
        </w:rPr>
        <w:t xml:space="preserve">thuộc lĩnh vực phụ trách của </w:t>
      </w:r>
      <w:r w:rsidRPr="003D7890">
        <w:rPr>
          <w:szCs w:val="28"/>
          <w:lang w:val="nl-NL"/>
        </w:rPr>
        <w:t xml:space="preserve">Ban Kinh tế - Ngân sách. </w:t>
      </w:r>
      <w:r w:rsidRPr="003D7890">
        <w:rPr>
          <w:i/>
          <w:szCs w:val="28"/>
          <w:lang w:val="nl-NL"/>
        </w:rPr>
        <w:t>(chi tiết tại Phụ lục kèm theo)</w:t>
      </w:r>
    </w:p>
    <w:p w:rsidR="00A605C3" w:rsidRPr="003D7890" w:rsidRDefault="001F4B5E" w:rsidP="001F4B5E">
      <w:pPr>
        <w:spacing w:before="120" w:after="120"/>
        <w:jc w:val="both"/>
        <w:rPr>
          <w:b/>
          <w:bCs/>
          <w:szCs w:val="28"/>
          <w:lang w:val="nl-NL"/>
        </w:rPr>
      </w:pPr>
      <w:r w:rsidRPr="003D7890">
        <w:rPr>
          <w:b/>
          <w:bCs/>
          <w:szCs w:val="28"/>
          <w:lang w:val="nl-NL"/>
        </w:rPr>
        <w:tab/>
        <w:t xml:space="preserve">II. </w:t>
      </w:r>
      <w:r w:rsidR="00A605C3" w:rsidRPr="003D7890">
        <w:rPr>
          <w:b/>
          <w:bCs/>
          <w:szCs w:val="28"/>
          <w:lang w:val="nl-NL"/>
        </w:rPr>
        <w:t>Kết quả thẩm tra các báo cáo, dự thảo Nghị quyết trình kỳ họp thứ 11, Hội đồng nhân dân tỉnh khóa XI.</w:t>
      </w:r>
    </w:p>
    <w:p w:rsidR="00AA2DBB" w:rsidRPr="003D7890" w:rsidRDefault="00665B2A" w:rsidP="00AA2DBB">
      <w:pPr>
        <w:widowControl w:val="0"/>
        <w:autoSpaceDE w:val="0"/>
        <w:autoSpaceDN w:val="0"/>
        <w:adjustRightInd w:val="0"/>
        <w:spacing w:before="120" w:after="120"/>
        <w:ind w:firstLine="720"/>
        <w:jc w:val="both"/>
        <w:rPr>
          <w:lang w:val="de-DE"/>
        </w:rPr>
      </w:pPr>
      <w:r>
        <w:rPr>
          <w:szCs w:val="28"/>
          <w:lang w:val="vi-VN"/>
        </w:rPr>
        <w:t xml:space="preserve">Qua thẩm tra, </w:t>
      </w:r>
      <w:r w:rsidR="00AA2DBB" w:rsidRPr="003D7890">
        <w:rPr>
          <w:szCs w:val="28"/>
          <w:lang w:val="vi-VN"/>
        </w:rPr>
        <w:t>B</w:t>
      </w:r>
      <w:r w:rsidR="00AA2DBB" w:rsidRPr="003D7890">
        <w:rPr>
          <w:spacing w:val="-2"/>
          <w:szCs w:val="28"/>
          <w:lang w:val="vi-VN"/>
        </w:rPr>
        <w:t>a</w:t>
      </w:r>
      <w:r w:rsidR="00AA2DBB" w:rsidRPr="003D7890">
        <w:rPr>
          <w:szCs w:val="28"/>
          <w:lang w:val="vi-VN"/>
        </w:rPr>
        <w:t>n</w:t>
      </w:r>
      <w:r w:rsidR="00AA2DBB" w:rsidRPr="003D7890">
        <w:rPr>
          <w:spacing w:val="2"/>
          <w:szCs w:val="28"/>
          <w:lang w:val="vi-VN"/>
        </w:rPr>
        <w:t xml:space="preserve"> </w:t>
      </w:r>
      <w:r w:rsidR="00AA2DBB" w:rsidRPr="003D7890">
        <w:rPr>
          <w:spacing w:val="-1"/>
          <w:szCs w:val="28"/>
          <w:lang w:val="vi-VN"/>
        </w:rPr>
        <w:t>K</w:t>
      </w:r>
      <w:r w:rsidR="00AA2DBB" w:rsidRPr="003D7890">
        <w:rPr>
          <w:spacing w:val="1"/>
          <w:szCs w:val="28"/>
          <w:lang w:val="vi-VN"/>
        </w:rPr>
        <w:t>i</w:t>
      </w:r>
      <w:r w:rsidR="00AA2DBB" w:rsidRPr="003D7890">
        <w:rPr>
          <w:spacing w:val="-1"/>
          <w:szCs w:val="28"/>
          <w:lang w:val="vi-VN"/>
        </w:rPr>
        <w:t>n</w:t>
      </w:r>
      <w:r w:rsidR="00AA2DBB" w:rsidRPr="003D7890">
        <w:rPr>
          <w:szCs w:val="28"/>
          <w:lang w:val="vi-VN"/>
        </w:rPr>
        <w:t>h</w:t>
      </w:r>
      <w:r w:rsidR="00AA2DBB" w:rsidRPr="003D7890">
        <w:rPr>
          <w:spacing w:val="4"/>
          <w:szCs w:val="28"/>
          <w:lang w:val="vi-VN"/>
        </w:rPr>
        <w:t xml:space="preserve"> </w:t>
      </w:r>
      <w:r w:rsidR="00AA2DBB" w:rsidRPr="003D7890">
        <w:rPr>
          <w:spacing w:val="3"/>
          <w:szCs w:val="28"/>
          <w:lang w:val="vi-VN"/>
        </w:rPr>
        <w:t>t</w:t>
      </w:r>
      <w:r w:rsidR="00AA2DBB" w:rsidRPr="003D7890">
        <w:rPr>
          <w:szCs w:val="28"/>
          <w:lang w:val="vi-VN"/>
        </w:rPr>
        <w:t>ế</w:t>
      </w:r>
      <w:r w:rsidR="00AA2DBB" w:rsidRPr="003D7890">
        <w:rPr>
          <w:spacing w:val="4"/>
          <w:szCs w:val="28"/>
          <w:lang w:val="vi-VN"/>
        </w:rPr>
        <w:t xml:space="preserve"> </w:t>
      </w:r>
      <w:r w:rsidR="00AA2DBB" w:rsidRPr="003D7890">
        <w:rPr>
          <w:szCs w:val="28"/>
          <w:lang w:val="vi-VN"/>
        </w:rPr>
        <w:t>-</w:t>
      </w:r>
      <w:r w:rsidR="00AA2DBB" w:rsidRPr="003D7890">
        <w:rPr>
          <w:spacing w:val="3"/>
          <w:szCs w:val="28"/>
          <w:lang w:val="vi-VN"/>
        </w:rPr>
        <w:t xml:space="preserve"> </w:t>
      </w:r>
      <w:r w:rsidR="00AA2DBB" w:rsidRPr="003D7890">
        <w:rPr>
          <w:spacing w:val="-1"/>
          <w:szCs w:val="28"/>
          <w:lang w:val="vi-VN"/>
        </w:rPr>
        <w:t>N</w:t>
      </w:r>
      <w:r w:rsidR="00AA2DBB" w:rsidRPr="003D7890">
        <w:rPr>
          <w:spacing w:val="1"/>
          <w:szCs w:val="28"/>
          <w:lang w:val="vi-VN"/>
        </w:rPr>
        <w:t>g</w:t>
      </w:r>
      <w:r w:rsidR="00AA2DBB" w:rsidRPr="003D7890">
        <w:rPr>
          <w:spacing w:val="-2"/>
          <w:szCs w:val="28"/>
          <w:lang w:val="vi-VN"/>
        </w:rPr>
        <w:t>â</w:t>
      </w:r>
      <w:r w:rsidR="00AA2DBB" w:rsidRPr="003D7890">
        <w:rPr>
          <w:szCs w:val="28"/>
          <w:lang w:val="vi-VN"/>
        </w:rPr>
        <w:t>n</w:t>
      </w:r>
      <w:r w:rsidR="00AA2DBB" w:rsidRPr="003D7890">
        <w:rPr>
          <w:spacing w:val="2"/>
          <w:szCs w:val="28"/>
          <w:lang w:val="vi-VN"/>
        </w:rPr>
        <w:t xml:space="preserve"> </w:t>
      </w:r>
      <w:r>
        <w:rPr>
          <w:spacing w:val="2"/>
          <w:szCs w:val="28"/>
          <w:lang w:val="vi-VN"/>
        </w:rPr>
        <w:t>sách</w:t>
      </w:r>
      <w:r w:rsidR="00AA2DBB" w:rsidRPr="003D7890">
        <w:rPr>
          <w:szCs w:val="28"/>
          <w:lang w:val="de-DE"/>
        </w:rPr>
        <w:t xml:space="preserve"> đề xuất một số nội dung </w:t>
      </w:r>
      <w:r w:rsidR="00A4244E" w:rsidRPr="003D7890">
        <w:rPr>
          <w:szCs w:val="28"/>
          <w:lang w:val="de-DE"/>
        </w:rPr>
        <w:t>cần</w:t>
      </w:r>
      <w:r w:rsidR="00AA2DBB" w:rsidRPr="003D7890">
        <w:rPr>
          <w:szCs w:val="28"/>
          <w:lang w:val="de-DE"/>
        </w:rPr>
        <w:t xml:space="preserve"> sửa đổi, bổ sung cho phù hợp, giải pháp triển khai thực hiện, đề nghị Ủy ban nhân dân tỉnh tiếp thu, giải trình làm rõ </w:t>
      </w:r>
      <w:r w:rsidR="00AA2DBB" w:rsidRPr="003D7890">
        <w:rPr>
          <w:i/>
          <w:szCs w:val="28"/>
          <w:lang w:val="de-DE"/>
        </w:rPr>
        <w:t xml:space="preserve">(chi tết tại phụ lục kèm theo). </w:t>
      </w:r>
      <w:r w:rsidR="00AA2DBB" w:rsidRPr="003D7890">
        <w:rPr>
          <w:lang w:val="de-DE"/>
        </w:rPr>
        <w:t xml:space="preserve">Ban Kinh tế - Ngân sách xin trình bày một số nội dung </w:t>
      </w:r>
      <w:r w:rsidR="00AA2DBB" w:rsidRPr="003D7890">
        <w:rPr>
          <w:szCs w:val="28"/>
          <w:lang w:val="de-DE"/>
        </w:rPr>
        <w:t>chủ yếu sau:</w:t>
      </w:r>
    </w:p>
    <w:p w:rsidR="00BD55AD" w:rsidRPr="003D7890" w:rsidRDefault="00C7418C" w:rsidP="001F4B5E">
      <w:pPr>
        <w:spacing w:before="120" w:after="120"/>
        <w:ind w:firstLine="709"/>
        <w:jc w:val="both"/>
        <w:rPr>
          <w:b/>
          <w:lang w:val="sv-SE"/>
        </w:rPr>
      </w:pPr>
      <w:r w:rsidRPr="003D7890">
        <w:rPr>
          <w:b/>
          <w:lang w:val="sv-SE"/>
        </w:rPr>
        <w:t xml:space="preserve">1. Tình hình thực hiện nhiệm vụ phát triển kinh tế - xã hội năm 2020; dự thảo Nghị quyết phương hướng, nhiệm vụ kinh tế - xã hội năm 2021. </w:t>
      </w:r>
    </w:p>
    <w:p w:rsidR="00A8308A" w:rsidRPr="003D7890" w:rsidRDefault="00A8308A" w:rsidP="00A8308A">
      <w:pPr>
        <w:spacing w:before="120" w:after="120" w:line="269" w:lineRule="auto"/>
        <w:ind w:firstLine="720"/>
        <w:jc w:val="both"/>
        <w:rPr>
          <w:lang w:val="sv-SE"/>
        </w:rPr>
      </w:pPr>
      <w:r w:rsidRPr="003D7890">
        <w:rPr>
          <w:lang w:val="sv-SE"/>
        </w:rPr>
        <w:t xml:space="preserve">Báo cáo của Ủy ban nhân dân tỉnh đã đánh giá khái quát được những hạn chế, khuyết điểm và nguyên nhân của những hạn chế </w:t>
      </w:r>
      <w:r w:rsidRPr="003D7890">
        <w:rPr>
          <w:lang w:val="pl-PL"/>
        </w:rPr>
        <w:t>cần tiếp tục tập trung chỉ đạo quyết liệt, đồng bộ</w:t>
      </w:r>
      <w:r w:rsidRPr="003D7890">
        <w:rPr>
          <w:lang w:val="sv-SE"/>
        </w:rPr>
        <w:t>. Tuy nhiên, qua công tác giám sát, khảo sát của Hội đồng nhân dân, Thường trực và các Ban của Hội đồng nhân dân tỉnh,</w:t>
      </w:r>
      <w:r w:rsidRPr="003D7890">
        <w:rPr>
          <w:lang w:val="pl-PL"/>
        </w:rPr>
        <w:t xml:space="preserve"> Ban Kinh tế - Ngân </w:t>
      </w:r>
      <w:r w:rsidRPr="003D7890">
        <w:rPr>
          <w:lang w:val="sv-SE"/>
        </w:rPr>
        <w:t>sách nhận thấy nổi lên một số vấn đề. Cụ thể:</w:t>
      </w:r>
    </w:p>
    <w:p w:rsidR="00C7418C" w:rsidRPr="003D7890" w:rsidRDefault="00C7418C" w:rsidP="001F4B5E">
      <w:pPr>
        <w:spacing w:before="120" w:after="120"/>
        <w:ind w:firstLine="709"/>
        <w:jc w:val="both"/>
        <w:rPr>
          <w:szCs w:val="28"/>
          <w:lang w:val="nl-NL"/>
        </w:rPr>
      </w:pPr>
      <w:r w:rsidRPr="003D7890">
        <w:rPr>
          <w:szCs w:val="28"/>
          <w:lang w:val="nl-NL"/>
        </w:rPr>
        <w:t xml:space="preserve">- Quá trình triển khai thực hiện một số dự án trên địa bàn các huyện, thành phố chưa có sự phối hợp chặt chẽ giữa chủ đầu tư với các Sở, ngành và chính quyền địa phương trong công tác bồi thường, hỗ trợ, tái định cư; việc xác định </w:t>
      </w:r>
      <w:r w:rsidRPr="003D7890">
        <w:rPr>
          <w:lang w:val="nl-NL"/>
        </w:rPr>
        <w:t xml:space="preserve">giá đất cụ thể </w:t>
      </w:r>
      <w:r w:rsidRPr="003D7890">
        <w:rPr>
          <w:szCs w:val="28"/>
          <w:lang w:val="nl-NL"/>
        </w:rPr>
        <w:t>chậm, công tác bồi thường kéo dài ảnh hưởng đến tiến độ thực hiện các chương trình, dự án.</w:t>
      </w:r>
    </w:p>
    <w:p w:rsidR="00C7418C" w:rsidRPr="003D7890" w:rsidRDefault="00C7418C" w:rsidP="001F4B5E">
      <w:pPr>
        <w:spacing w:before="120" w:after="120"/>
        <w:ind w:firstLine="709"/>
        <w:jc w:val="both"/>
        <w:rPr>
          <w:lang w:val="it-IT"/>
        </w:rPr>
      </w:pPr>
      <w:r w:rsidRPr="003D7890">
        <w:rPr>
          <w:szCs w:val="28"/>
          <w:lang w:val="nl-NL"/>
        </w:rPr>
        <w:t xml:space="preserve">- Tình trạng </w:t>
      </w:r>
      <w:r w:rsidRPr="003D7890">
        <w:rPr>
          <w:lang w:val="it-IT"/>
        </w:rPr>
        <w:t xml:space="preserve">vi phạm pháp luật về quy hoạch, đất đai, xây dựng và trật tự đô thị còn diễn ra nhưng chưa được xử lý dứt điểm; tình trạng khai thác lâm sản, khoáng sản trái phép gây dư luận trong xã hội. </w:t>
      </w:r>
    </w:p>
    <w:p w:rsidR="00C7418C" w:rsidRPr="003D7890" w:rsidRDefault="00C7418C" w:rsidP="001F4B5E">
      <w:pPr>
        <w:spacing w:before="120" w:after="120"/>
        <w:ind w:firstLine="709"/>
        <w:jc w:val="both"/>
        <w:rPr>
          <w:spacing w:val="-2"/>
          <w:szCs w:val="28"/>
          <w:lang w:val="af-ZA"/>
        </w:rPr>
      </w:pPr>
      <w:r w:rsidRPr="003D7890">
        <w:rPr>
          <w:lang w:val="it-IT"/>
        </w:rPr>
        <w:lastRenderedPageBreak/>
        <w:t>- C</w:t>
      </w:r>
      <w:r w:rsidRPr="003D7890">
        <w:rPr>
          <w:lang w:val="fi-FI"/>
        </w:rPr>
        <w:t xml:space="preserve">ác chính sách về </w:t>
      </w:r>
      <w:r w:rsidRPr="003D7890">
        <w:rPr>
          <w:lang w:val="nl-NL"/>
        </w:rPr>
        <w:t xml:space="preserve">ưu đãi, hỗ trợ đầu tư phát triển nông nghiệp ứng dụng công nghệ cao, chính sách </w:t>
      </w:r>
      <w:r w:rsidRPr="003D7890">
        <w:rPr>
          <w:bCs/>
          <w:lang w:val="nl-NL"/>
        </w:rPr>
        <w:t xml:space="preserve">hỗ trợ đầu tư, phát triển dược liệu gắn với chế biến, tiêu thụ dược liệu chưa phát huy hiệu quả; </w:t>
      </w:r>
      <w:r w:rsidRPr="003D7890">
        <w:rPr>
          <w:spacing w:val="-2"/>
          <w:szCs w:val="28"/>
          <w:lang w:val="af-ZA"/>
        </w:rPr>
        <w:t xml:space="preserve">chưa gắn kết với các nguồn vốn hỗ trợ từ các chương trình, dự án được đầu tư trên địa bàn. </w:t>
      </w:r>
    </w:p>
    <w:p w:rsidR="00C7418C" w:rsidRPr="003D7890" w:rsidRDefault="00C7418C" w:rsidP="001F4B5E">
      <w:pPr>
        <w:spacing w:before="120" w:after="120"/>
        <w:ind w:firstLine="709"/>
        <w:jc w:val="both"/>
        <w:rPr>
          <w:b/>
          <w:szCs w:val="28"/>
          <w:shd w:val="clear" w:color="auto" w:fill="FFFFFF"/>
          <w:lang w:val="af-ZA"/>
        </w:rPr>
      </w:pPr>
      <w:r w:rsidRPr="003D7890">
        <w:rPr>
          <w:spacing w:val="-2"/>
          <w:szCs w:val="28"/>
          <w:lang w:val="af-ZA"/>
        </w:rPr>
        <w:t xml:space="preserve">- Việc thực hiện </w:t>
      </w:r>
      <w:r w:rsidRPr="003D7890">
        <w:rPr>
          <w:szCs w:val="28"/>
          <w:shd w:val="clear" w:color="auto" w:fill="FFFFFF"/>
          <w:lang w:val="af-ZA"/>
        </w:rPr>
        <w:t>quy hoạch phát triển giáo dục và đào tạo còn nhiều bất cập, một số chỉ tiêu chưa đạt kế hoạch</w:t>
      </w:r>
      <w:r w:rsidRPr="003D7890">
        <w:rPr>
          <w:szCs w:val="28"/>
          <w:shd w:val="clear" w:color="auto" w:fill="FFFFFF"/>
          <w:vertAlign w:val="superscript"/>
          <w:lang w:val="af-ZA"/>
        </w:rPr>
        <w:t>(</w:t>
      </w:r>
      <w:r w:rsidRPr="003D7890">
        <w:rPr>
          <w:rStyle w:val="FootnoteReference"/>
          <w:szCs w:val="28"/>
          <w:shd w:val="clear" w:color="auto" w:fill="FFFFFF"/>
        </w:rPr>
        <w:footnoteReference w:id="1"/>
      </w:r>
      <w:r w:rsidRPr="003D7890">
        <w:rPr>
          <w:szCs w:val="28"/>
          <w:shd w:val="clear" w:color="auto" w:fill="FFFFFF"/>
          <w:vertAlign w:val="superscript"/>
          <w:lang w:val="af-ZA"/>
        </w:rPr>
        <w:t>)</w:t>
      </w:r>
      <w:r w:rsidRPr="003D7890">
        <w:rPr>
          <w:szCs w:val="28"/>
          <w:shd w:val="clear" w:color="auto" w:fill="FFFFFF"/>
          <w:lang w:val="af-ZA"/>
        </w:rPr>
        <w:t>.</w:t>
      </w:r>
      <w:r w:rsidRPr="003D7890">
        <w:rPr>
          <w:b/>
          <w:szCs w:val="28"/>
          <w:shd w:val="clear" w:color="auto" w:fill="FFFFFF"/>
          <w:lang w:val="af-ZA"/>
        </w:rPr>
        <w:t xml:space="preserve"> </w:t>
      </w:r>
    </w:p>
    <w:p w:rsidR="00C7418C" w:rsidRPr="003D7890" w:rsidRDefault="00C7418C" w:rsidP="001F4B5E">
      <w:pPr>
        <w:spacing w:before="120" w:after="120"/>
        <w:ind w:firstLine="709"/>
        <w:jc w:val="both"/>
        <w:rPr>
          <w:lang w:val="af-ZA"/>
        </w:rPr>
      </w:pPr>
      <w:r w:rsidRPr="003D7890">
        <w:rPr>
          <w:spacing w:val="-2"/>
          <w:szCs w:val="28"/>
          <w:lang w:val="af-ZA"/>
        </w:rPr>
        <w:t>- C</w:t>
      </w:r>
      <w:r w:rsidRPr="003D7890">
        <w:rPr>
          <w:lang w:val="af-ZA"/>
        </w:rPr>
        <w:t xml:space="preserve">ông tác đấu tranh với các loại tội phạm có lúc, có nơi chưa hiệu quả; tai nạn giao thông chưa được kiềm chế. </w:t>
      </w:r>
    </w:p>
    <w:p w:rsidR="00C7418C" w:rsidRPr="003D7890" w:rsidRDefault="00C7418C" w:rsidP="001F4B5E">
      <w:pPr>
        <w:spacing w:before="120" w:after="120"/>
        <w:ind w:firstLine="709"/>
        <w:jc w:val="both"/>
        <w:rPr>
          <w:i/>
          <w:iCs/>
          <w:lang w:val="da-DK"/>
        </w:rPr>
      </w:pPr>
      <w:r w:rsidRPr="003D7890">
        <w:rPr>
          <w:b/>
          <w:i/>
          <w:lang w:val="da-DK"/>
        </w:rPr>
        <w:t>*Về nhiệm vụ, giải pháp phát triển kinh tế-xã hội năm 2021</w:t>
      </w:r>
    </w:p>
    <w:p w:rsidR="00C7418C" w:rsidRPr="003D7890" w:rsidRDefault="00A8308A" w:rsidP="001F4B5E">
      <w:pPr>
        <w:spacing w:before="120" w:after="120"/>
        <w:ind w:firstLine="709"/>
        <w:jc w:val="both"/>
        <w:rPr>
          <w:lang w:val="da-DK"/>
        </w:rPr>
      </w:pPr>
      <w:r w:rsidRPr="003D7890">
        <w:rPr>
          <w:lang w:val="af-ZA"/>
        </w:rPr>
        <w:t>Ban Kinh tế - Ngân sách thống nhất với các nhiệm vụ, giải pháp chủ yếu đã nêu trong</w:t>
      </w:r>
      <w:r w:rsidRPr="003D7890">
        <w:rPr>
          <w:lang w:val="vi-VN"/>
        </w:rPr>
        <w:t xml:space="preserve"> Báo cáo</w:t>
      </w:r>
      <w:r w:rsidRPr="003D7890">
        <w:rPr>
          <w:lang w:val="da-DK"/>
        </w:rPr>
        <w:t xml:space="preserve">, đồng thời </w:t>
      </w:r>
      <w:r w:rsidR="00C7418C" w:rsidRPr="003D7890">
        <w:rPr>
          <w:lang w:val="da-DK"/>
        </w:rPr>
        <w:t>đề nghị Ủy ban nhân dân tỉnh quan tâm một số nhiệm vụ, giải pháp sau:</w:t>
      </w:r>
    </w:p>
    <w:p w:rsidR="00C7418C" w:rsidRPr="003D7890" w:rsidRDefault="00C7418C" w:rsidP="001F4B5E">
      <w:pPr>
        <w:spacing w:before="120" w:after="120"/>
        <w:ind w:firstLine="709"/>
        <w:jc w:val="both"/>
        <w:rPr>
          <w:lang w:val="da-DK"/>
        </w:rPr>
      </w:pPr>
      <w:r w:rsidRPr="003D7890">
        <w:rPr>
          <w:spacing w:val="-2"/>
          <w:lang w:val="da-DK"/>
        </w:rPr>
        <w:t xml:space="preserve">- </w:t>
      </w:r>
      <w:r w:rsidRPr="003D7890">
        <w:rPr>
          <w:lang w:val="da-DK"/>
        </w:rPr>
        <w:t xml:space="preserve">Xây dựng Chương trình, Kế hoạch triển khai thực hiện Nghị quyết Đại hội đại biểu Đảng bộ tỉnh nhiệm kỳ 2020-2025 đạt hiệu quả. Bảo đảm công tác bầu cử Quốc hội, Hội đồng nhân dân các cấp trên địa bàn tỉnh được thực hiện đúng quy định và an toàn, tiết kiệm. </w:t>
      </w:r>
    </w:p>
    <w:p w:rsidR="00C7418C" w:rsidRPr="003D7890" w:rsidRDefault="00C7418C" w:rsidP="001F4B5E">
      <w:pPr>
        <w:spacing w:before="120" w:after="120"/>
        <w:ind w:firstLine="709"/>
        <w:jc w:val="both"/>
        <w:rPr>
          <w:lang w:val="da-DK"/>
        </w:rPr>
      </w:pPr>
      <w:r w:rsidRPr="003D7890">
        <w:rPr>
          <w:lang w:val="da-DK"/>
        </w:rPr>
        <w:t xml:space="preserve">- Cần chỉ đạo quyết liệt hơn nữa trong công tác </w:t>
      </w:r>
      <w:r w:rsidRPr="003D7890">
        <w:rPr>
          <w:szCs w:val="28"/>
          <w:lang w:val="nl-NL"/>
        </w:rPr>
        <w:t>bồi thường, hỗ trợ, tái định cư các dự án đầu tư;</w:t>
      </w:r>
      <w:r w:rsidRPr="003D7890">
        <w:rPr>
          <w:spacing w:val="-2"/>
          <w:lang w:val="da-DK"/>
        </w:rPr>
        <w:t xml:space="preserve"> t</w:t>
      </w:r>
      <w:r w:rsidRPr="003D7890">
        <w:rPr>
          <w:lang w:val="da-DK"/>
        </w:rPr>
        <w:t xml:space="preserve">ập trung các giải pháp phát triển kinh tế tư nhân; hỗ trợ các doanh nghiệp tăng cường năng lực sản xuất, có sản phẩm bảo đảm chất lượng, từng bước mở rộng hoạt động xuất khẩu. Đẩy mạnh ứng dụng công nghệ cao vào sản xuất; phát triển công nghiệp phụ trợ, công nghiệp chế biến nông, lâm sản. </w:t>
      </w:r>
    </w:p>
    <w:p w:rsidR="00C7418C" w:rsidRPr="003D7890" w:rsidRDefault="00C7418C" w:rsidP="001F4B5E">
      <w:pPr>
        <w:spacing w:before="120" w:after="120"/>
        <w:ind w:firstLine="709"/>
        <w:jc w:val="both"/>
        <w:rPr>
          <w:lang w:val="da-DK"/>
        </w:rPr>
      </w:pPr>
      <w:r w:rsidRPr="003D7890">
        <w:rPr>
          <w:lang w:val="da-DK"/>
        </w:rPr>
        <w:t xml:space="preserve">- </w:t>
      </w:r>
      <w:r w:rsidRPr="003D7890">
        <w:rPr>
          <w:lang w:val="vi-VN"/>
        </w:rPr>
        <w:t xml:space="preserve">Bố trí nguồn lực và thực hiện giải pháp phù hợp về thuế, phí, lệ phí, khoanh nợ, giãn nợ… để tiếp tục </w:t>
      </w:r>
      <w:r w:rsidRPr="003D7890">
        <w:rPr>
          <w:lang w:val="da-DK"/>
        </w:rPr>
        <w:t xml:space="preserve">duy trì và phục hồi hoạt động doanh nghiệp, giữ việc làm cho người lao động cho giai đoạn hậu Covid-19. </w:t>
      </w:r>
    </w:p>
    <w:p w:rsidR="00C7418C" w:rsidRPr="003D7890" w:rsidRDefault="00C7418C" w:rsidP="001F4B5E">
      <w:pPr>
        <w:spacing w:before="120" w:after="120"/>
        <w:ind w:firstLine="709"/>
        <w:jc w:val="both"/>
        <w:rPr>
          <w:lang w:val="da-DK"/>
        </w:rPr>
      </w:pPr>
      <w:r w:rsidRPr="003D7890">
        <w:rPr>
          <w:lang w:val="da-DK"/>
        </w:rPr>
        <w:t xml:space="preserve">- Tiếp tục đầu tư củng cố hệ thống y tế cơ sở, y tế dự phòng, chăm sóc sức khỏe, trang bị các thiết bị y tế đầy đủ; chủ động tăng cường phòng, chống dịch bệnh Covid-19 và các dịch bệnh khác; chú trọng công tác lồng ghép các yếu tố dân số trong quy hoạch, kế hoạch, chính sách phát triển kinh tế - xã hội. </w:t>
      </w:r>
    </w:p>
    <w:p w:rsidR="00C7418C" w:rsidRPr="003D7890" w:rsidRDefault="00C7418C" w:rsidP="001F4B5E">
      <w:pPr>
        <w:spacing w:before="120" w:after="120"/>
        <w:ind w:firstLine="709"/>
        <w:jc w:val="both"/>
        <w:rPr>
          <w:lang w:val="da-DK"/>
        </w:rPr>
      </w:pPr>
      <w:r w:rsidRPr="003D7890">
        <w:rPr>
          <w:lang w:val="da-DK"/>
        </w:rPr>
        <w:t xml:space="preserve">- Triển khai có hiệu quả chương trình giáo dục phổ thông mới; chương trình giáo dục phổ thông, sách giáo khoa và tài liệu giáo dục địa phương theo đúng lộ trình. </w:t>
      </w:r>
    </w:p>
    <w:p w:rsidR="00C7418C" w:rsidRPr="003D7890" w:rsidRDefault="00C7418C" w:rsidP="001F4B5E">
      <w:pPr>
        <w:spacing w:before="120" w:after="120"/>
        <w:ind w:firstLine="709"/>
        <w:jc w:val="both"/>
        <w:rPr>
          <w:lang w:val="da-DK"/>
        </w:rPr>
      </w:pPr>
      <w:r w:rsidRPr="003D7890">
        <w:rPr>
          <w:lang w:val="da-DK"/>
        </w:rPr>
        <w:t xml:space="preserve">- Đẩy mạnh cải cách trong lãnh đạo, chỉ đạo, điều hành trong toàn hệ thống chính quyền; cắt giảm, đơn giản hóa thủ tục hành chính, điều kiện kinh doanh một cách mạnh mẽ, thực chất, hiệu quả, cải thiện môi trường đầu tư, kinh doanh. Tiếp tục thực hiện các Nghị quyết của Trung ương, Quốc hội về sắp xếp, </w:t>
      </w:r>
      <w:r w:rsidRPr="003D7890">
        <w:rPr>
          <w:lang w:val="da-DK"/>
        </w:rPr>
        <w:lastRenderedPageBreak/>
        <w:t>tổ chức bộ máy hành chính nhà nước tinh gọn, hoạt động hiệu lực, hiệu quả theo đúng tiến độ, lộ trình đề ra.</w:t>
      </w:r>
    </w:p>
    <w:p w:rsidR="00C7418C" w:rsidRPr="003D7890" w:rsidRDefault="00C7418C" w:rsidP="001F4B5E">
      <w:pPr>
        <w:spacing w:before="120" w:after="120"/>
        <w:ind w:firstLine="709"/>
        <w:jc w:val="both"/>
        <w:rPr>
          <w:lang w:val="da-DK"/>
        </w:rPr>
      </w:pPr>
      <w:r w:rsidRPr="003D7890">
        <w:rPr>
          <w:lang w:val="da-DK"/>
        </w:rPr>
        <w:t xml:space="preserve">- Tăng cường công tác đối ngoại và hội nhập quốc tế; chủ động thực hiện các biện pháp bảo đảm quốc phòng, an ninh và </w:t>
      </w:r>
      <w:r w:rsidRPr="003D7890">
        <w:rPr>
          <w:spacing w:val="-2"/>
          <w:szCs w:val="28"/>
          <w:highlight w:val="white"/>
          <w:lang w:val="it-IT"/>
        </w:rPr>
        <w:t>trật tự an toàn xã hội</w:t>
      </w:r>
      <w:r w:rsidRPr="003D7890">
        <w:rPr>
          <w:lang w:val="da-DK"/>
        </w:rPr>
        <w:t>.</w:t>
      </w:r>
    </w:p>
    <w:p w:rsidR="00A605C3" w:rsidRPr="003D7890" w:rsidRDefault="00C7418C" w:rsidP="001F4B5E">
      <w:pPr>
        <w:spacing w:before="120" w:after="120"/>
        <w:ind w:firstLine="709"/>
        <w:rPr>
          <w:szCs w:val="28"/>
          <w:lang w:val="da-DK"/>
        </w:rPr>
      </w:pPr>
      <w:r w:rsidRPr="003D7890">
        <w:rPr>
          <w:b/>
          <w:i/>
          <w:lang w:val="da-DK"/>
        </w:rPr>
        <w:t>* Về dự thảo Nghị quyết</w:t>
      </w:r>
      <w:r w:rsidRPr="003D7890">
        <w:rPr>
          <w:b/>
          <w:i/>
          <w:lang w:val="af-ZA"/>
        </w:rPr>
        <w:t xml:space="preserve"> phương hướng, nhiệm vụ phát triển kinh tế - xã hội năm 2021. </w:t>
      </w:r>
      <w:r w:rsidRPr="003D7890">
        <w:rPr>
          <w:lang w:val="nl-NL"/>
        </w:rPr>
        <w:t>Ban Kinh tế - Ngân sách đề nghị:</w:t>
      </w:r>
      <w:r w:rsidRPr="003D7890">
        <w:rPr>
          <w:szCs w:val="28"/>
          <w:lang w:val="da-DK"/>
        </w:rPr>
        <w:t xml:space="preserve"> </w:t>
      </w:r>
    </w:p>
    <w:p w:rsidR="00C7418C" w:rsidRPr="003D7890" w:rsidRDefault="00C7418C" w:rsidP="001F4B5E">
      <w:pPr>
        <w:spacing w:before="120" w:after="120"/>
        <w:ind w:firstLine="709"/>
        <w:jc w:val="both"/>
        <w:rPr>
          <w:szCs w:val="28"/>
          <w:lang w:val="sv-SE"/>
        </w:rPr>
      </w:pPr>
      <w:r w:rsidRPr="003D7890">
        <w:rPr>
          <w:szCs w:val="28"/>
          <w:lang w:val="nl-NL"/>
        </w:rPr>
        <w:t xml:space="preserve">Ủy ban nhân dân tỉnh chỉ đạo rà soát, cập nhật bổ sung các chỉ tiêu về kế hoạch phát triển kinh tế - xã hội năm 2021 đảm bảo phù hợp với </w:t>
      </w:r>
      <w:r w:rsidRPr="003D7890">
        <w:rPr>
          <w:szCs w:val="28"/>
          <w:lang w:val="sv-SE"/>
        </w:rPr>
        <w:t>Nghị quyết Đại hội đại biểu Đảng bộ tỉnh nhiệm kỳ</w:t>
      </w:r>
      <w:r w:rsidR="00A605C3" w:rsidRPr="003D7890">
        <w:rPr>
          <w:szCs w:val="28"/>
          <w:lang w:val="sv-SE"/>
        </w:rPr>
        <w:t xml:space="preserve"> 2020-</w:t>
      </w:r>
      <w:r w:rsidRPr="003D7890">
        <w:rPr>
          <w:szCs w:val="28"/>
          <w:lang w:val="sv-SE"/>
        </w:rPr>
        <w:t>2025; khớp đúng với các chỉ tiêu Nghị quyết Hội nghị lần thứ hai Ban chấp hành Đảng bộ tỉnh về lãnh đạo thực hiện nhiệm vụ kinh tế - xã hội, quốc phòng, an ninh, xây dựng Đảng và hệ thống chính trị năm 2021; chỉ đạo Ban Thường vụ Tỉnh ủy và các Nghị quyết khác có liên quan.</w:t>
      </w:r>
    </w:p>
    <w:p w:rsidR="00C7418C" w:rsidRPr="003D7890" w:rsidRDefault="00C7418C" w:rsidP="001F4B5E">
      <w:pPr>
        <w:spacing w:before="120" w:after="120"/>
        <w:ind w:firstLine="709"/>
        <w:jc w:val="both"/>
        <w:rPr>
          <w:szCs w:val="28"/>
          <w:lang w:val="sv-SE"/>
        </w:rPr>
      </w:pPr>
      <w:r w:rsidRPr="003D7890">
        <w:rPr>
          <w:b/>
          <w:lang w:val="sv-SE"/>
        </w:rPr>
        <w:t xml:space="preserve">2. Dự thảo nghị quyết về dự toán thu, chi ngân sách địa phương và phân bổ ngân sách cấp tỉnh năm 2021. </w:t>
      </w:r>
      <w:r w:rsidRPr="003D7890">
        <w:rPr>
          <w:lang w:val="nl-NL"/>
        </w:rPr>
        <w:t>Ban Kinh tế - Ngân sách đề nghị:</w:t>
      </w:r>
    </w:p>
    <w:p w:rsidR="00C7418C" w:rsidRPr="003D7890" w:rsidRDefault="00C7418C" w:rsidP="001F4B5E">
      <w:pPr>
        <w:spacing w:before="120" w:after="120"/>
        <w:ind w:firstLine="709"/>
        <w:jc w:val="both"/>
        <w:rPr>
          <w:szCs w:val="28"/>
          <w:lang w:val="sv-SE"/>
        </w:rPr>
      </w:pPr>
      <w:r w:rsidRPr="003D7890">
        <w:rPr>
          <w:szCs w:val="28"/>
          <w:lang w:val="sv-SE"/>
        </w:rPr>
        <w:t xml:space="preserve">- Dự toán thu, chi ngân sách địa phương năm 2021 có nội dung ghi thu, ghi chi tiền thuê đất, tiền sử dụng đất tương ứng số tiền đền bù giải phóng mặt bằng của các dự án đầu tư mà nhà đầu tư đã tự nguyện ứng trước. </w:t>
      </w:r>
      <w:r w:rsidRPr="003D7890">
        <w:rPr>
          <w:spacing w:val="-4"/>
          <w:szCs w:val="28"/>
          <w:lang w:val="nl-NL"/>
        </w:rPr>
        <w:t xml:space="preserve">Đề nghị Ủy ban nhân dân tỉnh chỉ đạo thực hiện theo đúng qui định của Luật Ngân sách nhà nước, Luật đất đai và các văn bản hướng dẫn hiện hành. </w:t>
      </w:r>
    </w:p>
    <w:p w:rsidR="00C7418C" w:rsidRPr="003D7890" w:rsidRDefault="00C7418C" w:rsidP="001F4B5E">
      <w:pPr>
        <w:spacing w:before="120" w:after="120"/>
        <w:ind w:firstLine="709"/>
        <w:jc w:val="both"/>
        <w:rPr>
          <w:i/>
          <w:szCs w:val="28"/>
          <w:lang w:val="sv-SE"/>
        </w:rPr>
      </w:pPr>
      <w:r w:rsidRPr="003D7890">
        <w:rPr>
          <w:szCs w:val="28"/>
          <w:lang w:val="sv-SE"/>
        </w:rPr>
        <w:t xml:space="preserve">- Đề nghị Ủy ban nhân dân tỉnh chỉ đạo </w:t>
      </w:r>
      <w:r w:rsidRPr="003D7890">
        <w:rPr>
          <w:szCs w:val="28"/>
          <w:lang w:val="nl-NL"/>
        </w:rPr>
        <w:t xml:space="preserve">rà soát, cập nhật, </w:t>
      </w:r>
      <w:r w:rsidRPr="003D7890">
        <w:rPr>
          <w:szCs w:val="28"/>
          <w:lang w:val="sv-SE"/>
        </w:rPr>
        <w:t xml:space="preserve">điều chỉnh dự toán thu, chi ngân sách </w:t>
      </w:r>
      <w:r w:rsidRPr="003D7890">
        <w:rPr>
          <w:szCs w:val="28"/>
          <w:lang w:val="nl-NL"/>
        </w:rPr>
        <w:t xml:space="preserve">đảm bảo phù hợp với </w:t>
      </w:r>
      <w:r w:rsidRPr="003D7890">
        <w:rPr>
          <w:szCs w:val="28"/>
          <w:lang w:val="sv-SE"/>
        </w:rPr>
        <w:t xml:space="preserve">Nghị quyết Hội nghị lần thứ hai Ban chấp hành Đảng bộ tỉnh về lãnh đạo thực hiện nhiệm vụ kinh tế - xã hội, quốc phòng, an ninh, xây dựng Đảng và hệ thống chính trị năm 2021 và chỉ đạo của Ban Thường vụ Tỉnh ủy; đảm bảo số liệu phân bổ các nguồn vốn đầu tư cho khớp đúng giữa dự toán thu, chi và các nội dung liên quan đến kế hoạch đầu tư công trong năm 2021 </w:t>
      </w:r>
      <w:r w:rsidRPr="003D7890">
        <w:rPr>
          <w:i/>
          <w:szCs w:val="28"/>
          <w:lang w:val="sv-SE"/>
        </w:rPr>
        <w:t>(nguồn vốn sử dụng đất, xổ số kiến thiết...).</w:t>
      </w:r>
    </w:p>
    <w:p w:rsidR="00665D9A" w:rsidRPr="003D7890" w:rsidRDefault="00665D9A" w:rsidP="001F4B5E">
      <w:pPr>
        <w:spacing w:before="120" w:after="120"/>
        <w:ind w:firstLine="709"/>
        <w:jc w:val="both"/>
        <w:rPr>
          <w:lang w:val="de-DE"/>
        </w:rPr>
      </w:pPr>
      <w:r w:rsidRPr="003D7890">
        <w:rPr>
          <w:b/>
          <w:lang w:val="nl-NL"/>
        </w:rPr>
        <w:t xml:space="preserve">3. Dự thảo nghị quyết về việc </w:t>
      </w:r>
      <w:r w:rsidRPr="003D7890">
        <w:rPr>
          <w:b/>
          <w:lang w:val="de-DE"/>
        </w:rPr>
        <w:t xml:space="preserve">phê duyệt Kế hoạch đầu tư công nguồn ngân sách địa phương năm 2021 tỉnh Kon Tum. </w:t>
      </w:r>
      <w:r w:rsidRPr="003D7890">
        <w:rPr>
          <w:lang w:val="nl-NL"/>
        </w:rPr>
        <w:t>Ban Kinh tế - Ngân sách đề nghị:</w:t>
      </w:r>
    </w:p>
    <w:p w:rsidR="00665D9A" w:rsidRPr="003D7890" w:rsidRDefault="00665D9A" w:rsidP="001F4B5E">
      <w:pPr>
        <w:spacing w:before="120" w:after="120"/>
        <w:ind w:firstLine="709"/>
        <w:jc w:val="both"/>
        <w:rPr>
          <w:lang w:val="sv-SE"/>
        </w:rPr>
      </w:pPr>
      <w:r w:rsidRPr="003D7890">
        <w:rPr>
          <w:lang w:val="sv-SE"/>
        </w:rPr>
        <w:t xml:space="preserve">- Đề nghị chỉ đạo </w:t>
      </w:r>
      <w:r w:rsidRPr="003D7890">
        <w:rPr>
          <w:lang w:val="nl-NL"/>
        </w:rPr>
        <w:t xml:space="preserve">rà soát, cập nhật, </w:t>
      </w:r>
      <w:r w:rsidRPr="003D7890">
        <w:rPr>
          <w:lang w:val="sv-SE"/>
        </w:rPr>
        <w:t xml:space="preserve">điều chỉnh Kế hoạch đầu tư công nguồn ngân sách địa phương năm </w:t>
      </w:r>
      <w:r w:rsidRPr="003D7890">
        <w:rPr>
          <w:lang w:val="nl-NL"/>
        </w:rPr>
        <w:t>202</w:t>
      </w:r>
      <w:r w:rsidRPr="003D7890">
        <w:rPr>
          <w:lang w:val="sv-SE"/>
        </w:rPr>
        <w:t xml:space="preserve">1 </w:t>
      </w:r>
      <w:r w:rsidRPr="003D7890">
        <w:rPr>
          <w:lang w:val="nl-NL"/>
        </w:rPr>
        <w:t xml:space="preserve">đảm bảo phù hợp với </w:t>
      </w:r>
      <w:r w:rsidRPr="003D7890">
        <w:rPr>
          <w:lang w:val="sv-SE"/>
        </w:rPr>
        <w:t xml:space="preserve">Nghị quyết Hội nghị lần thứ hai Ban chấp hành Đảng bộ tỉnh về lãnh đạo thực hiện nhiệm vụ kinh tế - xã hội, quốc phòng, an ninh, xây dựng Đảng và hệ thống chính trị năm 2021, chỉ đạo của Ban Thường vụ Tỉnh ủy và các qui định hiện hành; đảm bảo số liệu phân bổ các nguồn vốn đầu tư cho khớp đúng, đồng bộ giữa Kế hoạch đầu tư công nguồn ngân sách địa phương năm </w:t>
      </w:r>
      <w:r w:rsidRPr="003D7890">
        <w:rPr>
          <w:lang w:val="nl-NL"/>
        </w:rPr>
        <w:t>202</w:t>
      </w:r>
      <w:r w:rsidRPr="003D7890">
        <w:rPr>
          <w:lang w:val="sv-SE"/>
        </w:rPr>
        <w:t>1, dự toán thu, chi ngân sách năm 2021 và các báo cáo tài chính.</w:t>
      </w:r>
    </w:p>
    <w:p w:rsidR="00654341" w:rsidRPr="003D7890" w:rsidRDefault="00873EC1" w:rsidP="001F4B5E">
      <w:pPr>
        <w:spacing w:before="120" w:after="120"/>
        <w:ind w:firstLine="709"/>
        <w:jc w:val="both"/>
        <w:rPr>
          <w:b/>
          <w:lang w:val="nl-NL"/>
        </w:rPr>
      </w:pPr>
      <w:r w:rsidRPr="003D7890">
        <w:rPr>
          <w:b/>
          <w:lang w:val="nl-NL"/>
        </w:rPr>
        <w:t>4</w:t>
      </w:r>
      <w:r w:rsidR="00654341" w:rsidRPr="003D7890">
        <w:rPr>
          <w:b/>
          <w:lang w:val="nl-NL"/>
        </w:rPr>
        <w:t xml:space="preserve">. Dự thảo nghị quyết về Kế hoạch tài chính 05 năm giai đoạn 2021 - 2025 của tỉnh Kon Tum. </w:t>
      </w:r>
      <w:r w:rsidR="00654341" w:rsidRPr="003D7890">
        <w:rPr>
          <w:lang w:val="nl-NL"/>
        </w:rPr>
        <w:t>Ban Kinh tế - Ngân sách đề nghị:</w:t>
      </w:r>
    </w:p>
    <w:p w:rsidR="00654341" w:rsidRPr="003D7890" w:rsidRDefault="00654341" w:rsidP="001F4B5E">
      <w:pPr>
        <w:spacing w:before="120" w:after="120"/>
        <w:ind w:firstLine="709"/>
        <w:jc w:val="both"/>
        <w:rPr>
          <w:szCs w:val="28"/>
          <w:lang w:val="af-ZA"/>
        </w:rPr>
      </w:pPr>
      <w:r w:rsidRPr="003D7890">
        <w:rPr>
          <w:szCs w:val="28"/>
          <w:lang w:val="af-ZA"/>
        </w:rPr>
        <w:lastRenderedPageBreak/>
        <w:t xml:space="preserve">- Biên tập lại tiêu đề Điều 1 là: </w:t>
      </w:r>
      <w:r w:rsidR="00A605C3" w:rsidRPr="003D7890">
        <w:rPr>
          <w:szCs w:val="28"/>
          <w:lang w:val="af-ZA"/>
        </w:rPr>
        <w:t>“</w:t>
      </w:r>
      <w:r w:rsidRPr="003D7890">
        <w:rPr>
          <w:b/>
          <w:bCs/>
          <w:szCs w:val="28"/>
          <w:highlight w:val="white"/>
          <w:shd w:val="clear" w:color="auto" w:fill="FFFFFF"/>
          <w:lang w:val="af-ZA"/>
        </w:rPr>
        <w:t xml:space="preserve">Điều 1. </w:t>
      </w:r>
      <w:r w:rsidRPr="003D7890">
        <w:rPr>
          <w:b/>
          <w:szCs w:val="28"/>
          <w:highlight w:val="white"/>
          <w:shd w:val="clear" w:color="auto" w:fill="FFFFFF"/>
          <w:lang w:val="af-ZA"/>
        </w:rPr>
        <w:t>Phê duyệt Kế hoạch tài chính 05 năm giai đoạn 2021 - 2025 tỉnh Kon Tum</w:t>
      </w:r>
      <w:r w:rsidR="00A605C3" w:rsidRPr="003D7890">
        <w:rPr>
          <w:szCs w:val="28"/>
          <w:lang w:val="af-ZA"/>
        </w:rPr>
        <w:t>”</w:t>
      </w:r>
      <w:r w:rsidRPr="003D7890">
        <w:rPr>
          <w:szCs w:val="28"/>
          <w:lang w:val="af-ZA"/>
        </w:rPr>
        <w:t>.</w:t>
      </w:r>
    </w:p>
    <w:p w:rsidR="00654341" w:rsidRPr="003D7890" w:rsidRDefault="00654341" w:rsidP="001F4B5E">
      <w:pPr>
        <w:spacing w:before="120" w:after="120"/>
        <w:ind w:firstLine="709"/>
        <w:jc w:val="both"/>
        <w:rPr>
          <w:szCs w:val="28"/>
          <w:lang w:val="af-ZA"/>
        </w:rPr>
      </w:pPr>
      <w:r w:rsidRPr="003D7890">
        <w:rPr>
          <w:szCs w:val="28"/>
          <w:lang w:val="af-ZA"/>
        </w:rPr>
        <w:t xml:space="preserve">- Tại khoản 2 Điều 1 dự thảo nghị quyết, đề nghị bổ sung </w:t>
      </w:r>
      <w:r w:rsidR="00A605C3" w:rsidRPr="003D7890">
        <w:rPr>
          <w:szCs w:val="28"/>
          <w:lang w:val="af-ZA"/>
        </w:rPr>
        <w:t>“</w:t>
      </w:r>
      <w:r w:rsidRPr="003D7890">
        <w:rPr>
          <w:szCs w:val="28"/>
          <w:lang w:val="af-ZA"/>
        </w:rPr>
        <w:t>Có 02 Biểu số liệu chi tiết kèm theo</w:t>
      </w:r>
      <w:r w:rsidR="00A605C3" w:rsidRPr="003D7890">
        <w:rPr>
          <w:szCs w:val="28"/>
          <w:lang w:val="af-ZA"/>
        </w:rPr>
        <w:t>”</w:t>
      </w:r>
      <w:r w:rsidRPr="003D7890">
        <w:rPr>
          <w:szCs w:val="28"/>
          <w:lang w:val="af-ZA"/>
        </w:rPr>
        <w:t>.</w:t>
      </w:r>
    </w:p>
    <w:p w:rsidR="00654341" w:rsidRPr="003D7890" w:rsidRDefault="00654341" w:rsidP="001F4B5E">
      <w:pPr>
        <w:spacing w:before="120" w:after="120"/>
        <w:ind w:firstLine="709"/>
        <w:jc w:val="both"/>
        <w:rPr>
          <w:iCs/>
          <w:szCs w:val="28"/>
          <w:lang w:val="af-ZA"/>
        </w:rPr>
      </w:pPr>
      <w:r w:rsidRPr="003D7890">
        <w:rPr>
          <w:iCs/>
          <w:szCs w:val="28"/>
          <w:lang w:val="af-ZA"/>
        </w:rPr>
        <w:t>- Tại các Biểu số liệu kèm theo dự thảo Nghị quyết, đề nghị kiểm tra, rà soát, điều chỉnh bổ sung như sau:</w:t>
      </w:r>
    </w:p>
    <w:p w:rsidR="00654341" w:rsidRPr="003D7890" w:rsidRDefault="00654341" w:rsidP="001F4B5E">
      <w:pPr>
        <w:spacing w:before="120" w:after="120"/>
        <w:ind w:firstLine="709"/>
        <w:jc w:val="both"/>
        <w:rPr>
          <w:iCs/>
          <w:szCs w:val="28"/>
          <w:lang w:val="af-ZA"/>
        </w:rPr>
      </w:pPr>
      <w:r w:rsidRPr="003D7890">
        <w:rPr>
          <w:iCs/>
          <w:szCs w:val="28"/>
          <w:lang w:val="af-ZA"/>
        </w:rPr>
        <w:t xml:space="preserve">+ Điều chỉnh số liệu Tỷ trọng cơ cấu kinh tế Công nghiệp - Xây dựng </w:t>
      </w:r>
      <w:r w:rsidR="00A605C3" w:rsidRPr="003D7890">
        <w:rPr>
          <w:iCs/>
          <w:szCs w:val="28"/>
          <w:lang w:val="af-ZA"/>
        </w:rPr>
        <w:t>“</w:t>
      </w:r>
      <w:r w:rsidRPr="003D7890">
        <w:rPr>
          <w:iCs/>
          <w:szCs w:val="28"/>
          <w:lang w:val="af-ZA"/>
        </w:rPr>
        <w:t>31-32%</w:t>
      </w:r>
      <w:r w:rsidR="00A605C3" w:rsidRPr="003D7890">
        <w:rPr>
          <w:iCs/>
          <w:szCs w:val="28"/>
          <w:lang w:val="af-ZA"/>
        </w:rPr>
        <w:t>”</w:t>
      </w:r>
      <w:r w:rsidRPr="003D7890">
        <w:rPr>
          <w:iCs/>
          <w:szCs w:val="28"/>
          <w:lang w:val="af-ZA"/>
        </w:rPr>
        <w:t xml:space="preserve"> thành </w:t>
      </w:r>
      <w:r w:rsidR="00A605C3" w:rsidRPr="003D7890">
        <w:rPr>
          <w:iCs/>
          <w:szCs w:val="28"/>
          <w:lang w:val="af-ZA"/>
        </w:rPr>
        <w:t>“</w:t>
      </w:r>
      <w:r w:rsidRPr="003D7890">
        <w:rPr>
          <w:iCs/>
          <w:szCs w:val="28"/>
          <w:lang w:val="af-ZA"/>
        </w:rPr>
        <w:t>32-33%</w:t>
      </w:r>
      <w:r w:rsidR="00A605C3" w:rsidRPr="003D7890">
        <w:rPr>
          <w:iCs/>
          <w:szCs w:val="28"/>
          <w:lang w:val="af-ZA"/>
        </w:rPr>
        <w:t>”</w:t>
      </w:r>
      <w:r w:rsidRPr="003D7890">
        <w:rPr>
          <w:iCs/>
          <w:szCs w:val="28"/>
          <w:lang w:val="af-ZA"/>
        </w:rPr>
        <w:t xml:space="preserve"> tại Biểu số 01 (cột số 9);</w:t>
      </w:r>
    </w:p>
    <w:p w:rsidR="00654341" w:rsidRPr="003D7890" w:rsidRDefault="00654341" w:rsidP="001F4B5E">
      <w:pPr>
        <w:spacing w:before="120" w:after="120"/>
        <w:ind w:firstLine="709"/>
        <w:jc w:val="both"/>
        <w:rPr>
          <w:iCs/>
          <w:szCs w:val="28"/>
          <w:lang w:val="af-ZA"/>
        </w:rPr>
      </w:pPr>
      <w:r w:rsidRPr="003D7890">
        <w:rPr>
          <w:iCs/>
          <w:szCs w:val="28"/>
          <w:lang w:val="af-ZA"/>
        </w:rPr>
        <w:t xml:space="preserve">+ Bổ sung số liệu về chỉ tiêu </w:t>
      </w:r>
      <w:r w:rsidR="00A605C3" w:rsidRPr="003D7890">
        <w:rPr>
          <w:iCs/>
          <w:szCs w:val="28"/>
          <w:lang w:val="af-ZA"/>
        </w:rPr>
        <w:t>“</w:t>
      </w:r>
      <w:r w:rsidRPr="003D7890">
        <w:rPr>
          <w:iCs/>
          <w:szCs w:val="28"/>
          <w:lang w:val="af-ZA"/>
        </w:rPr>
        <w:t>Tỷ lệ hộ nghèo</w:t>
      </w:r>
      <w:r w:rsidR="00A605C3" w:rsidRPr="003D7890">
        <w:rPr>
          <w:iCs/>
          <w:szCs w:val="28"/>
          <w:lang w:val="af-ZA"/>
        </w:rPr>
        <w:t>”</w:t>
      </w:r>
      <w:r w:rsidRPr="003D7890">
        <w:rPr>
          <w:iCs/>
          <w:szCs w:val="28"/>
          <w:lang w:val="af-ZA"/>
        </w:rPr>
        <w:t xml:space="preserve"> tại Biểu số 01 (cột số 9);</w:t>
      </w:r>
    </w:p>
    <w:p w:rsidR="00600E04" w:rsidRPr="003D7890" w:rsidRDefault="00654341" w:rsidP="001F4B5E">
      <w:pPr>
        <w:spacing w:before="120" w:after="120"/>
        <w:ind w:firstLine="709"/>
        <w:jc w:val="both"/>
        <w:rPr>
          <w:szCs w:val="28"/>
          <w:lang w:val="sv-SE"/>
        </w:rPr>
      </w:pPr>
      <w:r w:rsidRPr="003D7890">
        <w:rPr>
          <w:szCs w:val="28"/>
          <w:lang w:val="da-DK"/>
        </w:rPr>
        <w:t xml:space="preserve">- Đề nghị </w:t>
      </w:r>
      <w:r w:rsidRPr="003D7890">
        <w:rPr>
          <w:szCs w:val="28"/>
          <w:lang w:val="nl-NL"/>
        </w:rPr>
        <w:t xml:space="preserve">Ủy ban nhân dân tỉnh chỉ đạo rà soát, cập nhật bổ sung các mục tiêu, chỉ tiêu, nhiệm vụ kế hoạch tài chính 5 năm đảm bảo phù hợp với </w:t>
      </w:r>
      <w:r w:rsidRPr="003D7890">
        <w:rPr>
          <w:szCs w:val="28"/>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rsidR="00A605C3" w:rsidRPr="003D7890" w:rsidRDefault="00873EC1" w:rsidP="001F4B5E">
      <w:pPr>
        <w:spacing w:before="120" w:after="120"/>
        <w:ind w:firstLine="709"/>
        <w:jc w:val="both"/>
        <w:rPr>
          <w:szCs w:val="28"/>
          <w:lang w:val="da-DK"/>
        </w:rPr>
      </w:pPr>
      <w:r w:rsidRPr="003D7890">
        <w:rPr>
          <w:b/>
          <w:lang w:val="nl-NL"/>
        </w:rPr>
        <w:t>5</w:t>
      </w:r>
      <w:r w:rsidR="00654341" w:rsidRPr="003D7890">
        <w:rPr>
          <w:b/>
          <w:lang w:val="nl-NL"/>
        </w:rPr>
        <w:t xml:space="preserve">. Dự thảo Nghị quyết về kế hoạch phát triển kinh tế - xã hội 5 năm giai đoạn 2021-2025. </w:t>
      </w:r>
      <w:r w:rsidR="00654341" w:rsidRPr="003D7890">
        <w:rPr>
          <w:lang w:val="nl-NL"/>
        </w:rPr>
        <w:t>Ban Kinh tế - Ngân sách đề nghị:</w:t>
      </w:r>
      <w:r w:rsidR="00654341" w:rsidRPr="003D7890">
        <w:rPr>
          <w:szCs w:val="28"/>
          <w:lang w:val="da-DK"/>
        </w:rPr>
        <w:t xml:space="preserve"> </w:t>
      </w:r>
    </w:p>
    <w:p w:rsidR="00654341" w:rsidRPr="003D7890" w:rsidRDefault="00654341" w:rsidP="001F4B5E">
      <w:pPr>
        <w:spacing w:before="120" w:after="120"/>
        <w:ind w:firstLine="709"/>
        <w:jc w:val="both"/>
        <w:rPr>
          <w:szCs w:val="28"/>
          <w:lang w:val="sv-SE"/>
        </w:rPr>
      </w:pPr>
      <w:r w:rsidRPr="003D7890">
        <w:rPr>
          <w:szCs w:val="28"/>
          <w:lang w:val="nl-NL"/>
        </w:rPr>
        <w:t xml:space="preserve">Ủy ban nhân dân tỉnh rà soát, cập nhật bổ sung các chỉ tiêu kế hoạch đảm bảo phù hợp với </w:t>
      </w:r>
      <w:r w:rsidRPr="003D7890">
        <w:rPr>
          <w:szCs w:val="28"/>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rsidR="00654341" w:rsidRPr="003D7890" w:rsidRDefault="00873EC1" w:rsidP="001F4B5E">
      <w:pPr>
        <w:spacing w:before="120" w:after="120"/>
        <w:ind w:firstLine="709"/>
        <w:jc w:val="both"/>
        <w:rPr>
          <w:b/>
          <w:lang w:val="nl-NL"/>
        </w:rPr>
      </w:pPr>
      <w:r w:rsidRPr="003D7890">
        <w:rPr>
          <w:b/>
          <w:lang w:val="nl-NL"/>
        </w:rPr>
        <w:t>6</w:t>
      </w:r>
      <w:r w:rsidR="00654341" w:rsidRPr="003D7890">
        <w:rPr>
          <w:b/>
          <w:lang w:val="nl-NL"/>
        </w:rPr>
        <w:t xml:space="preserve">. Dự thảo </w:t>
      </w:r>
      <w:r w:rsidR="00654341" w:rsidRPr="003D7890">
        <w:rPr>
          <w:b/>
          <w:lang w:val="vi-VN"/>
        </w:rPr>
        <w:t xml:space="preserve">Nghị quyết </w:t>
      </w:r>
      <w:r w:rsidR="00654341" w:rsidRPr="003D7890">
        <w:rPr>
          <w:b/>
          <w:lang w:val="nl-NL"/>
        </w:rPr>
        <w:t xml:space="preserve">quy định nguyên tắc, tiêu chí và định mức phân bổ vốn đầu tư công nguồn ngân sách nhà nước giai đoạn 2021-2025. </w:t>
      </w:r>
      <w:r w:rsidR="00654341" w:rsidRPr="003D7890">
        <w:rPr>
          <w:lang w:val="nl-NL"/>
        </w:rPr>
        <w:t>Ban Kinh tế - Ngân sách đề nghị:</w:t>
      </w:r>
    </w:p>
    <w:p w:rsidR="00654341" w:rsidRPr="003D7890" w:rsidRDefault="00654341" w:rsidP="001F4B5E">
      <w:pPr>
        <w:spacing w:before="120" w:after="120"/>
        <w:ind w:firstLine="709"/>
        <w:jc w:val="both"/>
        <w:rPr>
          <w:bCs/>
          <w:lang w:val="de-DE"/>
        </w:rPr>
      </w:pPr>
      <w:r w:rsidRPr="003D7890">
        <w:rPr>
          <w:szCs w:val="28"/>
          <w:lang w:val="de-DE"/>
        </w:rPr>
        <w:t>- T</w:t>
      </w:r>
      <w:r w:rsidRPr="003D7890">
        <w:rPr>
          <w:bCs/>
          <w:lang w:val="de-DE"/>
        </w:rPr>
        <w:t xml:space="preserve">ại tiêu đề khoản 3 Điều 4: </w:t>
      </w:r>
      <w:r w:rsidR="00A605C3" w:rsidRPr="003D7890">
        <w:rPr>
          <w:bCs/>
          <w:lang w:val="de-DE"/>
        </w:rPr>
        <w:t>“</w:t>
      </w:r>
      <w:r w:rsidRPr="003D7890">
        <w:rPr>
          <w:bCs/>
          <w:lang w:val="de-DE"/>
        </w:rPr>
        <w:t>…các nguyên tắc cụ thể dưới đây</w:t>
      </w:r>
      <w:r w:rsidR="00A605C3" w:rsidRPr="003D7890">
        <w:rPr>
          <w:bCs/>
          <w:lang w:val="de-DE"/>
        </w:rPr>
        <w:t>”</w:t>
      </w:r>
      <w:r w:rsidRPr="003D7890">
        <w:rPr>
          <w:bCs/>
          <w:lang w:val="de-DE"/>
        </w:rPr>
        <w:t xml:space="preserve"> biên tập lại là </w:t>
      </w:r>
      <w:r w:rsidR="00A605C3" w:rsidRPr="003D7890">
        <w:rPr>
          <w:bCs/>
          <w:lang w:val="de-DE"/>
        </w:rPr>
        <w:t>“</w:t>
      </w:r>
      <w:r w:rsidRPr="003D7890">
        <w:rPr>
          <w:bCs/>
          <w:lang w:val="de-DE"/>
        </w:rPr>
        <w:t>…các nguyên tắc sau đây</w:t>
      </w:r>
      <w:r w:rsidR="00A605C3" w:rsidRPr="003D7890">
        <w:rPr>
          <w:bCs/>
          <w:lang w:val="de-DE"/>
        </w:rPr>
        <w:t>”</w:t>
      </w:r>
    </w:p>
    <w:p w:rsidR="00654341" w:rsidRPr="003D7890" w:rsidRDefault="00654341" w:rsidP="001F4B5E">
      <w:pPr>
        <w:spacing w:before="120" w:after="120"/>
        <w:ind w:firstLine="709"/>
        <w:jc w:val="both"/>
        <w:rPr>
          <w:szCs w:val="28"/>
          <w:lang w:val="de-DE"/>
        </w:rPr>
      </w:pPr>
      <w:r w:rsidRPr="003D7890">
        <w:rPr>
          <w:szCs w:val="28"/>
          <w:lang w:val="de-DE"/>
        </w:rPr>
        <w:t xml:space="preserve">- Tại điểm b khoản 3 Điều 4, đề nghị bỏ cụm từ : </w:t>
      </w:r>
      <w:r w:rsidR="00A605C3" w:rsidRPr="003D7890">
        <w:rPr>
          <w:szCs w:val="28"/>
          <w:lang w:val="de-DE"/>
        </w:rPr>
        <w:t>“</w:t>
      </w:r>
      <w:r w:rsidRPr="003D7890">
        <w:rPr>
          <w:i/>
          <w:szCs w:val="28"/>
          <w:lang w:val="de-DE"/>
        </w:rPr>
        <w:t>trừ trường hợp đặc biệt do Ủy ban nhân dân tỉnh quyết định</w:t>
      </w:r>
      <w:r w:rsidR="00A605C3" w:rsidRPr="003D7890">
        <w:rPr>
          <w:szCs w:val="28"/>
          <w:lang w:val="de-DE"/>
        </w:rPr>
        <w:t>”</w:t>
      </w:r>
      <w:r w:rsidRPr="003D7890">
        <w:rPr>
          <w:szCs w:val="28"/>
          <w:lang w:val="de-DE"/>
        </w:rPr>
        <w:t xml:space="preserve"> cho phù hợp với quy định tại khoản 4 Điều 9 Luật ngân sách Nhà nước năm 2015</w:t>
      </w:r>
      <w:r w:rsidRPr="003D7890">
        <w:rPr>
          <w:szCs w:val="28"/>
          <w:vertAlign w:val="superscript"/>
          <w:lang w:val="de-DE"/>
        </w:rPr>
        <w:t>(</w:t>
      </w:r>
      <w:r w:rsidRPr="003D7890">
        <w:rPr>
          <w:rStyle w:val="FootnoteReference"/>
          <w:szCs w:val="28"/>
        </w:rPr>
        <w:footnoteReference w:id="2"/>
      </w:r>
      <w:r w:rsidRPr="003D7890">
        <w:rPr>
          <w:szCs w:val="28"/>
          <w:vertAlign w:val="superscript"/>
          <w:lang w:val="de-DE"/>
        </w:rPr>
        <w:t>)</w:t>
      </w:r>
      <w:r w:rsidRPr="003D7890">
        <w:rPr>
          <w:szCs w:val="28"/>
          <w:lang w:val="de-DE"/>
        </w:rPr>
        <w:t>.</w:t>
      </w:r>
    </w:p>
    <w:p w:rsidR="00654341" w:rsidRPr="003D7890" w:rsidRDefault="00654341" w:rsidP="001F4B5E">
      <w:pPr>
        <w:spacing w:before="120" w:after="120"/>
        <w:ind w:firstLine="709"/>
        <w:jc w:val="both"/>
        <w:rPr>
          <w:szCs w:val="28"/>
          <w:lang w:val="de-DE"/>
        </w:rPr>
      </w:pPr>
      <w:r w:rsidRPr="003D7890">
        <w:rPr>
          <w:szCs w:val="28"/>
          <w:lang w:val="de-DE"/>
        </w:rPr>
        <w:t xml:space="preserve">- Bổ sung và biên tập lại điểm a Khoản 1 Điều 5: </w:t>
      </w:r>
      <w:r w:rsidR="00A605C3" w:rsidRPr="003D7890">
        <w:rPr>
          <w:szCs w:val="28"/>
          <w:lang w:val="de-DE"/>
        </w:rPr>
        <w:t>“</w:t>
      </w:r>
      <w:r w:rsidRPr="003D7890">
        <w:rPr>
          <w:szCs w:val="28"/>
          <w:lang w:val="de-DE"/>
        </w:rPr>
        <w:t>... không quá 45% (số phân bổ thực hiện)</w:t>
      </w:r>
      <w:r w:rsidR="00A605C3" w:rsidRPr="003D7890">
        <w:rPr>
          <w:szCs w:val="28"/>
          <w:lang w:val="de-DE"/>
        </w:rPr>
        <w:t>”</w:t>
      </w:r>
    </w:p>
    <w:p w:rsidR="00654341" w:rsidRPr="003D7890" w:rsidRDefault="00654341" w:rsidP="001F4B5E">
      <w:pPr>
        <w:spacing w:before="120" w:after="120"/>
        <w:ind w:firstLine="709"/>
        <w:jc w:val="both"/>
        <w:rPr>
          <w:szCs w:val="28"/>
          <w:lang w:val="de-DE"/>
        </w:rPr>
      </w:pPr>
      <w:r w:rsidRPr="003D7890">
        <w:rPr>
          <w:szCs w:val="28"/>
          <w:lang w:val="de-DE"/>
        </w:rPr>
        <w:t xml:space="preserve">- Về tiêu chí đơn vị hành chính cấp xã: theo quy định tại Quyết định số 50/2016/QĐ-TTg ngày 03/11/2016 thì </w:t>
      </w:r>
      <w:r w:rsidR="00A605C3" w:rsidRPr="003D7890">
        <w:rPr>
          <w:szCs w:val="28"/>
          <w:lang w:val="de-DE"/>
        </w:rPr>
        <w:t>“</w:t>
      </w:r>
      <w:r w:rsidRPr="003D7890">
        <w:rPr>
          <w:szCs w:val="28"/>
          <w:lang w:val="de-DE"/>
        </w:rPr>
        <w:t xml:space="preserve">xã khu vực III là xã có điều kiện kinh tế </w:t>
      </w:r>
      <w:r w:rsidRPr="003D7890">
        <w:rPr>
          <w:szCs w:val="28"/>
          <w:lang w:val="de-DE"/>
        </w:rPr>
        <w:lastRenderedPageBreak/>
        <w:t>- xã hội đặc biệt khó khăn</w:t>
      </w:r>
      <w:r w:rsidR="00A605C3" w:rsidRPr="003D7890">
        <w:rPr>
          <w:szCs w:val="28"/>
          <w:lang w:val="de-DE"/>
        </w:rPr>
        <w:t>”</w:t>
      </w:r>
      <w:r w:rsidRPr="003D7890">
        <w:rPr>
          <w:szCs w:val="28"/>
          <w:lang w:val="de-DE"/>
        </w:rPr>
        <w:t>. Đề nghị biên tập gộp xã khu vực III và xã đặc biệt khó khăn thành một.</w:t>
      </w:r>
    </w:p>
    <w:p w:rsidR="00654341" w:rsidRPr="003D7890" w:rsidRDefault="00654341" w:rsidP="001F4B5E">
      <w:pPr>
        <w:spacing w:before="120" w:after="120"/>
        <w:ind w:firstLine="709"/>
        <w:jc w:val="both"/>
        <w:rPr>
          <w:szCs w:val="28"/>
          <w:lang w:val="de-DE"/>
        </w:rPr>
      </w:pPr>
      <w:r w:rsidRPr="003D7890">
        <w:rPr>
          <w:szCs w:val="28"/>
          <w:lang w:val="de-DE"/>
        </w:rPr>
        <w:t>- Về nguyên tắc phân bổ vốn hỗ trợ có mục tiêu cho các huyện, thành phố trong giai đoạn 2021-2025 quy định tại điểm a khoản 2 Điều 7 dự thảo Nghị quyết, đề nghị bổ sung: Ưu tiên đầu tư các công trình giáo dục (nâng cấp, sữa chữa, xây dựng mới các công trình trường, lớp học ...).</w:t>
      </w:r>
    </w:p>
    <w:p w:rsidR="00654341" w:rsidRPr="003D7890" w:rsidRDefault="00654341" w:rsidP="001F4B5E">
      <w:pPr>
        <w:spacing w:before="120" w:after="120"/>
        <w:ind w:firstLine="709"/>
        <w:jc w:val="both"/>
        <w:rPr>
          <w:szCs w:val="28"/>
          <w:lang w:val="nl-NL"/>
        </w:rPr>
      </w:pPr>
      <w:r w:rsidRPr="003D7890">
        <w:rPr>
          <w:szCs w:val="28"/>
          <w:lang w:val="nl-NL"/>
        </w:rPr>
        <w:t>- Về điểm của tiêu chí thu nội địa ngân sách huyện, thành phố được hưởng (</w:t>
      </w:r>
      <w:r w:rsidRPr="003D7890">
        <w:rPr>
          <w:i/>
          <w:szCs w:val="28"/>
          <w:lang w:val="nl-NL"/>
        </w:rPr>
        <w:t>không bao gồm số thu sử dụng đất, thu xuất nhập khẩu và các khoản thu quản lý qua ngân sách</w:t>
      </w:r>
      <w:r w:rsidRPr="003D7890">
        <w:rPr>
          <w:szCs w:val="28"/>
          <w:lang w:val="nl-NL"/>
        </w:rPr>
        <w:t>). Đề nghị cơ quan soạn thảo tính toán lại số điểm trên cơ sở cách tính điểm tại Quyết định số 26/2020/QĐ-TTg của Thủ tướng Chính phủ (Số điểm tỷ lệ nghịch với số thu nội địa).</w:t>
      </w:r>
    </w:p>
    <w:p w:rsidR="00654341" w:rsidRPr="003D7890" w:rsidRDefault="00654341" w:rsidP="001F4B5E">
      <w:pPr>
        <w:spacing w:before="120" w:after="120"/>
        <w:ind w:firstLine="709"/>
        <w:jc w:val="both"/>
        <w:rPr>
          <w:bCs/>
          <w:szCs w:val="28"/>
          <w:lang w:val="nl-NL"/>
        </w:rPr>
      </w:pPr>
      <w:r w:rsidRPr="003D7890">
        <w:rPr>
          <w:szCs w:val="28"/>
          <w:lang w:val="nl-NL"/>
        </w:rPr>
        <w:t xml:space="preserve">- </w:t>
      </w:r>
      <w:r w:rsidRPr="003D7890">
        <w:rPr>
          <w:bCs/>
          <w:szCs w:val="28"/>
          <w:lang w:val="nl-NL"/>
        </w:rPr>
        <w:t xml:space="preserve">Đề nghị xem xét bỏ quy định </w:t>
      </w:r>
      <w:r w:rsidRPr="003D7890">
        <w:rPr>
          <w:szCs w:val="28"/>
          <w:lang w:val="nl-NL"/>
        </w:rPr>
        <w:t xml:space="preserve">tại Điều 9 dự thảo Nghị quyết vì nội dung này đã được quy định tại Điều 6 Nghị quyết số </w:t>
      </w:r>
      <w:r w:rsidRPr="003D7890">
        <w:rPr>
          <w:bCs/>
          <w:szCs w:val="28"/>
          <w:lang w:val="nl-NL"/>
        </w:rPr>
        <w:t xml:space="preserve">973/2020/UBTVQH14. </w:t>
      </w:r>
    </w:p>
    <w:p w:rsidR="00654341" w:rsidRPr="003D7890" w:rsidRDefault="00654341" w:rsidP="001F4B5E">
      <w:pPr>
        <w:spacing w:before="120" w:after="120"/>
        <w:ind w:firstLine="709"/>
        <w:jc w:val="both"/>
        <w:rPr>
          <w:bCs/>
          <w:szCs w:val="28"/>
          <w:lang w:val="nl-NL"/>
        </w:rPr>
      </w:pPr>
      <w:r w:rsidRPr="003D7890">
        <w:rPr>
          <w:bCs/>
          <w:szCs w:val="28"/>
          <w:lang w:val="nl-NL"/>
        </w:rPr>
        <w:t xml:space="preserve">- Đề nghị Ủy ban nhân dân tỉnh rà soát, cân đối nguồn vốn để xác định thứ tự ưu tiên các nguyên tắc phân bổ vốn hỗ trợ có mục tiêu theo đúng chủ trương của Ban Thường vụ Tỉnh ủy tại văn bản số 48-CV/TU ngày 01 tháng 12 năm 2020. </w:t>
      </w:r>
    </w:p>
    <w:p w:rsidR="00654341" w:rsidRPr="003D7890" w:rsidRDefault="00873EC1" w:rsidP="001F4B5E">
      <w:pPr>
        <w:spacing w:before="120" w:after="120"/>
        <w:ind w:firstLine="709"/>
        <w:jc w:val="both"/>
        <w:rPr>
          <w:b/>
          <w:lang w:val="sv-SE"/>
        </w:rPr>
      </w:pPr>
      <w:r w:rsidRPr="003D7890">
        <w:rPr>
          <w:b/>
          <w:szCs w:val="28"/>
          <w:lang w:val="sv-SE"/>
        </w:rPr>
        <w:t>7</w:t>
      </w:r>
      <w:r w:rsidR="00654341" w:rsidRPr="003D7890">
        <w:rPr>
          <w:b/>
          <w:szCs w:val="28"/>
          <w:lang w:val="sv-SE"/>
        </w:rPr>
        <w:t xml:space="preserve">. </w:t>
      </w:r>
      <w:r w:rsidR="00654341" w:rsidRPr="003D7890">
        <w:rPr>
          <w:b/>
          <w:szCs w:val="28"/>
          <w:lang w:val="nl-NL"/>
        </w:rPr>
        <w:t xml:space="preserve">Dự thảo nghị quyết </w:t>
      </w:r>
      <w:r w:rsidR="00654341" w:rsidRPr="003D7890">
        <w:rPr>
          <w:b/>
          <w:lang w:val="sv-SE"/>
        </w:rPr>
        <w:t xml:space="preserve">về </w:t>
      </w:r>
      <w:r w:rsidR="00654341" w:rsidRPr="003D7890">
        <w:rPr>
          <w:b/>
          <w:bCs/>
          <w:lang w:val="sv-SE"/>
        </w:rPr>
        <w:t>Kế hoạch đầu tư công trung hạn giai đoạn 2021-2025 tỉnh Kon Tum</w:t>
      </w:r>
      <w:r w:rsidR="00654341" w:rsidRPr="003D7890">
        <w:rPr>
          <w:b/>
          <w:lang w:val="sv-SE"/>
        </w:rPr>
        <w:t xml:space="preserve">. </w:t>
      </w:r>
      <w:r w:rsidR="00654341" w:rsidRPr="003D7890">
        <w:rPr>
          <w:lang w:val="nl-NL"/>
        </w:rPr>
        <w:t>Ban Kinh tế - Ngân sách đề nghị:</w:t>
      </w:r>
    </w:p>
    <w:p w:rsidR="00654341" w:rsidRPr="003D7890" w:rsidRDefault="00654341" w:rsidP="001F4B5E">
      <w:pPr>
        <w:spacing w:before="120" w:after="120"/>
        <w:ind w:firstLine="709"/>
        <w:jc w:val="both"/>
        <w:rPr>
          <w:shd w:val="clear" w:color="auto" w:fill="FFFFFF"/>
          <w:lang w:val="nl-NL"/>
        </w:rPr>
      </w:pPr>
      <w:r w:rsidRPr="003D7890">
        <w:rPr>
          <w:shd w:val="clear" w:color="auto" w:fill="FFFFFF"/>
          <w:lang w:val="sv-SE"/>
        </w:rPr>
        <w:t xml:space="preserve">- </w:t>
      </w:r>
      <w:r w:rsidRPr="003D7890">
        <w:rPr>
          <w:shd w:val="clear" w:color="auto" w:fill="FFFFFF"/>
          <w:lang w:val="nl-NL"/>
        </w:rPr>
        <w:t>C</w:t>
      </w:r>
      <w:r w:rsidRPr="003D7890">
        <w:rPr>
          <w:shd w:val="clear" w:color="auto" w:fill="FFFFFF"/>
          <w:lang w:val="sv-SE"/>
        </w:rPr>
        <w:t xml:space="preserve">hỉ đạo rà soát, đánh giá các dự án khởi công mới có trong danh mục </w:t>
      </w:r>
      <w:r w:rsidRPr="003D7890">
        <w:rPr>
          <w:szCs w:val="28"/>
          <w:lang w:val="nl-NL"/>
        </w:rPr>
        <w:t xml:space="preserve">dự kiến Kế hoạch đầu tư công trung hạn giai đoạn 2021-2025 </w:t>
      </w:r>
      <w:r w:rsidRPr="003D7890">
        <w:rPr>
          <w:shd w:val="clear" w:color="auto" w:fill="FFFFFF"/>
          <w:lang w:val="sv-SE"/>
        </w:rPr>
        <w:t xml:space="preserve">về sự cần thiết, qui mô, hiệu quả đầu tư..., trình cấp có thẩm quyền quyết định chủ trương đầu tư, quyết định đầu tư và phê duyệt kế hoạch đầu tư công trung hạn, hàng năm theo đúng qui định. </w:t>
      </w:r>
    </w:p>
    <w:p w:rsidR="00654341" w:rsidRPr="003D7890" w:rsidRDefault="00654341" w:rsidP="001F4B5E">
      <w:pPr>
        <w:spacing w:before="120" w:after="120"/>
        <w:ind w:firstLine="709"/>
        <w:jc w:val="both"/>
        <w:rPr>
          <w:shd w:val="clear" w:color="auto" w:fill="FFFFFF"/>
          <w:lang w:val="nl-NL"/>
        </w:rPr>
      </w:pPr>
      <w:r w:rsidRPr="003D7890">
        <w:rPr>
          <w:shd w:val="clear" w:color="auto" w:fill="FFFFFF"/>
          <w:lang w:val="nl-NL"/>
        </w:rPr>
        <w:t>- Tại Biểu số 12, về việc phân cấp hỗ trợ nông thôn mới, đề nghị ưu tiên hỗ trợ đầu tư các công trình giáo dục, nhằm nâng cao tiêu chí giáo dục - đào tạo tại các xã chưa đạt chuẩn trong giai đoạn 2021-2025.</w:t>
      </w:r>
    </w:p>
    <w:p w:rsidR="00654341" w:rsidRPr="003D7890" w:rsidRDefault="00654341" w:rsidP="001F4B5E">
      <w:pPr>
        <w:spacing w:before="120" w:after="120"/>
        <w:ind w:firstLine="709"/>
        <w:jc w:val="both"/>
        <w:rPr>
          <w:shd w:val="clear" w:color="auto" w:fill="FFFFFF"/>
          <w:lang w:val="nl-NL"/>
        </w:rPr>
      </w:pPr>
      <w:r w:rsidRPr="003D7890">
        <w:rPr>
          <w:shd w:val="clear" w:color="auto" w:fill="FFFFFF"/>
          <w:lang w:val="nl-NL"/>
        </w:rPr>
        <w:t xml:space="preserve">- Tiếp tục rà soát, tổng hợp, cập nhật danh mục các công trình, dự án theo đề nghị của các Bộ, ngành Trung ương vào Kế hoạch đầu tư công trung hạn </w:t>
      </w:r>
      <w:r w:rsidRPr="003D7890">
        <w:rPr>
          <w:szCs w:val="28"/>
          <w:lang w:val="nl-NL"/>
        </w:rPr>
        <w:t>giai đoạn 2021-2025 theo quy định của Luật Đầu tư công, văn bản hướng dẫn của Trung ương và khả năng cân đối ngân sách của địa phương.</w:t>
      </w:r>
    </w:p>
    <w:p w:rsidR="00654341" w:rsidRPr="003D7890" w:rsidRDefault="00654341" w:rsidP="001F4B5E">
      <w:pPr>
        <w:spacing w:before="120" w:after="120"/>
        <w:ind w:firstLine="709"/>
        <w:jc w:val="both"/>
        <w:rPr>
          <w:shd w:val="clear" w:color="auto" w:fill="FFFFFF"/>
          <w:lang w:val="nl-NL"/>
        </w:rPr>
      </w:pPr>
      <w:r w:rsidRPr="003D7890">
        <w:rPr>
          <w:szCs w:val="28"/>
          <w:lang w:val="da-DK"/>
        </w:rPr>
        <w:t>- C</w:t>
      </w:r>
      <w:r w:rsidRPr="003D7890">
        <w:rPr>
          <w:szCs w:val="28"/>
          <w:lang w:val="nl-NL"/>
        </w:rPr>
        <w:t xml:space="preserve">hỉ đạo rà soát, cập nhật bổ sung các mục tiêu, định hướng và dự kiến danh mục, kế hoạch vốn đầu tư công trung hạn giai đoạn 2021-2025 đảm bảo phù hợp với </w:t>
      </w:r>
      <w:r w:rsidRPr="003D7890">
        <w:rPr>
          <w:szCs w:val="28"/>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rsidR="00C7418C" w:rsidRPr="003D7890" w:rsidRDefault="00873EC1" w:rsidP="001F4B5E">
      <w:pPr>
        <w:shd w:val="clear" w:color="auto" w:fill="FFFFFF"/>
        <w:spacing w:before="120" w:after="120"/>
        <w:ind w:firstLine="709"/>
        <w:jc w:val="both"/>
        <w:rPr>
          <w:lang w:val="it-IT"/>
        </w:rPr>
      </w:pPr>
      <w:r w:rsidRPr="003D7890">
        <w:rPr>
          <w:b/>
          <w:lang w:val="nl-NL"/>
        </w:rPr>
        <w:t>8</w:t>
      </w:r>
      <w:r w:rsidR="00C7418C" w:rsidRPr="003D7890">
        <w:rPr>
          <w:b/>
          <w:lang w:val="nl-NL"/>
        </w:rPr>
        <w:t>.</w:t>
      </w:r>
      <w:r w:rsidR="00C7418C" w:rsidRPr="003D7890">
        <w:rPr>
          <w:b/>
          <w:lang w:val="sv-SE"/>
        </w:rPr>
        <w:t xml:space="preserve"> </w:t>
      </w:r>
      <w:r w:rsidR="00C7418C" w:rsidRPr="003D7890">
        <w:rPr>
          <w:b/>
          <w:lang w:val="nl-NL"/>
        </w:rPr>
        <w:t xml:space="preserve">Tờ trình dự thảo Nghị quyết sửa đổi, bổ sung một số điều của Nghị quyết số 26/2014/NQ-HĐND ngày 11 tháng 12 năm 2014 của Hội đồng nhân dân tỉnh về việc thông qua Quy hoạch thăm dò, khai thác, sử dụng khoáng </w:t>
      </w:r>
      <w:r w:rsidR="00C7418C" w:rsidRPr="003D7890">
        <w:rPr>
          <w:b/>
          <w:lang w:val="nl-NL"/>
        </w:rPr>
        <w:lastRenderedPageBreak/>
        <w:t>sản trên địa bàn tỉnh Kon Tum đến năm 2020, tầm nhìn đến năm 2030</w:t>
      </w:r>
      <w:r w:rsidR="00C7418C" w:rsidRPr="003D7890">
        <w:rPr>
          <w:lang w:val="nl-NL"/>
        </w:rPr>
        <w:t>. Ban Kinh tế - Ngân sách đề nghị:</w:t>
      </w:r>
      <w:r w:rsidR="00C7418C" w:rsidRPr="003D7890">
        <w:rPr>
          <w:lang w:val="it-IT"/>
        </w:rPr>
        <w:t xml:space="preserve"> </w:t>
      </w:r>
    </w:p>
    <w:p w:rsidR="00C7418C" w:rsidRPr="003D7890" w:rsidRDefault="00C7418C" w:rsidP="001F4B5E">
      <w:pPr>
        <w:widowControl w:val="0"/>
        <w:autoSpaceDE w:val="0"/>
        <w:autoSpaceDN w:val="0"/>
        <w:adjustRightInd w:val="0"/>
        <w:spacing w:before="120" w:after="120"/>
        <w:ind w:firstLine="709"/>
        <w:jc w:val="both"/>
        <w:rPr>
          <w:lang w:val="de-DE"/>
        </w:rPr>
      </w:pPr>
      <w:r w:rsidRPr="003D7890">
        <w:rPr>
          <w:lang w:val="de-DE"/>
        </w:rPr>
        <w:t>- Nghị quyết sửa đổi, bổ sung một số điều của Nghị quyết số 26/2014/NQ-HĐND ngày 11 tháng 12 năm 2014 của Hội đồng nhân dân tỉnh quy hoạch 23 điểm mỏ đất làm vật liệu xây dựng thông thường tại 06 huyện, thành phố</w:t>
      </w:r>
      <w:r w:rsidRPr="003D7890">
        <w:rPr>
          <w:vertAlign w:val="superscript"/>
          <w:lang w:val="de-DE"/>
        </w:rPr>
        <w:t>(</w:t>
      </w:r>
      <w:r w:rsidRPr="003D7890">
        <w:rPr>
          <w:vertAlign w:val="superscript"/>
        </w:rPr>
        <w:footnoteReference w:id="3"/>
      </w:r>
      <w:r w:rsidRPr="003D7890">
        <w:rPr>
          <w:vertAlign w:val="superscript"/>
          <w:lang w:val="de-DE"/>
        </w:rPr>
        <w:t>)</w:t>
      </w:r>
      <w:r w:rsidRPr="003D7890">
        <w:rPr>
          <w:lang w:val="de-DE"/>
        </w:rPr>
        <w:t xml:space="preserve"> </w:t>
      </w:r>
      <w:r w:rsidRPr="003D7890">
        <w:rPr>
          <w:i/>
          <w:lang w:val="de-DE"/>
        </w:rPr>
        <w:t>(tăng 14 điểm quy hoạch so với Nghị quyết 26/2014/HĐND)</w:t>
      </w:r>
      <w:r w:rsidRPr="003D7890">
        <w:rPr>
          <w:lang w:val="de-DE"/>
        </w:rPr>
        <w:t>, các huyện còn lại không quy hoạch điểm đất làm vật liệu xây dựng thông thường</w:t>
      </w:r>
      <w:r w:rsidRPr="003D7890">
        <w:rPr>
          <w:vertAlign w:val="superscript"/>
          <w:lang w:val="de-DE"/>
        </w:rPr>
        <w:t>(</w:t>
      </w:r>
      <w:r w:rsidRPr="003D7890">
        <w:rPr>
          <w:rStyle w:val="FootnoteReference"/>
        </w:rPr>
        <w:footnoteReference w:id="4"/>
      </w:r>
      <w:r w:rsidRPr="003D7890">
        <w:rPr>
          <w:vertAlign w:val="superscript"/>
          <w:lang w:val="de-DE"/>
        </w:rPr>
        <w:t>)</w:t>
      </w:r>
      <w:r w:rsidRPr="003D7890">
        <w:rPr>
          <w:lang w:val="de-DE"/>
        </w:rPr>
        <w:t xml:space="preserve">. Hiện nay và dự báo nhu cầu khai thác sử dụng đất làm vật liệu xây dựng thông thường </w:t>
      </w:r>
      <w:r w:rsidRPr="003D7890">
        <w:rPr>
          <w:i/>
          <w:lang w:val="de-DE"/>
        </w:rPr>
        <w:t>(đào đắp, san lấp,...)</w:t>
      </w:r>
      <w:r w:rsidRPr="003D7890">
        <w:rPr>
          <w:lang w:val="de-DE"/>
        </w:rPr>
        <w:t xml:space="preserve"> trong thời gian đến trên địa bàn các huyện thành phố là rất lớn. Nếu không quy hoạch, cấp phép khai thác các điểm mỏ thì không chủ động nguồn vật liệu tại chỗ để xây dựng các công trình, dẫn đến tình trạng khai thác trái phép, thất thu ngân sách nhà nước; phát sinh chi phí vận chuyển, tăng tổng mức đầu tư dự án,... Đề nghị Ủy ban nhân dân tỉnh báo cáo làm rõ; đồng thời chỉ đạo tiếp tục rà soát, bổ sung quy hoạch mỗi huyện, thành phố có ít nhất 01 điểm mỏ đất làm vật liệu xây dựng thông thường theo chủ trương của Ban Thường vụ Tỉnh ủy</w:t>
      </w:r>
      <w:r w:rsidRPr="003D7890">
        <w:rPr>
          <w:vertAlign w:val="superscript"/>
          <w:lang w:val="de-DE"/>
        </w:rPr>
        <w:t>(</w:t>
      </w:r>
      <w:r w:rsidRPr="003D7890">
        <w:rPr>
          <w:rStyle w:val="FootnoteReference"/>
          <w:lang w:val="de-DE"/>
        </w:rPr>
        <w:footnoteReference w:id="5"/>
      </w:r>
      <w:r w:rsidRPr="003D7890">
        <w:rPr>
          <w:vertAlign w:val="superscript"/>
          <w:lang w:val="de-DE"/>
        </w:rPr>
        <w:t>)</w:t>
      </w:r>
      <w:r w:rsidRPr="003D7890">
        <w:rPr>
          <w:lang w:val="de-DE"/>
        </w:rPr>
        <w:t xml:space="preserve"> trình HĐND tỉnh thông qua.</w:t>
      </w:r>
    </w:p>
    <w:p w:rsidR="00C7418C" w:rsidRPr="003D7890" w:rsidRDefault="00C7418C" w:rsidP="001F4B5E">
      <w:pPr>
        <w:widowControl w:val="0"/>
        <w:autoSpaceDE w:val="0"/>
        <w:autoSpaceDN w:val="0"/>
        <w:adjustRightInd w:val="0"/>
        <w:spacing w:before="120" w:after="120"/>
        <w:ind w:firstLine="709"/>
        <w:jc w:val="both"/>
        <w:rPr>
          <w:lang w:val="de-DE"/>
        </w:rPr>
      </w:pPr>
      <w:r w:rsidRPr="003D7890">
        <w:rPr>
          <w:lang w:val="de-DE"/>
        </w:rPr>
        <w:t xml:space="preserve">- Bỏ cột </w:t>
      </w:r>
      <w:r w:rsidR="00A605C3" w:rsidRPr="003D7890">
        <w:rPr>
          <w:lang w:val="de-DE"/>
        </w:rPr>
        <w:t>“</w:t>
      </w:r>
      <w:r w:rsidRPr="003D7890">
        <w:rPr>
          <w:lang w:val="de-DE"/>
        </w:rPr>
        <w:t>Tài nguyên dự báo</w:t>
      </w:r>
      <w:r w:rsidR="00A605C3" w:rsidRPr="003D7890">
        <w:rPr>
          <w:lang w:val="de-DE"/>
        </w:rPr>
        <w:t>”</w:t>
      </w:r>
      <w:r w:rsidRPr="003D7890">
        <w:rPr>
          <w:lang w:val="de-DE"/>
        </w:rPr>
        <w:t xml:space="preserve"> tại Phụ lục 2 kèm theo dự thảo Nghị quyết cho phù hợp với Quyết đị</w:t>
      </w:r>
      <w:r w:rsidR="00A605C3" w:rsidRPr="003D7890">
        <w:rPr>
          <w:lang w:val="de-DE"/>
        </w:rPr>
        <w:t>nh 2381/QĐ-BTNMT</w:t>
      </w:r>
      <w:r w:rsidRPr="003D7890">
        <w:rPr>
          <w:lang w:val="de-DE"/>
        </w:rPr>
        <w:t xml:space="preserve"> ngày 26/10/2020.</w:t>
      </w:r>
    </w:p>
    <w:p w:rsidR="00C7418C" w:rsidRPr="003D7890" w:rsidRDefault="00C7418C" w:rsidP="009439A0">
      <w:pPr>
        <w:spacing w:before="120" w:after="120"/>
        <w:ind w:firstLine="709"/>
        <w:jc w:val="both"/>
        <w:rPr>
          <w:iCs/>
          <w:spacing w:val="-2"/>
          <w:lang w:val="nl-NL"/>
        </w:rPr>
      </w:pPr>
      <w:r w:rsidRPr="003D7890">
        <w:rPr>
          <w:lang w:val="de-DE"/>
        </w:rPr>
        <w:tab/>
      </w:r>
      <w:r w:rsidRPr="003D7890">
        <w:rPr>
          <w:iCs/>
          <w:spacing w:val="-2"/>
          <w:lang w:val="nl-NL"/>
        </w:rPr>
        <w:t xml:space="preserve">- Đề nghị rà soát, điều chỉnh tên địa danh trong Báo cáo điều chỉnh quy hoạch cho phù hợp với tên gọi các Thôn theo Nghị quyết số 66/NQ-HĐND ngày 30 tháng 12 năm 2019 của Hội đồng nhân dân tỉnh. </w:t>
      </w:r>
    </w:p>
    <w:p w:rsidR="00665D9A" w:rsidRPr="003D7890" w:rsidRDefault="00873EC1" w:rsidP="001F4B5E">
      <w:pPr>
        <w:spacing w:before="120" w:after="120"/>
        <w:ind w:firstLine="709"/>
        <w:jc w:val="both"/>
        <w:rPr>
          <w:szCs w:val="28"/>
          <w:lang w:val="sv-SE"/>
        </w:rPr>
      </w:pPr>
      <w:r w:rsidRPr="003D7890">
        <w:rPr>
          <w:b/>
          <w:lang w:val="nl-NL"/>
        </w:rPr>
        <w:t>9</w:t>
      </w:r>
      <w:r w:rsidR="00665D9A" w:rsidRPr="003D7890">
        <w:rPr>
          <w:b/>
          <w:lang w:val="nl-NL"/>
        </w:rPr>
        <w:t xml:space="preserve">. Tờ trình dự thảo Nghị quyết quy định các khoản thu dịch vụ phục vụ, hỗ trợ hoạt động giáo dục của nhà trường đối với cơ sở giáo dục công lập thuộc phạm vi quản lý của tỉnh Kon Tum. </w:t>
      </w:r>
      <w:r w:rsidR="00665D9A" w:rsidRPr="003D7890">
        <w:rPr>
          <w:lang w:val="nl-NL"/>
        </w:rPr>
        <w:t>Ban Kinh tế - Ngân sách đề nghị:</w:t>
      </w:r>
    </w:p>
    <w:p w:rsidR="00665D9A" w:rsidRPr="003D7890" w:rsidRDefault="00665D9A" w:rsidP="001F4B5E">
      <w:pPr>
        <w:spacing w:before="120" w:after="120"/>
        <w:ind w:firstLine="709"/>
        <w:jc w:val="both"/>
        <w:rPr>
          <w:rFonts w:eastAsia="Arial"/>
          <w:iCs/>
          <w:spacing w:val="-2"/>
          <w:lang w:val="nl-NL"/>
        </w:rPr>
      </w:pPr>
      <w:r w:rsidRPr="003D7890">
        <w:rPr>
          <w:rFonts w:eastAsia="Arial"/>
          <w:lang w:val="de-DE"/>
        </w:rPr>
        <w:t xml:space="preserve">* Tại điểm b và điểm c khoản 6 </w:t>
      </w:r>
      <w:r w:rsidRPr="003D7890">
        <w:rPr>
          <w:rFonts w:eastAsia="Arial"/>
          <w:iCs/>
          <w:spacing w:val="-2"/>
          <w:lang w:val="nl-NL"/>
        </w:rPr>
        <w:t xml:space="preserve">Điều 99 </w:t>
      </w:r>
      <w:r w:rsidRPr="003D7890">
        <w:rPr>
          <w:rFonts w:eastAsia="Arial"/>
          <w:iCs/>
          <w:lang w:val="nl-NL"/>
        </w:rPr>
        <w:t xml:space="preserve">Luật Giáo dục năm 2019 </w:t>
      </w:r>
      <w:r w:rsidRPr="003D7890">
        <w:rPr>
          <w:rFonts w:eastAsia="Arial"/>
          <w:iCs/>
          <w:spacing w:val="-2"/>
          <w:lang w:val="nl-NL"/>
        </w:rPr>
        <w:t xml:space="preserve">quy định: </w:t>
      </w:r>
    </w:p>
    <w:p w:rsidR="00665D9A" w:rsidRPr="003D7890" w:rsidRDefault="00A605C3" w:rsidP="001F4B5E">
      <w:pPr>
        <w:widowControl w:val="0"/>
        <w:autoSpaceDE w:val="0"/>
        <w:autoSpaceDN w:val="0"/>
        <w:adjustRightInd w:val="0"/>
        <w:spacing w:before="120" w:after="120"/>
        <w:ind w:firstLine="709"/>
        <w:jc w:val="both"/>
        <w:rPr>
          <w:rFonts w:eastAsia="Arial"/>
          <w:i/>
          <w:lang w:val="nl-NL"/>
        </w:rPr>
      </w:pPr>
      <w:r w:rsidRPr="003D7890">
        <w:rPr>
          <w:rFonts w:eastAsia="Arial"/>
          <w:iCs/>
          <w:spacing w:val="-2"/>
          <w:lang w:val="nl-NL"/>
        </w:rPr>
        <w:t>“</w:t>
      </w:r>
      <w:r w:rsidR="00665D9A" w:rsidRPr="003D7890">
        <w:rPr>
          <w:rFonts w:eastAsia="Arial"/>
          <w:i/>
          <w:iCs/>
          <w:spacing w:val="-2"/>
          <w:lang w:val="nl-NL"/>
        </w:rPr>
        <w:t>b)</w:t>
      </w:r>
      <w:r w:rsidR="00665D9A" w:rsidRPr="003D7890">
        <w:rPr>
          <w:rFonts w:eastAsia="Arial"/>
          <w:iCs/>
          <w:spacing w:val="-2"/>
          <w:lang w:val="nl-NL"/>
        </w:rPr>
        <w:t xml:space="preserve"> </w:t>
      </w:r>
      <w:r w:rsidR="00665D9A" w:rsidRPr="003D7890">
        <w:rPr>
          <w:rFonts w:eastAsia="Arial"/>
          <w:i/>
          <w:iCs/>
          <w:spacing w:val="-2"/>
          <w:lang w:val="nl-NL"/>
        </w:rPr>
        <w:t xml:space="preserve">Hội đồng nhân dân cấp tỉnh quyết định khung học phí hoặc mức học phí cụ thể, các </w:t>
      </w:r>
      <w:r w:rsidR="00665D9A" w:rsidRPr="003D7890">
        <w:rPr>
          <w:rFonts w:eastAsia="Arial"/>
          <w:i/>
          <w:shd w:val="clear" w:color="auto" w:fill="FFFFFF"/>
          <w:lang w:val="nl-NL"/>
        </w:rPr>
        <w:t xml:space="preserve">khoản </w:t>
      </w:r>
      <w:r w:rsidR="00665D9A" w:rsidRPr="003D7890">
        <w:rPr>
          <w:rFonts w:eastAsia="Arial"/>
          <w:i/>
          <w:lang w:val="nl-NL"/>
        </w:rPr>
        <w:t>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665D9A" w:rsidRPr="003D7890" w:rsidRDefault="00665D9A" w:rsidP="001F4B5E">
      <w:pPr>
        <w:widowControl w:val="0"/>
        <w:autoSpaceDE w:val="0"/>
        <w:autoSpaceDN w:val="0"/>
        <w:adjustRightInd w:val="0"/>
        <w:spacing w:before="120" w:after="120"/>
        <w:ind w:firstLine="709"/>
        <w:jc w:val="both"/>
        <w:rPr>
          <w:rFonts w:eastAsia="Arial"/>
          <w:lang w:val="de-DE"/>
        </w:rPr>
      </w:pPr>
      <w:r w:rsidRPr="003D7890">
        <w:rPr>
          <w:rFonts w:eastAsia="Arial"/>
          <w:i/>
          <w:lang w:val="nl-NL"/>
        </w:rPr>
        <w:t xml:space="preserve">c) </w:t>
      </w:r>
      <w:r w:rsidRPr="003D7890">
        <w:rPr>
          <w:rFonts w:eastAsia="Arial"/>
          <w:i/>
          <w:iCs/>
          <w:spacing w:val="-2"/>
          <w:lang w:val="nl-NL"/>
        </w:rPr>
        <w:t>Ủy ban nhân dân cấp tỉnh quy định</w:t>
      </w:r>
      <w:r w:rsidRPr="003D7890">
        <w:rPr>
          <w:rFonts w:eastAsia="Arial"/>
          <w:iCs/>
          <w:spacing w:val="-2"/>
          <w:lang w:val="nl-NL"/>
        </w:rPr>
        <w:t xml:space="preserve"> </w:t>
      </w:r>
      <w:r w:rsidRPr="003D7890">
        <w:rPr>
          <w:rFonts w:eastAsia="Arial"/>
          <w:i/>
          <w:lang w:val="nl-NL"/>
        </w:rPr>
        <w:t xml:space="preserve">cơ chế thu và sử dụng mức thu dịch vụ tuyển sinh các cấp học do địa phương quản lý sau khi được </w:t>
      </w:r>
      <w:r w:rsidRPr="003D7890">
        <w:rPr>
          <w:rFonts w:eastAsia="Arial"/>
          <w:i/>
          <w:iCs/>
          <w:spacing w:val="-2"/>
          <w:lang w:val="nl-NL"/>
        </w:rPr>
        <w:t>Hội đồng nhân dân cấp tỉnh thông qua</w:t>
      </w:r>
      <w:r w:rsidR="00A605C3" w:rsidRPr="003D7890">
        <w:rPr>
          <w:rFonts w:eastAsia="Arial"/>
          <w:i/>
          <w:iCs/>
          <w:spacing w:val="-2"/>
          <w:lang w:val="nl-NL"/>
        </w:rPr>
        <w:t>”</w:t>
      </w:r>
      <w:r w:rsidRPr="003D7890">
        <w:rPr>
          <w:rFonts w:eastAsia="Arial"/>
          <w:i/>
          <w:lang w:val="nl-NL"/>
        </w:rPr>
        <w:t>.</w:t>
      </w:r>
    </w:p>
    <w:p w:rsidR="00665D9A" w:rsidRPr="003D7890" w:rsidRDefault="00665D9A" w:rsidP="001F4B5E">
      <w:pPr>
        <w:spacing w:before="120" w:after="120"/>
        <w:ind w:firstLine="709"/>
        <w:jc w:val="both"/>
        <w:rPr>
          <w:rFonts w:eastAsia="Arial"/>
          <w:lang w:val="nl-NL"/>
        </w:rPr>
      </w:pPr>
      <w:r w:rsidRPr="003D7890">
        <w:rPr>
          <w:rFonts w:eastAsia="Arial"/>
          <w:lang w:val="nl-NL"/>
        </w:rPr>
        <w:t xml:space="preserve">Theo quy định trên thì Hội đồng nhân dân tỉnh quyết định </w:t>
      </w:r>
      <w:r w:rsidR="00A605C3" w:rsidRPr="003D7890">
        <w:rPr>
          <w:rFonts w:eastAsia="Arial"/>
          <w:lang w:val="nl-NL"/>
        </w:rPr>
        <w:t>“</w:t>
      </w:r>
      <w:r w:rsidRPr="003D7890">
        <w:rPr>
          <w:rFonts w:eastAsia="Arial"/>
          <w:i/>
          <w:lang w:val="nl-NL"/>
        </w:rPr>
        <w:t>K</w:t>
      </w:r>
      <w:r w:rsidRPr="003D7890">
        <w:rPr>
          <w:rFonts w:eastAsia="Arial"/>
          <w:i/>
          <w:iCs/>
          <w:spacing w:val="-2"/>
          <w:lang w:val="nl-NL"/>
        </w:rPr>
        <w:t xml:space="preserve">hung học phí hoặc mức học phí cụ thể, các </w:t>
      </w:r>
      <w:r w:rsidRPr="003D7890">
        <w:rPr>
          <w:rFonts w:eastAsia="Arial"/>
          <w:i/>
          <w:shd w:val="clear" w:color="auto" w:fill="FFFFFF"/>
          <w:lang w:val="nl-NL"/>
        </w:rPr>
        <w:t xml:space="preserve">khoản </w:t>
      </w:r>
      <w:r w:rsidRPr="003D7890">
        <w:rPr>
          <w:rFonts w:eastAsia="Arial"/>
          <w:i/>
          <w:lang w:val="nl-NL"/>
        </w:rPr>
        <w:t>thu dịch vụ phục vụ, hỗ trợ hoạt động giáo dục của nhà trường đối với cơ sở giáo dục công lập</w:t>
      </w:r>
      <w:r w:rsidR="00A605C3" w:rsidRPr="003D7890">
        <w:rPr>
          <w:rFonts w:eastAsia="Arial"/>
          <w:lang w:val="nl-NL"/>
        </w:rPr>
        <w:t>”</w:t>
      </w:r>
      <w:r w:rsidRPr="003D7890">
        <w:rPr>
          <w:rFonts w:eastAsia="Arial"/>
          <w:lang w:val="nl-NL"/>
        </w:rPr>
        <w:t xml:space="preserve"> và thông qua </w:t>
      </w:r>
      <w:r w:rsidR="00A605C3" w:rsidRPr="003D7890">
        <w:rPr>
          <w:rFonts w:eastAsia="Arial"/>
          <w:lang w:val="nl-NL"/>
        </w:rPr>
        <w:t>“</w:t>
      </w:r>
      <w:r w:rsidRPr="003D7890">
        <w:rPr>
          <w:rFonts w:eastAsia="Arial"/>
          <w:i/>
          <w:lang w:val="nl-NL"/>
        </w:rPr>
        <w:t xml:space="preserve">Quy định cơ </w:t>
      </w:r>
      <w:r w:rsidRPr="003D7890">
        <w:rPr>
          <w:rFonts w:eastAsia="Arial"/>
          <w:i/>
          <w:lang w:val="nl-NL"/>
        </w:rPr>
        <w:lastRenderedPageBreak/>
        <w:t>chế thu và sử dụng mức thu dịch vụ tuyển sinh các cấp học do địa phương quản lý</w:t>
      </w:r>
      <w:r w:rsidR="00A605C3" w:rsidRPr="003D7890">
        <w:rPr>
          <w:rFonts w:eastAsia="Arial"/>
          <w:lang w:val="nl-NL"/>
        </w:rPr>
        <w:t>”</w:t>
      </w:r>
      <w:r w:rsidRPr="003D7890">
        <w:rPr>
          <w:rFonts w:eastAsia="Arial"/>
          <w:lang w:val="nl-NL"/>
        </w:rPr>
        <w:t>. Do đó đề nghị tách hai nội dung trên thành 02 Nghị quyết riêng biệt trình Hội đồng nhân dân tỉnh xem xét, quyết định và thông qua.</w:t>
      </w:r>
    </w:p>
    <w:p w:rsidR="00665D9A" w:rsidRPr="003D7890" w:rsidRDefault="00665D9A" w:rsidP="001F4B5E">
      <w:pPr>
        <w:widowControl w:val="0"/>
        <w:autoSpaceDE w:val="0"/>
        <w:autoSpaceDN w:val="0"/>
        <w:adjustRightInd w:val="0"/>
        <w:spacing w:before="120" w:after="120"/>
        <w:ind w:firstLine="709"/>
        <w:jc w:val="both"/>
        <w:rPr>
          <w:rFonts w:eastAsia="Arial"/>
          <w:iCs/>
          <w:spacing w:val="-2"/>
          <w:lang w:val="nl-NL"/>
        </w:rPr>
      </w:pPr>
      <w:r w:rsidRPr="003D7890">
        <w:rPr>
          <w:rFonts w:eastAsia="Arial"/>
          <w:lang w:val="nl-NL"/>
        </w:rPr>
        <w:t xml:space="preserve">- </w:t>
      </w:r>
      <w:r w:rsidRPr="003D7890">
        <w:rPr>
          <w:rFonts w:eastAsia="Arial"/>
          <w:lang w:val="de-DE"/>
        </w:rPr>
        <w:t xml:space="preserve">Đối với </w:t>
      </w:r>
      <w:r w:rsidRPr="003D7890">
        <w:rPr>
          <w:rFonts w:eastAsia="Arial"/>
          <w:iCs/>
          <w:spacing w:val="-2"/>
          <w:lang w:val="nl-NL"/>
        </w:rPr>
        <w:t>quy định tại điểm b khoản 6 Điều 99: Về</w:t>
      </w:r>
      <w:r w:rsidRPr="003D7890">
        <w:rPr>
          <w:rFonts w:eastAsia="Arial"/>
          <w:lang w:val="nl-NL"/>
        </w:rPr>
        <w:t xml:space="preserve"> nội dung </w:t>
      </w:r>
      <w:r w:rsidR="00A605C3" w:rsidRPr="003D7890">
        <w:rPr>
          <w:rFonts w:eastAsia="Arial"/>
          <w:lang w:val="nl-NL"/>
        </w:rPr>
        <w:t>“</w:t>
      </w:r>
      <w:r w:rsidRPr="003D7890">
        <w:rPr>
          <w:rFonts w:eastAsia="Arial"/>
          <w:i/>
          <w:lang w:val="nl-NL"/>
        </w:rPr>
        <w:t>học phí hoặc mức học phí cụ thể</w:t>
      </w:r>
      <w:r w:rsidR="00A605C3" w:rsidRPr="003D7890">
        <w:rPr>
          <w:rFonts w:eastAsia="Arial"/>
          <w:lang w:val="nl-NL"/>
        </w:rPr>
        <w:t>”</w:t>
      </w:r>
      <w:r w:rsidRPr="003D7890">
        <w:rPr>
          <w:rFonts w:eastAsia="Arial"/>
          <w:lang w:val="nl-NL"/>
        </w:rPr>
        <w:t xml:space="preserve"> đã được Hội đồng nhân dân tỉnh ban hành tại </w:t>
      </w:r>
      <w:r w:rsidRPr="003D7890">
        <w:rPr>
          <w:rFonts w:eastAsia="Arial"/>
          <w:iCs/>
          <w:spacing w:val="-2"/>
          <w:lang w:val="nl-NL"/>
        </w:rPr>
        <w:t xml:space="preserve">Nghị quyết số 33/2020/NQ-HĐND ngày 13 tháng 7 năm 2020 quy định giá dịch vụ giáo dục, đào tạo </w:t>
      </w:r>
      <w:r w:rsidRPr="003D7890">
        <w:rPr>
          <w:rFonts w:eastAsia="Arial"/>
          <w:i/>
          <w:iCs/>
          <w:spacing w:val="-2"/>
          <w:lang w:val="nl-NL"/>
        </w:rPr>
        <w:t xml:space="preserve">(học phí) </w:t>
      </w:r>
      <w:r w:rsidRPr="003D7890">
        <w:rPr>
          <w:rFonts w:eastAsia="Arial"/>
          <w:iCs/>
          <w:spacing w:val="-2"/>
          <w:lang w:val="nl-NL"/>
        </w:rPr>
        <w:t xml:space="preserve">thuộc phạm vi quản lý của tỉnh Kon Tum năm học 2020-2021. Như vậy, tại kỳ họp này </w:t>
      </w:r>
      <w:r w:rsidRPr="003D7890">
        <w:rPr>
          <w:rFonts w:eastAsia="Arial"/>
          <w:lang w:val="nl-NL"/>
        </w:rPr>
        <w:t xml:space="preserve">Hội đồng nhân dân tỉnh chỉ xem xét </w:t>
      </w:r>
      <w:r w:rsidR="00A605C3" w:rsidRPr="003D7890">
        <w:rPr>
          <w:rFonts w:eastAsia="Arial"/>
          <w:lang w:val="nl-NL"/>
        </w:rPr>
        <w:t>“</w:t>
      </w:r>
      <w:r w:rsidRPr="003D7890">
        <w:rPr>
          <w:rFonts w:eastAsia="Arial"/>
          <w:i/>
          <w:lang w:val="nl-NL"/>
        </w:rPr>
        <w:t>Quyết định</w:t>
      </w:r>
      <w:r w:rsidRPr="003D7890">
        <w:rPr>
          <w:rFonts w:eastAsia="Arial"/>
          <w:lang w:val="nl-NL"/>
        </w:rPr>
        <w:t xml:space="preserve"> </w:t>
      </w:r>
      <w:r w:rsidRPr="003D7890">
        <w:rPr>
          <w:rFonts w:eastAsia="Arial"/>
          <w:i/>
          <w:iCs/>
          <w:spacing w:val="-2"/>
          <w:lang w:val="nl-NL"/>
        </w:rPr>
        <w:t xml:space="preserve">các </w:t>
      </w:r>
      <w:r w:rsidRPr="003D7890">
        <w:rPr>
          <w:rFonts w:eastAsia="Arial"/>
          <w:i/>
          <w:shd w:val="clear" w:color="auto" w:fill="FFFFFF"/>
          <w:lang w:val="nl-NL"/>
        </w:rPr>
        <w:t xml:space="preserve">khoản </w:t>
      </w:r>
      <w:r w:rsidRPr="003D7890">
        <w:rPr>
          <w:rFonts w:eastAsia="Arial"/>
          <w:i/>
          <w:lang w:val="nl-NL"/>
        </w:rPr>
        <w:t>thu dịch vụ phục vụ, hỗ trợ hoạt động giáo dục của nhà trường đối với cơ sở giáo dục công lập</w:t>
      </w:r>
      <w:r w:rsidR="00A605C3" w:rsidRPr="003D7890">
        <w:rPr>
          <w:rFonts w:eastAsia="Arial"/>
          <w:lang w:val="nl-NL"/>
        </w:rPr>
        <w:t>”</w:t>
      </w:r>
      <w:r w:rsidRPr="003D7890">
        <w:rPr>
          <w:rFonts w:eastAsia="Arial"/>
          <w:lang w:val="nl-NL"/>
        </w:rPr>
        <w:t>, không quy định mức thu dịch vụ, hỗ trợ hoạt động giáo dục... là phù hợp với quy định của pháp luật</w:t>
      </w:r>
      <w:r w:rsidRPr="003D7890">
        <w:rPr>
          <w:rFonts w:eastAsia="Arial"/>
          <w:iCs/>
          <w:spacing w:val="-2"/>
          <w:lang w:val="nl-NL"/>
        </w:rPr>
        <w:t xml:space="preserve">. Về cơ chế thu, mức thu và việc sử dụng kinh phí từ các khoản thu ... đề nghị UBND tỉnh chỉ đạo, hướng dẫn thực hiện. </w:t>
      </w:r>
    </w:p>
    <w:p w:rsidR="00665D9A" w:rsidRPr="003D7890" w:rsidRDefault="00665D9A" w:rsidP="001F4B5E">
      <w:pPr>
        <w:widowControl w:val="0"/>
        <w:autoSpaceDE w:val="0"/>
        <w:autoSpaceDN w:val="0"/>
        <w:adjustRightInd w:val="0"/>
        <w:spacing w:before="120" w:after="120"/>
        <w:ind w:firstLine="709"/>
        <w:jc w:val="both"/>
        <w:rPr>
          <w:rFonts w:eastAsia="Arial"/>
          <w:iCs/>
          <w:spacing w:val="-2"/>
          <w:lang w:val="nl-NL"/>
        </w:rPr>
      </w:pPr>
      <w:r w:rsidRPr="003D7890">
        <w:rPr>
          <w:rFonts w:eastAsia="Arial"/>
          <w:lang w:val="nl-NL"/>
        </w:rPr>
        <w:t xml:space="preserve">- Đối với </w:t>
      </w:r>
      <w:r w:rsidRPr="003D7890">
        <w:rPr>
          <w:rFonts w:eastAsia="Arial"/>
          <w:iCs/>
          <w:spacing w:val="-2"/>
          <w:lang w:val="nl-NL"/>
        </w:rPr>
        <w:t xml:space="preserve">quy định tại điểm c khoản 6 Điều 99: </w:t>
      </w:r>
      <w:r w:rsidR="00A605C3" w:rsidRPr="003D7890">
        <w:rPr>
          <w:rFonts w:eastAsia="Arial"/>
          <w:lang w:val="nl-NL"/>
        </w:rPr>
        <w:t>“</w:t>
      </w:r>
      <w:r w:rsidRPr="003D7890">
        <w:rPr>
          <w:rFonts w:eastAsia="Arial"/>
          <w:i/>
          <w:lang w:val="nl-NL"/>
        </w:rPr>
        <w:t>Quy định cơ chế thu và sử dụng mức thu dịch vụ tuyển sinh các cấp học do địa phương quản lý</w:t>
      </w:r>
      <w:r w:rsidR="00A605C3" w:rsidRPr="003D7890">
        <w:rPr>
          <w:rFonts w:eastAsia="Arial"/>
          <w:i/>
          <w:lang w:val="nl-NL"/>
        </w:rPr>
        <w:t>”</w:t>
      </w:r>
      <w:r w:rsidRPr="003D7890">
        <w:rPr>
          <w:rFonts w:eastAsia="Arial"/>
          <w:i/>
          <w:lang w:val="nl-NL"/>
        </w:rPr>
        <w:t xml:space="preserve"> </w:t>
      </w:r>
      <w:r w:rsidRPr="003D7890">
        <w:rPr>
          <w:rFonts w:eastAsia="Arial"/>
          <w:lang w:val="nl-NL"/>
        </w:rPr>
        <w:t xml:space="preserve">phát sinh vào thời gian khoảng tháng 6 năm 2021; mặt khác, cơ quan trình mới chỉ đề xuất mức thu, chưa xây dựng được </w:t>
      </w:r>
      <w:r w:rsidR="00A605C3" w:rsidRPr="003D7890">
        <w:rPr>
          <w:rFonts w:eastAsia="Arial"/>
          <w:lang w:val="nl-NL"/>
        </w:rPr>
        <w:t>“</w:t>
      </w:r>
      <w:r w:rsidRPr="003D7890">
        <w:rPr>
          <w:rFonts w:eastAsia="Arial"/>
          <w:i/>
          <w:lang w:val="nl-NL"/>
        </w:rPr>
        <w:t>cơ chế thu và sử dụng mức thu dịch vụ tuyển sinh các cấp học</w:t>
      </w:r>
      <w:r w:rsidR="00A605C3" w:rsidRPr="003D7890">
        <w:rPr>
          <w:rFonts w:eastAsia="Arial"/>
          <w:i/>
          <w:lang w:val="nl-NL"/>
        </w:rPr>
        <w:t>”</w:t>
      </w:r>
      <w:r w:rsidRPr="003D7890">
        <w:rPr>
          <w:rFonts w:eastAsia="Arial"/>
          <w:lang w:val="nl-NL"/>
        </w:rPr>
        <w:t xml:space="preserve">. </w:t>
      </w:r>
      <w:r w:rsidRPr="003D7890">
        <w:rPr>
          <w:rFonts w:eastAsia="Arial"/>
          <w:iCs/>
          <w:spacing w:val="-2"/>
          <w:lang w:val="nl-NL"/>
        </w:rPr>
        <w:t xml:space="preserve">Vì vậy, đối với nội dung này đề nghị Ủy ban nhân dân tỉnh tiếp tục chỉ đạo cơ quan chuyên môn rà soát, xây dựng quy định cụ thể trình Hội đồng nhân dân tỉnh xem xét, thông qua. </w:t>
      </w:r>
    </w:p>
    <w:p w:rsidR="00665D9A" w:rsidRPr="003D7890" w:rsidRDefault="00665D9A" w:rsidP="001F4B5E">
      <w:pPr>
        <w:widowControl w:val="0"/>
        <w:autoSpaceDE w:val="0"/>
        <w:autoSpaceDN w:val="0"/>
        <w:adjustRightInd w:val="0"/>
        <w:spacing w:before="120" w:after="120"/>
        <w:ind w:firstLine="709"/>
        <w:jc w:val="both"/>
        <w:rPr>
          <w:rFonts w:eastAsia="Arial"/>
          <w:iCs/>
          <w:spacing w:val="-2"/>
          <w:lang w:val="nl-NL"/>
        </w:rPr>
      </w:pPr>
      <w:r w:rsidRPr="003D7890">
        <w:rPr>
          <w:rFonts w:eastAsia="Arial"/>
          <w:iCs/>
          <w:spacing w:val="-2"/>
          <w:lang w:val="nl-NL"/>
        </w:rPr>
        <w:t xml:space="preserve">* Về dự thảo Nghị quyết: </w:t>
      </w:r>
    </w:p>
    <w:p w:rsidR="00665D9A" w:rsidRPr="003D7890" w:rsidRDefault="00665D9A" w:rsidP="001F4B5E">
      <w:pPr>
        <w:spacing w:before="120" w:after="120"/>
        <w:ind w:firstLine="709"/>
        <w:jc w:val="both"/>
        <w:rPr>
          <w:rFonts w:eastAsia="Arial"/>
          <w:iCs/>
          <w:spacing w:val="-2"/>
          <w:lang w:val="nl-NL"/>
        </w:rPr>
      </w:pPr>
      <w:r w:rsidRPr="003D7890">
        <w:rPr>
          <w:rFonts w:eastAsia="Arial"/>
          <w:iCs/>
          <w:spacing w:val="-2"/>
          <w:lang w:val="nl-NL"/>
        </w:rPr>
        <w:tab/>
        <w:t xml:space="preserve">- Đề nghị biên tập lại tên gọi của Nghị quyết là: </w:t>
      </w:r>
      <w:r w:rsidR="00A605C3" w:rsidRPr="003D7890">
        <w:rPr>
          <w:rFonts w:eastAsia="Arial"/>
          <w:b/>
          <w:iCs/>
          <w:spacing w:val="-2"/>
          <w:lang w:val="nl-NL"/>
        </w:rPr>
        <w:t>“</w:t>
      </w:r>
      <w:r w:rsidRPr="003D7890">
        <w:rPr>
          <w:rFonts w:eastAsia="Arial"/>
          <w:b/>
          <w:lang w:val="nl-NL"/>
        </w:rPr>
        <w:t>Quy định các khoản thu dịch vụ phục vụ, hỗ trợ hoạt động giáo dục của nhà trường đối với cơ sở giáo dục công lập trên địa bàn tỉnh Kon Tum</w:t>
      </w:r>
      <w:r w:rsidR="00A605C3" w:rsidRPr="003D7890">
        <w:rPr>
          <w:rFonts w:eastAsia="Arial"/>
          <w:b/>
          <w:lang w:val="nl-NL"/>
        </w:rPr>
        <w:t>”</w:t>
      </w:r>
      <w:r w:rsidRPr="003D7890">
        <w:rPr>
          <w:rFonts w:eastAsia="Arial"/>
          <w:b/>
          <w:lang w:val="nl-NL"/>
        </w:rPr>
        <w:t>.</w:t>
      </w:r>
    </w:p>
    <w:p w:rsidR="00665D9A" w:rsidRPr="003D7890" w:rsidRDefault="00665D9A" w:rsidP="001F4B5E">
      <w:pPr>
        <w:widowControl w:val="0"/>
        <w:autoSpaceDE w:val="0"/>
        <w:autoSpaceDN w:val="0"/>
        <w:adjustRightInd w:val="0"/>
        <w:spacing w:before="120" w:after="120"/>
        <w:ind w:firstLine="709"/>
        <w:jc w:val="both"/>
        <w:rPr>
          <w:rFonts w:eastAsia="Arial"/>
          <w:iCs/>
          <w:strike/>
          <w:spacing w:val="-2"/>
          <w:lang w:val="nl-NL"/>
        </w:rPr>
      </w:pPr>
      <w:r w:rsidRPr="003D7890">
        <w:rPr>
          <w:rFonts w:eastAsia="Arial"/>
          <w:iCs/>
          <w:spacing w:val="-2"/>
          <w:lang w:val="nl-NL"/>
        </w:rPr>
        <w:t>- Về đối tượng áp dụng: Đề nghị bỏ quy định tại điểm c khoản 2 Điều 1 trong dự thảo Nghị quyết</w:t>
      </w:r>
      <w:r w:rsidRPr="003D7890">
        <w:rPr>
          <w:rFonts w:eastAsia="Arial"/>
          <w:iCs/>
          <w:spacing w:val="-2"/>
          <w:vertAlign w:val="superscript"/>
          <w:lang w:val="nl-NL"/>
        </w:rPr>
        <w:t>(</w:t>
      </w:r>
      <w:r w:rsidRPr="003D7890">
        <w:rPr>
          <w:rStyle w:val="FootnoteReference"/>
          <w:rFonts w:eastAsia="Arial"/>
          <w:iCs/>
          <w:spacing w:val="-2"/>
          <w:lang w:val="nl-NL"/>
        </w:rPr>
        <w:footnoteReference w:id="6"/>
      </w:r>
      <w:r w:rsidRPr="003D7890">
        <w:rPr>
          <w:rFonts w:eastAsia="Arial"/>
          <w:iCs/>
          <w:spacing w:val="-2"/>
          <w:vertAlign w:val="superscript"/>
          <w:lang w:val="nl-NL"/>
        </w:rPr>
        <w:t>)</w:t>
      </w:r>
      <w:r w:rsidRPr="003D7890">
        <w:rPr>
          <w:rFonts w:eastAsia="Arial"/>
          <w:iCs/>
          <w:spacing w:val="-2"/>
          <w:lang w:val="nl-NL"/>
        </w:rPr>
        <w:t xml:space="preserve"> </w:t>
      </w:r>
    </w:p>
    <w:p w:rsidR="00665D9A" w:rsidRPr="003D7890" w:rsidRDefault="00665D9A" w:rsidP="001F4B5E">
      <w:pPr>
        <w:widowControl w:val="0"/>
        <w:autoSpaceDE w:val="0"/>
        <w:autoSpaceDN w:val="0"/>
        <w:adjustRightInd w:val="0"/>
        <w:spacing w:before="120" w:after="120"/>
        <w:ind w:firstLine="709"/>
        <w:jc w:val="both"/>
        <w:rPr>
          <w:rFonts w:eastAsia="Arial"/>
          <w:iCs/>
          <w:spacing w:val="-2"/>
          <w:lang w:val="nl-NL"/>
        </w:rPr>
      </w:pPr>
      <w:r w:rsidRPr="003D7890">
        <w:rPr>
          <w:rFonts w:eastAsia="Arial"/>
          <w:iCs/>
          <w:spacing w:val="-2"/>
          <w:lang w:val="nl-NL"/>
        </w:rPr>
        <w:t xml:space="preserve">- Đối với các khoản thu quy định tại Điều 2: </w:t>
      </w:r>
    </w:p>
    <w:p w:rsidR="00665D9A" w:rsidRPr="003D7890" w:rsidRDefault="00665D9A" w:rsidP="001F4B5E">
      <w:pPr>
        <w:widowControl w:val="0"/>
        <w:autoSpaceDE w:val="0"/>
        <w:autoSpaceDN w:val="0"/>
        <w:adjustRightInd w:val="0"/>
        <w:spacing w:before="120" w:after="120"/>
        <w:ind w:firstLine="709"/>
        <w:jc w:val="both"/>
        <w:rPr>
          <w:rFonts w:eastAsia="Arial"/>
          <w:lang w:val="nl-NL"/>
        </w:rPr>
      </w:pPr>
      <w:r w:rsidRPr="003D7890">
        <w:rPr>
          <w:rFonts w:eastAsia="Arial"/>
          <w:iCs/>
          <w:spacing w:val="-2"/>
          <w:lang w:val="nl-NL"/>
        </w:rPr>
        <w:t>+ Loại b</w:t>
      </w:r>
      <w:r w:rsidRPr="003D7890">
        <w:rPr>
          <w:rFonts w:eastAsia="Arial"/>
          <w:lang w:val="nl-NL"/>
        </w:rPr>
        <w:t xml:space="preserve">ỏ khoản </w:t>
      </w:r>
      <w:r w:rsidR="00A605C3" w:rsidRPr="003D7890">
        <w:rPr>
          <w:rFonts w:eastAsia="Arial"/>
          <w:lang w:val="nl-NL"/>
        </w:rPr>
        <w:t>“</w:t>
      </w:r>
      <w:r w:rsidRPr="003D7890">
        <w:rPr>
          <w:rFonts w:eastAsia="Arial"/>
          <w:lang w:val="nl-NL"/>
        </w:rPr>
        <w:t>Thu dịch vụ tuyển sinh các cấp học</w:t>
      </w:r>
      <w:r w:rsidR="00A605C3" w:rsidRPr="003D7890">
        <w:rPr>
          <w:rFonts w:eastAsia="Arial"/>
          <w:lang w:val="nl-NL"/>
        </w:rPr>
        <w:t>”</w:t>
      </w:r>
      <w:r w:rsidRPr="003D7890">
        <w:rPr>
          <w:rFonts w:eastAsia="Arial"/>
          <w:lang w:val="nl-NL"/>
        </w:rPr>
        <w:t xml:space="preserve"> </w:t>
      </w:r>
      <w:r w:rsidRPr="003D7890">
        <w:rPr>
          <w:rFonts w:eastAsia="Arial"/>
          <w:i/>
          <w:lang w:val="nl-NL"/>
        </w:rPr>
        <w:t>(nội dung này đã đề nghị xây dựng Nghị quyết riêng nêu trên)</w:t>
      </w:r>
      <w:r w:rsidRPr="003D7890">
        <w:rPr>
          <w:rFonts w:eastAsia="Arial"/>
          <w:lang w:val="nl-NL"/>
        </w:rPr>
        <w:t xml:space="preserve">. </w:t>
      </w:r>
    </w:p>
    <w:p w:rsidR="00665D9A" w:rsidRPr="003D7890" w:rsidRDefault="00665D9A" w:rsidP="001F4B5E">
      <w:pPr>
        <w:widowControl w:val="0"/>
        <w:autoSpaceDE w:val="0"/>
        <w:autoSpaceDN w:val="0"/>
        <w:adjustRightInd w:val="0"/>
        <w:spacing w:before="120" w:after="120"/>
        <w:ind w:firstLine="709"/>
        <w:jc w:val="both"/>
        <w:rPr>
          <w:rFonts w:eastAsia="Arial"/>
          <w:lang w:val="nl-NL"/>
        </w:rPr>
      </w:pPr>
      <w:r w:rsidRPr="003D7890">
        <w:rPr>
          <w:rFonts w:eastAsia="Arial"/>
          <w:lang w:val="nl-NL"/>
        </w:rPr>
        <w:t xml:space="preserve">+ Các khoản thu còn lại: Để </w:t>
      </w:r>
      <w:r w:rsidRPr="003D7890">
        <w:rPr>
          <w:rFonts w:eastAsia="Arial"/>
          <w:iCs/>
          <w:spacing w:val="-2"/>
          <w:lang w:val="nl-NL"/>
        </w:rPr>
        <w:t xml:space="preserve">đảm bảo phù hợp với các quy định chung của ngành Giáo dục - Đào tạo và điều kiện thực tế áp dụng, qua thảo luận đề nghị sắp xếp, </w:t>
      </w:r>
      <w:r w:rsidRPr="003D7890">
        <w:rPr>
          <w:rFonts w:eastAsia="Arial"/>
          <w:lang w:val="nl-NL"/>
        </w:rPr>
        <w:t>biên tập lại như sau:</w:t>
      </w:r>
    </w:p>
    <w:p w:rsidR="00665D9A" w:rsidRPr="003D7890" w:rsidRDefault="00A605C3" w:rsidP="001F4B5E">
      <w:pPr>
        <w:widowControl w:val="0"/>
        <w:autoSpaceDE w:val="0"/>
        <w:autoSpaceDN w:val="0"/>
        <w:adjustRightInd w:val="0"/>
        <w:spacing w:before="120" w:after="120"/>
        <w:ind w:firstLine="709"/>
        <w:jc w:val="both"/>
        <w:rPr>
          <w:rFonts w:eastAsia="Arial"/>
          <w:b/>
          <w:lang w:val="nl-NL"/>
        </w:rPr>
      </w:pPr>
      <w:r w:rsidRPr="003D7890">
        <w:rPr>
          <w:rFonts w:eastAsia="Arial"/>
          <w:b/>
          <w:lang w:val="nl-NL"/>
        </w:rPr>
        <w:t>“</w:t>
      </w:r>
      <w:r w:rsidR="00665D9A" w:rsidRPr="003D7890">
        <w:rPr>
          <w:rFonts w:eastAsia="Arial"/>
          <w:b/>
          <w:lang w:val="nl-NL"/>
        </w:rPr>
        <w:t xml:space="preserve">Điều 2. </w:t>
      </w:r>
      <w:r w:rsidR="00665D9A" w:rsidRPr="003D7890">
        <w:rPr>
          <w:rFonts w:eastAsia="Arial"/>
          <w:b/>
          <w:iCs/>
          <w:spacing w:val="-2"/>
          <w:lang w:val="nl-NL"/>
        </w:rPr>
        <w:t xml:space="preserve">Các </w:t>
      </w:r>
      <w:r w:rsidR="00665D9A" w:rsidRPr="003D7890">
        <w:rPr>
          <w:rFonts w:eastAsia="Arial"/>
          <w:b/>
          <w:shd w:val="clear" w:color="auto" w:fill="FFFFFF"/>
          <w:lang w:val="nl-NL"/>
        </w:rPr>
        <w:t xml:space="preserve">khoản </w:t>
      </w:r>
      <w:r w:rsidR="00665D9A" w:rsidRPr="003D7890">
        <w:rPr>
          <w:rFonts w:eastAsia="Arial"/>
          <w:b/>
          <w:lang w:val="nl-NL"/>
        </w:rPr>
        <w:t>thu dịch vụ phục vụ, hỗ trợ hoạt động giáo dục trong các cơ sở giáo dục công lập</w:t>
      </w:r>
      <w:r w:rsidRPr="003D7890">
        <w:rPr>
          <w:rFonts w:eastAsia="Arial"/>
          <w:b/>
          <w:lang w:val="nl-NL"/>
        </w:rPr>
        <w:t>”</w:t>
      </w:r>
    </w:p>
    <w:p w:rsidR="00665D9A" w:rsidRPr="003D7890" w:rsidRDefault="00665D9A" w:rsidP="001F4B5E">
      <w:pPr>
        <w:widowControl w:val="0"/>
        <w:autoSpaceDE w:val="0"/>
        <w:autoSpaceDN w:val="0"/>
        <w:adjustRightInd w:val="0"/>
        <w:spacing w:before="120" w:after="120"/>
        <w:ind w:firstLine="709"/>
        <w:jc w:val="both"/>
        <w:rPr>
          <w:rFonts w:eastAsia="Arial"/>
          <w:lang w:val="nl-NL"/>
        </w:rPr>
      </w:pPr>
      <w:r w:rsidRPr="003D7890">
        <w:rPr>
          <w:rFonts w:eastAsia="Arial"/>
          <w:lang w:val="nl-NL"/>
        </w:rPr>
        <w:t xml:space="preserve">- Biên tập lại khoản 1 Điều 3 là: </w:t>
      </w:r>
      <w:r w:rsidR="00A605C3" w:rsidRPr="003D7890">
        <w:rPr>
          <w:rFonts w:eastAsia="Arial"/>
          <w:lang w:val="nl-NL"/>
        </w:rPr>
        <w:t>“</w:t>
      </w:r>
      <w:r w:rsidRPr="003D7890">
        <w:rPr>
          <w:rFonts w:eastAsia="Arial"/>
          <w:lang w:val="nl-NL"/>
        </w:rPr>
        <w:t>1. Giao Ủy ban nhân dân tỉnh tổ chức triển khai thực hiện.</w:t>
      </w:r>
      <w:r w:rsidR="00A605C3" w:rsidRPr="003D7890">
        <w:rPr>
          <w:rFonts w:eastAsia="Arial"/>
          <w:lang w:val="nl-NL"/>
        </w:rPr>
        <w:t>”</w:t>
      </w:r>
    </w:p>
    <w:p w:rsidR="00C7418C" w:rsidRPr="003D7890" w:rsidRDefault="00873EC1" w:rsidP="001F4B5E">
      <w:pPr>
        <w:spacing w:before="120" w:after="120"/>
        <w:ind w:firstLine="709"/>
        <w:jc w:val="both"/>
        <w:rPr>
          <w:lang w:val="nb-NO"/>
        </w:rPr>
      </w:pPr>
      <w:r w:rsidRPr="003D7890">
        <w:rPr>
          <w:b/>
          <w:szCs w:val="28"/>
          <w:lang w:val="nl-NL"/>
        </w:rPr>
        <w:lastRenderedPageBreak/>
        <w:t>10</w:t>
      </w:r>
      <w:r w:rsidR="00C7418C" w:rsidRPr="003D7890">
        <w:rPr>
          <w:b/>
          <w:szCs w:val="28"/>
          <w:lang w:val="nl-NL"/>
        </w:rPr>
        <w:t xml:space="preserve">. Dự thảo Nghị quyết về </w:t>
      </w:r>
      <w:r w:rsidR="00C7418C" w:rsidRPr="003D7890">
        <w:rPr>
          <w:b/>
          <w:bCs/>
          <w:spacing w:val="4"/>
          <w:lang w:val="nb-NO"/>
        </w:rPr>
        <w:t xml:space="preserve">điều chỉnh chủ trương đầu tư Dự án </w:t>
      </w:r>
      <w:r w:rsidR="00C7418C" w:rsidRPr="003D7890">
        <w:rPr>
          <w:b/>
          <w:bCs/>
          <w:spacing w:val="-4"/>
          <w:lang w:val="nb-NO"/>
        </w:rPr>
        <w:t xml:space="preserve">Hệ thống xử lý nước thải tập trung Cụm công nghiệp Đăk La, huyện Đăk Hà, tỉnh Kon Tum. </w:t>
      </w:r>
      <w:r w:rsidR="00C7418C" w:rsidRPr="003D7890">
        <w:rPr>
          <w:lang w:val="nl-NL"/>
        </w:rPr>
        <w:t>Ban Kinh tế - Ngân sách đề nghị:</w:t>
      </w:r>
    </w:p>
    <w:p w:rsidR="00C7418C" w:rsidRPr="003D7890" w:rsidRDefault="00C7418C" w:rsidP="001F4B5E">
      <w:pPr>
        <w:pStyle w:val="Befor-After"/>
        <w:ind w:firstLine="709"/>
        <w:rPr>
          <w:color w:val="auto"/>
          <w:lang w:val="nl-NL"/>
        </w:rPr>
      </w:pPr>
      <w:r w:rsidRPr="003D7890">
        <w:rPr>
          <w:color w:val="auto"/>
          <w:lang w:val="nl-NL"/>
        </w:rPr>
        <w:t>- Căn cứ Luật Đầu tư công năm 2014, thẩm quyền quyết định chủ trương đầu tư dự án nhóm C là Ủy ban nhân dân tỉnh, việc điều chỉnh chủ trương đầu tư thuộc Ủy ban nhân dân tỉnh (Điều 46 Luật Đầu tư công 2014).</w:t>
      </w:r>
    </w:p>
    <w:p w:rsidR="00C7418C" w:rsidRPr="003D7890" w:rsidRDefault="00C7418C" w:rsidP="001F4B5E">
      <w:pPr>
        <w:pStyle w:val="Befor-After"/>
        <w:ind w:firstLine="709"/>
        <w:rPr>
          <w:color w:val="auto"/>
          <w:lang w:val="nl-NL"/>
        </w:rPr>
      </w:pPr>
      <w:r w:rsidRPr="003D7890">
        <w:rPr>
          <w:color w:val="auto"/>
          <w:lang w:val="nl-NL"/>
        </w:rPr>
        <w:t>- Dự án đã được bổ sung vào Kế hoạch đầu tư công trung hạn 2016-2020</w:t>
      </w:r>
      <w:r w:rsidRPr="003D7890">
        <w:rPr>
          <w:color w:val="auto"/>
          <w:vertAlign w:val="superscript"/>
          <w:lang w:val="nl-NL"/>
        </w:rPr>
        <w:t>(</w:t>
      </w:r>
      <w:r w:rsidRPr="003D7890">
        <w:rPr>
          <w:rStyle w:val="FootnoteReference"/>
          <w:color w:val="auto"/>
          <w:lang w:val="en-US"/>
        </w:rPr>
        <w:footnoteReference w:id="7"/>
      </w:r>
      <w:r w:rsidRPr="003D7890">
        <w:rPr>
          <w:color w:val="auto"/>
          <w:vertAlign w:val="superscript"/>
          <w:lang w:val="nl-NL"/>
        </w:rPr>
        <w:t>)</w:t>
      </w:r>
      <w:r w:rsidRPr="003D7890">
        <w:rPr>
          <w:color w:val="auto"/>
          <w:lang w:val="nl-NL"/>
        </w:rPr>
        <w:t xml:space="preserve"> là 11.300 triệu đồng, đến nay đã bố trí </w:t>
      </w:r>
      <w:r w:rsidRPr="003D7890">
        <w:rPr>
          <w:color w:val="auto"/>
        </w:rPr>
        <w:t>10.676,653 triệu đồng từ nguồn vốn ngân sách địa phương để triển khai thực hiện</w:t>
      </w:r>
      <w:r w:rsidRPr="003D7890">
        <w:rPr>
          <w:color w:val="auto"/>
          <w:lang w:val="nl-NL"/>
        </w:rPr>
        <w:t>. Do đó, việc điều chỉnh chủ trương đầu tư không thuộc phạm vi quy định tại khoản 2 Điều 101 Luật Đầu tư công năm 2019</w:t>
      </w:r>
      <w:r w:rsidRPr="003D7890">
        <w:rPr>
          <w:color w:val="auto"/>
          <w:vertAlign w:val="superscript"/>
          <w:lang w:val="nl-NL"/>
        </w:rPr>
        <w:t>(</w:t>
      </w:r>
      <w:r w:rsidRPr="003D7890">
        <w:rPr>
          <w:rStyle w:val="FootnoteReference"/>
          <w:color w:val="auto"/>
          <w:lang w:val="en-US"/>
        </w:rPr>
        <w:footnoteReference w:id="8"/>
      </w:r>
      <w:r w:rsidRPr="003D7890">
        <w:rPr>
          <w:color w:val="auto"/>
          <w:vertAlign w:val="superscript"/>
          <w:lang w:val="nl-NL"/>
        </w:rPr>
        <w:t>)</w:t>
      </w:r>
      <w:r w:rsidRPr="003D7890">
        <w:rPr>
          <w:color w:val="auto"/>
          <w:lang w:val="nl-NL"/>
        </w:rPr>
        <w:t>.</w:t>
      </w:r>
    </w:p>
    <w:p w:rsidR="00C7418C" w:rsidRPr="003D7890" w:rsidRDefault="00C7418C" w:rsidP="001F4B5E">
      <w:pPr>
        <w:spacing w:before="120" w:after="120"/>
        <w:ind w:firstLine="709"/>
        <w:jc w:val="both"/>
        <w:rPr>
          <w:lang w:val="nl-NL"/>
        </w:rPr>
      </w:pPr>
      <w:r w:rsidRPr="003D7890">
        <w:rPr>
          <w:lang w:val="nl-NL"/>
        </w:rPr>
        <w:t xml:space="preserve">Mặt khác, Luật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2019 không có quy </w:t>
      </w:r>
      <w:r w:rsidRPr="003D7890">
        <w:rPr>
          <w:rFonts w:hint="eastAsia"/>
          <w:lang w:val="nl-NL"/>
        </w:rPr>
        <w:t>đ</w:t>
      </w:r>
      <w:r w:rsidRPr="003D7890">
        <w:rPr>
          <w:lang w:val="nl-NL"/>
        </w:rPr>
        <w:t xml:space="preserve">ịnh chuyển tiếp về việc </w:t>
      </w:r>
      <w:r w:rsidRPr="003D7890">
        <w:rPr>
          <w:rFonts w:hint="eastAsia"/>
          <w:lang w:val="nl-NL"/>
        </w:rPr>
        <w:t>đ</w:t>
      </w:r>
      <w:r w:rsidRPr="003D7890">
        <w:rPr>
          <w:lang w:val="nl-NL"/>
        </w:rPr>
        <w:t xml:space="preserve">iều chỉnh quyết </w:t>
      </w:r>
      <w:r w:rsidRPr="003D7890">
        <w:rPr>
          <w:rFonts w:hint="eastAsia"/>
          <w:lang w:val="nl-NL"/>
        </w:rPr>
        <w:t>đ</w:t>
      </w:r>
      <w:r w:rsidRPr="003D7890">
        <w:rPr>
          <w:lang w:val="nl-NL"/>
        </w:rPr>
        <w:t>ịnh chủ tr</w:t>
      </w:r>
      <w:r w:rsidRPr="003D7890">
        <w:rPr>
          <w:rFonts w:hint="eastAsia"/>
          <w:lang w:val="nl-NL"/>
        </w:rPr>
        <w:t>ươ</w:t>
      </w:r>
      <w:r w:rsidRPr="003D7890">
        <w:rPr>
          <w:lang w:val="nl-NL"/>
        </w:rPr>
        <w:t xml:space="preserve">ng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w:t>
      </w:r>
      <w:r w:rsidRPr="003D7890">
        <w:rPr>
          <w:rFonts w:hint="eastAsia"/>
          <w:lang w:val="nl-NL"/>
        </w:rPr>
        <w:t>đ</w:t>
      </w:r>
      <w:r w:rsidRPr="003D7890">
        <w:rPr>
          <w:lang w:val="nl-NL"/>
        </w:rPr>
        <w:t xml:space="preserve">ối với dự án </w:t>
      </w:r>
      <w:r w:rsidRPr="003D7890">
        <w:rPr>
          <w:rFonts w:hint="eastAsia"/>
          <w:lang w:val="nl-NL"/>
        </w:rPr>
        <w:t>đã</w:t>
      </w:r>
      <w:r w:rsidRPr="003D7890">
        <w:rPr>
          <w:lang w:val="nl-NL"/>
        </w:rPr>
        <w:t xml:space="preserve"> </w:t>
      </w:r>
      <w:r w:rsidRPr="003D7890">
        <w:rPr>
          <w:rFonts w:hint="eastAsia"/>
          <w:lang w:val="nl-NL"/>
        </w:rPr>
        <w:t>đư</w:t>
      </w:r>
      <w:r w:rsidRPr="003D7890">
        <w:rPr>
          <w:lang w:val="nl-NL"/>
        </w:rPr>
        <w:t xml:space="preserve">ợc cấp có thẩm quyền quyết </w:t>
      </w:r>
      <w:r w:rsidRPr="003D7890">
        <w:rPr>
          <w:rFonts w:hint="eastAsia"/>
          <w:lang w:val="nl-NL"/>
        </w:rPr>
        <w:t>đ</w:t>
      </w:r>
      <w:r w:rsidRPr="003D7890">
        <w:rPr>
          <w:lang w:val="nl-NL"/>
        </w:rPr>
        <w:t>ịnh chủ tr</w:t>
      </w:r>
      <w:r w:rsidRPr="003D7890">
        <w:rPr>
          <w:rFonts w:hint="eastAsia"/>
          <w:lang w:val="nl-NL"/>
        </w:rPr>
        <w:t>ươ</w:t>
      </w:r>
      <w:r w:rsidRPr="003D7890">
        <w:rPr>
          <w:lang w:val="nl-NL"/>
        </w:rPr>
        <w:t xml:space="preserve">ng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quyết </w:t>
      </w:r>
      <w:r w:rsidRPr="003D7890">
        <w:rPr>
          <w:rFonts w:hint="eastAsia"/>
          <w:lang w:val="nl-NL"/>
        </w:rPr>
        <w:t>đ</w:t>
      </w:r>
      <w:r w:rsidRPr="003D7890">
        <w:rPr>
          <w:lang w:val="nl-NL"/>
        </w:rPr>
        <w:t xml:space="preserve">ịnh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theo quy </w:t>
      </w:r>
      <w:r w:rsidRPr="003D7890">
        <w:rPr>
          <w:rFonts w:hint="eastAsia"/>
          <w:lang w:val="nl-NL"/>
        </w:rPr>
        <w:t>đ</w:t>
      </w:r>
      <w:r w:rsidRPr="003D7890">
        <w:rPr>
          <w:lang w:val="nl-NL"/>
        </w:rPr>
        <w:t xml:space="preserve">ịnh của Luật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2014 </w:t>
      </w:r>
      <w:r w:rsidRPr="003D7890">
        <w:rPr>
          <w:rFonts w:hint="eastAsia"/>
          <w:lang w:val="nl-NL"/>
        </w:rPr>
        <w:t>đã</w:t>
      </w:r>
      <w:r w:rsidRPr="003D7890">
        <w:rPr>
          <w:lang w:val="nl-NL"/>
        </w:rPr>
        <w:t xml:space="preserve"> </w:t>
      </w:r>
      <w:r w:rsidRPr="003D7890">
        <w:rPr>
          <w:rFonts w:hint="eastAsia"/>
          <w:lang w:val="nl-NL"/>
        </w:rPr>
        <w:t>đư</w:t>
      </w:r>
      <w:r w:rsidRPr="003D7890">
        <w:rPr>
          <w:lang w:val="nl-NL"/>
        </w:rPr>
        <w:t xml:space="preserve">ợc sửa </w:t>
      </w:r>
      <w:r w:rsidRPr="003D7890">
        <w:rPr>
          <w:rFonts w:hint="eastAsia"/>
          <w:lang w:val="nl-NL"/>
        </w:rPr>
        <w:t>đ</w:t>
      </w:r>
      <w:r w:rsidRPr="003D7890">
        <w:rPr>
          <w:lang w:val="nl-NL"/>
        </w:rPr>
        <w:t xml:space="preserve">ổi, bổ sung một số </w:t>
      </w:r>
      <w:r w:rsidRPr="003D7890">
        <w:rPr>
          <w:rFonts w:hint="eastAsia"/>
          <w:lang w:val="nl-NL"/>
        </w:rPr>
        <w:t>đ</w:t>
      </w:r>
      <w:r w:rsidRPr="003D7890">
        <w:rPr>
          <w:lang w:val="nl-NL"/>
        </w:rPr>
        <w:t xml:space="preserve">iều theo Luật số 28/2018/QH14 và </w:t>
      </w:r>
      <w:r w:rsidRPr="003D7890">
        <w:rPr>
          <w:rFonts w:hint="eastAsia"/>
          <w:lang w:val="nl-NL"/>
        </w:rPr>
        <w:t>đã</w:t>
      </w:r>
      <w:r w:rsidRPr="003D7890">
        <w:rPr>
          <w:lang w:val="nl-NL"/>
        </w:rPr>
        <w:t xml:space="preserve"> có trong kế hoạch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hằng n</w:t>
      </w:r>
      <w:r w:rsidRPr="003D7890">
        <w:rPr>
          <w:rFonts w:hint="eastAsia"/>
          <w:lang w:val="nl-NL"/>
        </w:rPr>
        <w:t>ă</w:t>
      </w:r>
      <w:r w:rsidRPr="003D7890">
        <w:rPr>
          <w:lang w:val="nl-NL"/>
        </w:rPr>
        <w:t xml:space="preserve">m, kế hoạch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trung hạn giai </w:t>
      </w:r>
      <w:r w:rsidRPr="003D7890">
        <w:rPr>
          <w:rFonts w:hint="eastAsia"/>
          <w:lang w:val="nl-NL"/>
        </w:rPr>
        <w:t>đ</w:t>
      </w:r>
      <w:r w:rsidRPr="003D7890">
        <w:rPr>
          <w:lang w:val="nl-NL"/>
        </w:rPr>
        <w:t>oạn 2016-2020.</w:t>
      </w:r>
    </w:p>
    <w:p w:rsidR="00C7418C" w:rsidRPr="003D7890" w:rsidRDefault="00C7418C" w:rsidP="001F4B5E">
      <w:pPr>
        <w:spacing w:before="120" w:after="120"/>
        <w:ind w:firstLine="709"/>
        <w:jc w:val="both"/>
        <w:rPr>
          <w:lang w:val="nl-NL"/>
        </w:rPr>
      </w:pPr>
      <w:r w:rsidRPr="003D7890">
        <w:rPr>
          <w:lang w:val="nl-NL"/>
        </w:rPr>
        <w:t xml:space="preserve">Như vậy, việc </w:t>
      </w:r>
      <w:r w:rsidRPr="003D7890">
        <w:rPr>
          <w:rFonts w:hint="eastAsia"/>
          <w:lang w:val="nl-NL"/>
        </w:rPr>
        <w:t>đ</w:t>
      </w:r>
      <w:r w:rsidRPr="003D7890">
        <w:rPr>
          <w:lang w:val="nl-NL"/>
        </w:rPr>
        <w:t xml:space="preserve">iều chỉnh quyết </w:t>
      </w:r>
      <w:r w:rsidRPr="003D7890">
        <w:rPr>
          <w:rFonts w:hint="eastAsia"/>
          <w:lang w:val="nl-NL"/>
        </w:rPr>
        <w:t>đ</w:t>
      </w:r>
      <w:r w:rsidRPr="003D7890">
        <w:rPr>
          <w:lang w:val="nl-NL"/>
        </w:rPr>
        <w:t>ịnh chủ tr</w:t>
      </w:r>
      <w:r w:rsidRPr="003D7890">
        <w:rPr>
          <w:rFonts w:hint="eastAsia"/>
          <w:lang w:val="nl-NL"/>
        </w:rPr>
        <w:t>ươ</w:t>
      </w:r>
      <w:r w:rsidRPr="003D7890">
        <w:rPr>
          <w:lang w:val="nl-NL"/>
        </w:rPr>
        <w:t xml:space="preserve">ng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quyết </w:t>
      </w:r>
      <w:r w:rsidRPr="003D7890">
        <w:rPr>
          <w:rFonts w:hint="eastAsia"/>
          <w:lang w:val="nl-NL"/>
        </w:rPr>
        <w:t>đ</w:t>
      </w:r>
      <w:r w:rsidRPr="003D7890">
        <w:rPr>
          <w:lang w:val="nl-NL"/>
        </w:rPr>
        <w:t xml:space="preserve">ịnh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w:t>
      </w:r>
      <w:r w:rsidRPr="003D7890">
        <w:rPr>
          <w:rFonts w:hint="eastAsia"/>
          <w:lang w:val="nl-NL"/>
        </w:rPr>
        <w:t>đ</w:t>
      </w:r>
      <w:r w:rsidRPr="003D7890">
        <w:rPr>
          <w:lang w:val="nl-NL"/>
        </w:rPr>
        <w:t xml:space="preserve">ối với các dự án này </w:t>
      </w:r>
      <w:r w:rsidRPr="003D7890">
        <w:rPr>
          <w:rFonts w:hint="eastAsia"/>
          <w:lang w:val="nl-NL"/>
        </w:rPr>
        <w:t>đư</w:t>
      </w:r>
      <w:r w:rsidRPr="003D7890">
        <w:rPr>
          <w:lang w:val="nl-NL"/>
        </w:rPr>
        <w:t xml:space="preserve">ợc thực hiện theo quy </w:t>
      </w:r>
      <w:r w:rsidRPr="003D7890">
        <w:rPr>
          <w:rFonts w:hint="eastAsia"/>
          <w:lang w:val="nl-NL"/>
        </w:rPr>
        <w:t>đ</w:t>
      </w:r>
      <w:r w:rsidRPr="003D7890">
        <w:rPr>
          <w:lang w:val="nl-NL"/>
        </w:rPr>
        <w:t xml:space="preserve">ịnh của Luật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2019.</w:t>
      </w:r>
    </w:p>
    <w:p w:rsidR="00C7418C" w:rsidRPr="003D7890" w:rsidRDefault="00C7418C" w:rsidP="001F4B5E">
      <w:pPr>
        <w:spacing w:before="120" w:after="120"/>
        <w:ind w:firstLine="709"/>
        <w:jc w:val="both"/>
        <w:rPr>
          <w:szCs w:val="28"/>
          <w:lang w:val="nl-NL"/>
        </w:rPr>
      </w:pPr>
      <w:r w:rsidRPr="003D7890">
        <w:rPr>
          <w:lang w:val="nl-NL"/>
        </w:rPr>
        <w:t xml:space="preserve">Theo quy </w:t>
      </w:r>
      <w:r w:rsidRPr="003D7890">
        <w:rPr>
          <w:rFonts w:hint="eastAsia"/>
          <w:lang w:val="nl-NL"/>
        </w:rPr>
        <w:t>đ</w:t>
      </w:r>
      <w:r w:rsidRPr="003D7890">
        <w:rPr>
          <w:lang w:val="nl-NL"/>
        </w:rPr>
        <w:t xml:space="preserve">ịnh tại </w:t>
      </w:r>
      <w:r w:rsidRPr="003D7890">
        <w:rPr>
          <w:rFonts w:hint="eastAsia"/>
          <w:lang w:val="nl-NL"/>
        </w:rPr>
        <w:t>Đ</w:t>
      </w:r>
      <w:r w:rsidRPr="003D7890">
        <w:rPr>
          <w:lang w:val="nl-NL"/>
        </w:rPr>
        <w:t xml:space="preserve">iều 17 Luật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2019 dự án này thuộc thẩm quyền quyết </w:t>
      </w:r>
      <w:r w:rsidRPr="003D7890">
        <w:rPr>
          <w:rFonts w:hint="eastAsia"/>
          <w:lang w:val="nl-NL"/>
        </w:rPr>
        <w:t>đ</w:t>
      </w:r>
      <w:r w:rsidRPr="003D7890">
        <w:rPr>
          <w:lang w:val="nl-NL"/>
        </w:rPr>
        <w:t>ịnh chủ tr</w:t>
      </w:r>
      <w:r w:rsidRPr="003D7890">
        <w:rPr>
          <w:rFonts w:hint="eastAsia"/>
          <w:lang w:val="nl-NL"/>
        </w:rPr>
        <w:t>ươ</w:t>
      </w:r>
      <w:r w:rsidRPr="003D7890">
        <w:rPr>
          <w:lang w:val="nl-NL"/>
        </w:rPr>
        <w:t xml:space="preserve">ng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của Hội đồng nhân dân tỉnh. Căn cứ khoản 7 Điều 17 Luật </w:t>
      </w:r>
      <w:r w:rsidRPr="003D7890">
        <w:rPr>
          <w:rFonts w:hint="eastAsia"/>
          <w:lang w:val="nl-NL"/>
        </w:rPr>
        <w:t>Đ</w:t>
      </w:r>
      <w:r w:rsidRPr="003D7890">
        <w:rPr>
          <w:lang w:val="nl-NL"/>
        </w:rPr>
        <w:t>ầu t</w:t>
      </w:r>
      <w:r w:rsidRPr="003D7890">
        <w:rPr>
          <w:rFonts w:hint="eastAsia"/>
          <w:lang w:val="nl-NL"/>
        </w:rPr>
        <w:t>ư</w:t>
      </w:r>
      <w:r w:rsidRPr="003D7890">
        <w:rPr>
          <w:lang w:val="nl-NL"/>
        </w:rPr>
        <w:t xml:space="preserve"> công 2019, Ban Kinh tế - Ngân sách đề nghị cơ quan trình tiếp thu, điều chỉnh dự thảo Nghị quyết theo hướng, đề nghị Hội đồng nhân dân tỉnh ban hành Nghị quyết giao cho Ủy ban nhân dân tỉnh quyết </w:t>
      </w:r>
      <w:r w:rsidRPr="003D7890">
        <w:rPr>
          <w:rFonts w:hint="eastAsia"/>
          <w:lang w:val="nl-NL"/>
        </w:rPr>
        <w:t>đ</w:t>
      </w:r>
      <w:r w:rsidRPr="003D7890">
        <w:rPr>
          <w:lang w:val="nl-NL"/>
        </w:rPr>
        <w:t xml:space="preserve">ịnh </w:t>
      </w:r>
      <w:r w:rsidRPr="003D7890">
        <w:rPr>
          <w:rFonts w:hint="eastAsia"/>
          <w:lang w:val="nl-NL"/>
        </w:rPr>
        <w:t>đ</w:t>
      </w:r>
      <w:r w:rsidRPr="003D7890">
        <w:rPr>
          <w:lang w:val="nl-NL"/>
        </w:rPr>
        <w:t>iều chỉnh chủ tr</w:t>
      </w:r>
      <w:r w:rsidRPr="003D7890">
        <w:rPr>
          <w:rFonts w:hint="eastAsia"/>
          <w:lang w:val="nl-NL"/>
        </w:rPr>
        <w:t>ươ</w:t>
      </w:r>
      <w:r w:rsidRPr="003D7890">
        <w:rPr>
          <w:lang w:val="nl-NL"/>
        </w:rPr>
        <w:t>ng của Dự án</w:t>
      </w:r>
      <w:r w:rsidRPr="003D7890">
        <w:rPr>
          <w:szCs w:val="28"/>
          <w:lang w:val="nl-NL"/>
        </w:rPr>
        <w:t>.</w:t>
      </w:r>
    </w:p>
    <w:p w:rsidR="000432DB" w:rsidRPr="003D7890" w:rsidRDefault="001F4B5E" w:rsidP="001F4B5E">
      <w:pPr>
        <w:pStyle w:val="ListParagraph"/>
        <w:spacing w:before="120" w:after="120"/>
        <w:ind w:left="0" w:firstLine="720"/>
        <w:contextualSpacing w:val="0"/>
        <w:jc w:val="both"/>
        <w:rPr>
          <w:b/>
          <w:bCs/>
          <w:szCs w:val="28"/>
          <w:lang w:val="nl-NL"/>
        </w:rPr>
      </w:pPr>
      <w:r w:rsidRPr="003D7890">
        <w:rPr>
          <w:b/>
          <w:bCs/>
          <w:szCs w:val="28"/>
          <w:lang w:val="nl-NL"/>
        </w:rPr>
        <w:t>III.</w:t>
      </w:r>
      <w:r w:rsidR="00A5231C" w:rsidRPr="003D7890">
        <w:rPr>
          <w:b/>
          <w:bCs/>
          <w:szCs w:val="28"/>
          <w:lang w:val="nl-NL"/>
        </w:rPr>
        <w:t xml:space="preserve"> </w:t>
      </w:r>
      <w:r w:rsidR="00A04ACD" w:rsidRPr="003D7890">
        <w:rPr>
          <w:b/>
          <w:bCs/>
          <w:szCs w:val="28"/>
          <w:lang w:val="nl-NL"/>
        </w:rPr>
        <w:t xml:space="preserve">Ý kiến của Ban Kinh tế - Ngân sách </w:t>
      </w:r>
      <w:r w:rsidR="000432DB" w:rsidRPr="003D7890">
        <w:rPr>
          <w:b/>
          <w:bCs/>
          <w:szCs w:val="28"/>
          <w:lang w:val="nl-NL"/>
        </w:rPr>
        <w:t>đối với các</w:t>
      </w:r>
      <w:r w:rsidR="00A04ACD" w:rsidRPr="003D7890">
        <w:rPr>
          <w:b/>
          <w:bCs/>
          <w:szCs w:val="28"/>
          <w:lang w:val="nl-NL"/>
        </w:rPr>
        <w:t xml:space="preserve"> nội dung </w:t>
      </w:r>
      <w:r w:rsidR="000432DB" w:rsidRPr="003D7890">
        <w:rPr>
          <w:b/>
          <w:bCs/>
          <w:szCs w:val="28"/>
          <w:lang w:val="nl-NL"/>
        </w:rPr>
        <w:t xml:space="preserve">Ủy ban nhân dân tỉnh </w:t>
      </w:r>
      <w:r w:rsidR="00A04ACD" w:rsidRPr="003D7890">
        <w:rPr>
          <w:b/>
          <w:bCs/>
          <w:szCs w:val="28"/>
          <w:lang w:val="nl-NL"/>
        </w:rPr>
        <w:t>tiếp thu, giải trình</w:t>
      </w:r>
      <w:r w:rsidR="000432DB" w:rsidRPr="003D7890">
        <w:rPr>
          <w:b/>
          <w:bCs/>
          <w:szCs w:val="28"/>
          <w:lang w:val="nl-NL"/>
        </w:rPr>
        <w:t>.</w:t>
      </w:r>
    </w:p>
    <w:p w:rsidR="002669CC" w:rsidRPr="00AA5020" w:rsidRDefault="00C13797" w:rsidP="001F4B5E">
      <w:pPr>
        <w:spacing w:before="120" w:after="120"/>
        <w:ind w:firstLine="709"/>
        <w:jc w:val="both"/>
        <w:rPr>
          <w:lang w:val="de-DE"/>
        </w:rPr>
      </w:pPr>
      <w:r w:rsidRPr="003D7890">
        <w:rPr>
          <w:lang w:val="de-DE"/>
        </w:rPr>
        <w:tab/>
      </w:r>
      <w:r w:rsidR="000432DB" w:rsidRPr="003D7890">
        <w:rPr>
          <w:lang w:val="de-DE"/>
        </w:rPr>
        <w:t xml:space="preserve">Qua xem xét Báo cáo </w:t>
      </w:r>
      <w:r w:rsidR="003D7890" w:rsidRPr="003D7890">
        <w:rPr>
          <w:lang w:val="de-DE"/>
        </w:rPr>
        <w:t xml:space="preserve">số 389/BC-UBND ngày 05 tháng 12 năm 2020 </w:t>
      </w:r>
      <w:r w:rsidR="000432DB" w:rsidRPr="003D7890">
        <w:rPr>
          <w:lang w:val="de-DE"/>
        </w:rPr>
        <w:t xml:space="preserve">của Ủy ban nhân dân tỉnh về việc tiếp thu, giải trình </w:t>
      </w:r>
      <w:r w:rsidRPr="003D7890">
        <w:rPr>
          <w:szCs w:val="28"/>
          <w:lang w:val="de-DE"/>
        </w:rPr>
        <w:t xml:space="preserve">ý kiến thẩm tra của các Ban </w:t>
      </w:r>
      <w:r w:rsidR="009439A0" w:rsidRPr="003D7890">
        <w:rPr>
          <w:szCs w:val="28"/>
          <w:lang w:val="de-DE"/>
        </w:rPr>
        <w:t>Hội đồng nhân dân</w:t>
      </w:r>
      <w:r w:rsidRPr="003D7890">
        <w:rPr>
          <w:szCs w:val="28"/>
          <w:lang w:val="de-DE"/>
        </w:rPr>
        <w:t xml:space="preserve"> tỉnh về các nội dung trình Kỳ họp thứ 11, Hội đồng nhân dân tỉnh Khóa XI. </w:t>
      </w:r>
      <w:r w:rsidR="00A04ACD" w:rsidRPr="003D7890">
        <w:rPr>
          <w:lang w:val="de-DE"/>
        </w:rPr>
        <w:t xml:space="preserve">Ban Kinh tế - Ngân sách </w:t>
      </w:r>
      <w:r w:rsidR="009F15FA" w:rsidRPr="003D7890">
        <w:rPr>
          <w:lang w:val="de-DE"/>
        </w:rPr>
        <w:t>xét thấy Ủy ban nhân dân tỉnh đã tiếp thu, giải trình đầy đủ các kiến nghị qua thẩm tra các báo cáo, dự thảo Nghị quyết trình tại kỳ họp</w:t>
      </w:r>
      <w:r w:rsidR="009439A0" w:rsidRPr="003D7890">
        <w:rPr>
          <w:lang w:val="de-DE"/>
        </w:rPr>
        <w:t>.</w:t>
      </w:r>
      <w:r w:rsidR="009F15FA" w:rsidRPr="003D7890">
        <w:rPr>
          <w:lang w:val="de-DE"/>
        </w:rPr>
        <w:t xml:space="preserve"> </w:t>
      </w:r>
      <w:r w:rsidR="00665B2A">
        <w:rPr>
          <w:lang w:val="vi-VN"/>
        </w:rPr>
        <w:t>Ban thống nhất</w:t>
      </w:r>
      <w:r w:rsidR="00A52CF3" w:rsidRPr="00AA5020">
        <w:rPr>
          <w:lang w:val="de-DE"/>
        </w:rPr>
        <w:t xml:space="preserve"> </w:t>
      </w:r>
      <w:r w:rsidR="00A52CF3" w:rsidRPr="003D7890">
        <w:rPr>
          <w:lang w:val="de-DE"/>
        </w:rPr>
        <w:t xml:space="preserve">với </w:t>
      </w:r>
      <w:r w:rsidR="00A52CF3">
        <w:rPr>
          <w:lang w:val="de-DE"/>
        </w:rPr>
        <w:t xml:space="preserve">các nội dung </w:t>
      </w:r>
      <w:r w:rsidR="00A52CF3" w:rsidRPr="003D7890">
        <w:rPr>
          <w:lang w:val="de-DE"/>
        </w:rPr>
        <w:t>tiếp thu, giải trình của Ủy ban nhân dân tỉnh</w:t>
      </w:r>
      <w:r w:rsidR="00A52CF3">
        <w:rPr>
          <w:lang w:val="de-DE"/>
        </w:rPr>
        <w:t>.</w:t>
      </w:r>
    </w:p>
    <w:p w:rsidR="009439A0" w:rsidRPr="00AA5020" w:rsidRDefault="00665B2A" w:rsidP="001F4B5E">
      <w:pPr>
        <w:spacing w:before="120" w:after="120"/>
        <w:ind w:firstLine="709"/>
        <w:jc w:val="both"/>
        <w:rPr>
          <w:rFonts w:eastAsia="Times New Roman"/>
          <w:szCs w:val="28"/>
          <w:lang w:val="de-DE"/>
        </w:rPr>
      </w:pPr>
      <w:r>
        <w:rPr>
          <w:lang w:val="vi-VN"/>
        </w:rPr>
        <w:lastRenderedPageBreak/>
        <w:t xml:space="preserve">Riêng </w:t>
      </w:r>
      <w:r w:rsidR="00620B6B" w:rsidRPr="003D7890">
        <w:rPr>
          <w:lang w:val="de-DE"/>
        </w:rPr>
        <w:t>Đối với dự thảo Nghị quyết sửa đổi, bổ sung Quy hoạch thăm dò, khai thác, sử dụng khoáng sản trên địa bàn tỉnh Kon Tum</w:t>
      </w:r>
      <w:r w:rsidR="00620B6B" w:rsidRPr="00AA5020">
        <w:rPr>
          <w:rFonts w:eastAsia="Times New Roman"/>
          <w:szCs w:val="28"/>
          <w:vertAlign w:val="superscript"/>
          <w:lang w:val="de-DE"/>
        </w:rPr>
        <w:t>(</w:t>
      </w:r>
      <w:r w:rsidR="00620B6B" w:rsidRPr="003D7890">
        <w:rPr>
          <w:rStyle w:val="FootnoteReference"/>
          <w:rFonts w:eastAsia="Times New Roman"/>
          <w:szCs w:val="28"/>
        </w:rPr>
        <w:footnoteReference w:id="9"/>
      </w:r>
      <w:r w:rsidR="00620B6B" w:rsidRPr="00AA5020">
        <w:rPr>
          <w:rFonts w:eastAsia="Times New Roman"/>
          <w:szCs w:val="28"/>
          <w:vertAlign w:val="superscript"/>
          <w:lang w:val="de-DE"/>
        </w:rPr>
        <w:t>)</w:t>
      </w:r>
      <w:r w:rsidR="00620B6B" w:rsidRPr="003D7890">
        <w:rPr>
          <w:lang w:val="de-DE"/>
        </w:rPr>
        <w:t xml:space="preserve">. Ban Kinh tế - Ngân sách </w:t>
      </w:r>
      <w:r>
        <w:rPr>
          <w:lang w:val="vi-VN"/>
        </w:rPr>
        <w:t xml:space="preserve">cơ bản </w:t>
      </w:r>
      <w:r w:rsidR="00620B6B" w:rsidRPr="003D7890">
        <w:rPr>
          <w:lang w:val="de-DE"/>
        </w:rPr>
        <w:t>thống nhất với tiếp thu, giải trình của Ủy ban nhân dân tỉnh. Tuy nhiên, đ</w:t>
      </w:r>
      <w:r w:rsidR="009439A0" w:rsidRPr="003D7890">
        <w:rPr>
          <w:szCs w:val="28"/>
          <w:lang w:val="de-DE"/>
        </w:rPr>
        <w:t xml:space="preserve">ối với </w:t>
      </w:r>
      <w:r w:rsidR="00620B6B" w:rsidRPr="003D7890">
        <w:rPr>
          <w:szCs w:val="28"/>
          <w:lang w:val="de-DE"/>
        </w:rPr>
        <w:t xml:space="preserve">việc </w:t>
      </w:r>
      <w:r w:rsidR="009439A0" w:rsidRPr="003D7890">
        <w:rPr>
          <w:szCs w:val="28"/>
          <w:lang w:val="de-DE"/>
        </w:rPr>
        <w:t>đề nghị</w:t>
      </w:r>
      <w:r w:rsidR="009439A0" w:rsidRPr="00AA5020">
        <w:rPr>
          <w:rFonts w:eastAsia="Times New Roman"/>
          <w:szCs w:val="28"/>
          <w:lang w:val="de-DE"/>
        </w:rPr>
        <w:t>, bổ sung thêm vào quy hoạch 12 điểm mỏ vật liệu san lấp</w:t>
      </w:r>
      <w:r w:rsidR="00620B6B" w:rsidRPr="00AA5020">
        <w:rPr>
          <w:rFonts w:eastAsia="Times New Roman"/>
          <w:szCs w:val="28"/>
          <w:lang w:val="de-DE"/>
        </w:rPr>
        <w:t xml:space="preserve"> để đảm bảo tại mỗi địa phương đều có ít nhất 01 điểm mỏ vật liệu san lấp phục vụ phát triển kinh tế - xã hội. Ban </w:t>
      </w:r>
      <w:r w:rsidR="009439A0" w:rsidRPr="00AA5020">
        <w:rPr>
          <w:rFonts w:eastAsia="Times New Roman"/>
          <w:szCs w:val="28"/>
          <w:lang w:val="de-DE"/>
        </w:rPr>
        <w:t xml:space="preserve">đề nghị Ủy ban nhân dân tỉnh thực hiện theo đúng quy định </w:t>
      </w:r>
      <w:r w:rsidR="00A860B8" w:rsidRPr="00AA5020">
        <w:rPr>
          <w:lang w:val="de-DE"/>
        </w:rPr>
        <w:t>về v</w:t>
      </w:r>
      <w:r w:rsidR="00A860B8" w:rsidRPr="003D7890">
        <w:rPr>
          <w:lang w:val="vi-VN"/>
        </w:rPr>
        <w:t>iệc gửi lấy ý kiến về quy hoạch khoáng sản</w:t>
      </w:r>
      <w:r w:rsidR="00A860B8" w:rsidRPr="00AA5020">
        <w:rPr>
          <w:lang w:val="de-DE"/>
        </w:rPr>
        <w:t xml:space="preserve"> </w:t>
      </w:r>
      <w:r w:rsidR="009439A0" w:rsidRPr="00AA5020">
        <w:rPr>
          <w:rFonts w:eastAsia="Times New Roman"/>
          <w:szCs w:val="28"/>
          <w:lang w:val="de-DE"/>
        </w:rPr>
        <w:t>tại điểm b khoản 1 Điều 12 Nghị định số 158/2016/NĐ-CP ngày 29 tháng 11 năm 2016 của Chính phủ quy định chi tiết thi hành một số điều của Luật Khoáng sản</w:t>
      </w:r>
      <w:r w:rsidR="00A860B8" w:rsidRPr="00AA5020">
        <w:rPr>
          <w:rFonts w:eastAsia="Times New Roman"/>
          <w:szCs w:val="28"/>
          <w:vertAlign w:val="superscript"/>
          <w:lang w:val="de-DE"/>
        </w:rPr>
        <w:t>(</w:t>
      </w:r>
      <w:r w:rsidR="00A860B8" w:rsidRPr="003D7890">
        <w:rPr>
          <w:rStyle w:val="FootnoteReference"/>
          <w:rFonts w:eastAsia="Times New Roman"/>
          <w:szCs w:val="28"/>
        </w:rPr>
        <w:footnoteReference w:id="10"/>
      </w:r>
      <w:r w:rsidR="00A860B8" w:rsidRPr="00AA5020">
        <w:rPr>
          <w:rFonts w:eastAsia="Times New Roman"/>
          <w:szCs w:val="28"/>
          <w:vertAlign w:val="superscript"/>
          <w:lang w:val="de-DE"/>
        </w:rPr>
        <w:t>)</w:t>
      </w:r>
      <w:r w:rsidR="007F7F21" w:rsidRPr="00AA5020">
        <w:rPr>
          <w:rFonts w:eastAsia="Times New Roman"/>
          <w:szCs w:val="28"/>
          <w:lang w:val="de-DE"/>
        </w:rPr>
        <w:t xml:space="preserve"> trước khi trình Hội đồng nhân dân tỉnh xem xét, quyết định.</w:t>
      </w:r>
    </w:p>
    <w:p w:rsidR="00A04ACD" w:rsidRPr="003D7890" w:rsidRDefault="009439A0" w:rsidP="001F4B5E">
      <w:pPr>
        <w:spacing w:before="120" w:after="120"/>
        <w:ind w:firstLine="709"/>
        <w:jc w:val="both"/>
        <w:rPr>
          <w:lang w:val="de-DE"/>
        </w:rPr>
      </w:pPr>
      <w:r w:rsidRPr="003D7890">
        <w:rPr>
          <w:lang w:val="de-DE"/>
        </w:rPr>
        <w:t xml:space="preserve">Trên đây là báo cáo tổng hợp kết quả thẩm tra của Ban Kinh tế - Ngân sách. </w:t>
      </w:r>
      <w:r w:rsidR="00A860B8" w:rsidRPr="003D7890">
        <w:rPr>
          <w:lang w:val="de-DE"/>
        </w:rPr>
        <w:t>Kí</w:t>
      </w:r>
      <w:r w:rsidRPr="003D7890">
        <w:rPr>
          <w:lang w:val="de-DE"/>
        </w:rPr>
        <w:t xml:space="preserve">nh trình </w:t>
      </w:r>
      <w:r w:rsidR="00A04ACD" w:rsidRPr="003D7890">
        <w:rPr>
          <w:lang w:val="de-DE"/>
        </w:rPr>
        <w:t xml:space="preserve">Hội đồng nhân dân tỉnh Khóa XI Kỳ họp thứ </w:t>
      </w:r>
      <w:r w:rsidR="009F15FA" w:rsidRPr="003D7890">
        <w:rPr>
          <w:lang w:val="de-DE"/>
        </w:rPr>
        <w:t>11</w:t>
      </w:r>
      <w:r w:rsidR="00A04ACD" w:rsidRPr="003D7890">
        <w:rPr>
          <w:lang w:val="de-DE"/>
        </w:rPr>
        <w:t xml:space="preserve"> xem xét, quyết định./.</w:t>
      </w:r>
    </w:p>
    <w:tbl>
      <w:tblPr>
        <w:tblW w:w="5000" w:type="pct"/>
        <w:tblLook w:val="01E0" w:firstRow="1" w:lastRow="1" w:firstColumn="1" w:lastColumn="1" w:noHBand="0" w:noVBand="0"/>
      </w:tblPr>
      <w:tblGrid>
        <w:gridCol w:w="4315"/>
        <w:gridCol w:w="4973"/>
      </w:tblGrid>
      <w:tr w:rsidR="00A04ACD" w:rsidRPr="003D7890" w:rsidTr="008964FF">
        <w:tc>
          <w:tcPr>
            <w:tcW w:w="2323" w:type="pct"/>
          </w:tcPr>
          <w:p w:rsidR="00A04ACD" w:rsidRPr="003D7890" w:rsidRDefault="00A04ACD" w:rsidP="008964FF">
            <w:pPr>
              <w:rPr>
                <w:b/>
                <w:i/>
                <w:sz w:val="24"/>
                <w:lang w:val="de-DE"/>
              </w:rPr>
            </w:pPr>
            <w:r w:rsidRPr="003D7890">
              <w:rPr>
                <w:b/>
                <w:i/>
                <w:sz w:val="24"/>
                <w:lang w:val="de-DE"/>
              </w:rPr>
              <w:t>Nơi nhận:</w:t>
            </w:r>
          </w:p>
          <w:p w:rsidR="00A04ACD" w:rsidRPr="003D7890" w:rsidRDefault="00A04ACD" w:rsidP="008964FF">
            <w:pPr>
              <w:rPr>
                <w:sz w:val="22"/>
                <w:lang w:val="de-DE"/>
              </w:rPr>
            </w:pPr>
            <w:r w:rsidRPr="003D7890">
              <w:rPr>
                <w:sz w:val="22"/>
                <w:lang w:val="de-DE"/>
              </w:rPr>
              <w:t>- Thường trực HĐND tỉnh;</w:t>
            </w:r>
          </w:p>
          <w:p w:rsidR="00A04ACD" w:rsidRPr="003D7890" w:rsidRDefault="00A04ACD" w:rsidP="008964FF">
            <w:pPr>
              <w:rPr>
                <w:sz w:val="22"/>
                <w:lang w:val="de-DE"/>
              </w:rPr>
            </w:pPr>
            <w:r w:rsidRPr="003D7890">
              <w:rPr>
                <w:sz w:val="22"/>
                <w:lang w:val="de-DE"/>
              </w:rPr>
              <w:t xml:space="preserve">- UBND tỉnh; </w:t>
            </w:r>
            <w:r w:rsidRPr="003D7890">
              <w:rPr>
                <w:sz w:val="22"/>
                <w:lang w:val="de-DE"/>
              </w:rPr>
              <w:tab/>
            </w:r>
          </w:p>
          <w:p w:rsidR="00A04ACD" w:rsidRPr="003D7890" w:rsidRDefault="00A04ACD" w:rsidP="008964FF">
            <w:pPr>
              <w:rPr>
                <w:sz w:val="22"/>
                <w:lang w:val="de-DE"/>
              </w:rPr>
            </w:pPr>
            <w:r w:rsidRPr="003D7890">
              <w:rPr>
                <w:sz w:val="22"/>
                <w:lang w:val="de-DE"/>
              </w:rPr>
              <w:t>- Đại biểu HĐND tỉnh;</w:t>
            </w:r>
          </w:p>
          <w:p w:rsidR="00A04ACD" w:rsidRPr="003D7890" w:rsidRDefault="00A04ACD" w:rsidP="008964FF">
            <w:r w:rsidRPr="003D7890">
              <w:rPr>
                <w:sz w:val="22"/>
              </w:rPr>
              <w:t>- Lưu: VT, Ban KT-NS</w:t>
            </w:r>
            <w:r w:rsidRPr="003D7890">
              <w:rPr>
                <w:sz w:val="14"/>
              </w:rPr>
              <w:t>.</w:t>
            </w:r>
          </w:p>
        </w:tc>
        <w:tc>
          <w:tcPr>
            <w:tcW w:w="2677" w:type="pct"/>
          </w:tcPr>
          <w:p w:rsidR="00A04ACD" w:rsidRPr="003D7890" w:rsidRDefault="00A04ACD" w:rsidP="008964FF">
            <w:pPr>
              <w:jc w:val="center"/>
              <w:rPr>
                <w:b/>
              </w:rPr>
            </w:pPr>
            <w:r w:rsidRPr="003D7890">
              <w:rPr>
                <w:b/>
              </w:rPr>
              <w:t>TM. BAN KINH TẾ - NGÂN SÁCH</w:t>
            </w:r>
          </w:p>
          <w:p w:rsidR="00A04ACD" w:rsidRPr="003D7890" w:rsidRDefault="00A04ACD" w:rsidP="008964FF">
            <w:pPr>
              <w:jc w:val="center"/>
              <w:rPr>
                <w:b/>
              </w:rPr>
            </w:pPr>
            <w:r w:rsidRPr="003D7890">
              <w:rPr>
                <w:b/>
              </w:rPr>
              <w:t>TRƯỞNG BAN</w:t>
            </w:r>
          </w:p>
          <w:p w:rsidR="00A04ACD" w:rsidRPr="003D7890" w:rsidRDefault="00A04ACD" w:rsidP="008964FF">
            <w:pPr>
              <w:jc w:val="center"/>
              <w:rPr>
                <w:b/>
              </w:rPr>
            </w:pPr>
          </w:p>
          <w:p w:rsidR="00A04ACD" w:rsidRPr="003D7890" w:rsidRDefault="00AA5020" w:rsidP="008964FF">
            <w:pPr>
              <w:jc w:val="center"/>
              <w:rPr>
                <w:b/>
              </w:rPr>
            </w:pPr>
            <w:r>
              <w:rPr>
                <w:b/>
              </w:rPr>
              <w:t>Đã ký</w:t>
            </w:r>
            <w:bookmarkStart w:id="0" w:name="_GoBack"/>
            <w:bookmarkEnd w:id="0"/>
          </w:p>
          <w:p w:rsidR="00A04ACD" w:rsidRPr="003D7890" w:rsidRDefault="00A04ACD" w:rsidP="008964FF">
            <w:pPr>
              <w:jc w:val="center"/>
              <w:rPr>
                <w:b/>
              </w:rPr>
            </w:pPr>
          </w:p>
          <w:p w:rsidR="00A04ACD" w:rsidRPr="003D7890" w:rsidRDefault="00A04ACD" w:rsidP="008964FF">
            <w:pPr>
              <w:jc w:val="center"/>
              <w:rPr>
                <w:b/>
              </w:rPr>
            </w:pPr>
          </w:p>
          <w:p w:rsidR="00A04ACD" w:rsidRPr="003D7890" w:rsidRDefault="00A04ACD" w:rsidP="008964FF">
            <w:pPr>
              <w:jc w:val="center"/>
              <w:rPr>
                <w:b/>
              </w:rPr>
            </w:pPr>
          </w:p>
          <w:p w:rsidR="00A04ACD" w:rsidRPr="003D7890" w:rsidRDefault="00A04ACD" w:rsidP="008964FF">
            <w:pPr>
              <w:jc w:val="center"/>
              <w:rPr>
                <w:b/>
              </w:rPr>
            </w:pPr>
            <w:r w:rsidRPr="003D7890">
              <w:rPr>
                <w:b/>
              </w:rPr>
              <w:t>Hồ Văn Đà</w:t>
            </w:r>
          </w:p>
        </w:tc>
      </w:tr>
    </w:tbl>
    <w:p w:rsidR="00A04ACD" w:rsidRPr="003D7890" w:rsidRDefault="00A04ACD" w:rsidP="00A04ACD">
      <w:pPr>
        <w:spacing w:line="269" w:lineRule="auto"/>
        <w:ind w:firstLine="567"/>
        <w:jc w:val="both"/>
        <w:rPr>
          <w:lang w:val="de-DE"/>
        </w:rPr>
      </w:pPr>
    </w:p>
    <w:sectPr w:rsidR="00A04ACD" w:rsidRPr="003D7890" w:rsidSect="00A5231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BF" w:rsidRDefault="009269BF" w:rsidP="00781997">
      <w:r>
        <w:separator/>
      </w:r>
    </w:p>
  </w:endnote>
  <w:endnote w:type="continuationSeparator" w:id="0">
    <w:p w:rsidR="009269BF" w:rsidRDefault="009269BF"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BF" w:rsidRDefault="009269BF" w:rsidP="00781997">
      <w:r>
        <w:separator/>
      </w:r>
    </w:p>
  </w:footnote>
  <w:footnote w:type="continuationSeparator" w:id="0">
    <w:p w:rsidR="009269BF" w:rsidRDefault="009269BF" w:rsidP="00781997">
      <w:r>
        <w:continuationSeparator/>
      </w:r>
    </w:p>
  </w:footnote>
  <w:footnote w:id="1">
    <w:p w:rsidR="00C7418C" w:rsidRPr="00255B29" w:rsidRDefault="00C7418C" w:rsidP="00620B6B">
      <w:pPr>
        <w:pStyle w:val="FootnoteText"/>
        <w:jc w:val="both"/>
        <w:rPr>
          <w:vertAlign w:val="superscript"/>
          <w:lang w:val="am-ET"/>
        </w:rPr>
      </w:pPr>
      <w:r w:rsidRPr="00131C45">
        <w:rPr>
          <w:vertAlign w:val="superscript"/>
          <w:lang w:val="am-ET"/>
        </w:rPr>
        <w:t>(</w:t>
      </w:r>
      <w:r w:rsidRPr="00131C45">
        <w:rPr>
          <w:rStyle w:val="FootnoteReference"/>
        </w:rPr>
        <w:footnoteRef/>
      </w:r>
      <w:r w:rsidRPr="00131C45">
        <w:rPr>
          <w:vertAlign w:val="superscript"/>
          <w:lang w:val="am-ET"/>
        </w:rPr>
        <w:t>)</w:t>
      </w:r>
      <w:r w:rsidRPr="00131C45">
        <w:t xml:space="preserve"> </w:t>
      </w:r>
      <w:r w:rsidRPr="00131C45">
        <w:rPr>
          <w:lang w:val="am-ET"/>
        </w:rPr>
        <w:t xml:space="preserve">Báo cáo của Thường trực HĐND tỉnh về kết quả giám sát tình hình thực hiện </w:t>
      </w:r>
      <w:r w:rsidRPr="00131C45">
        <w:rPr>
          <w:iCs/>
          <w:lang w:val="nl-NL"/>
        </w:rPr>
        <w:t>Nghị quyết số 37/2011/NQ-</w:t>
      </w:r>
      <w:r w:rsidRPr="00121BEC">
        <w:rPr>
          <w:iCs/>
          <w:lang w:val="nl-NL"/>
        </w:rPr>
        <w:t xml:space="preserve">HĐND ngày 05/12/2011 của HĐND tỉnh về </w:t>
      </w:r>
      <w:r w:rsidRPr="00121BEC">
        <w:rPr>
          <w:shd w:val="clear" w:color="auto" w:fill="FFFFFF"/>
          <w:lang w:val="nl-NL"/>
        </w:rPr>
        <w:t xml:space="preserve">Quy hoạch phát triển giáo dục và đào tạo tỉnh Kon Tum giai đoạn 2011- 2020, định hướng đến năm 2025 và các nghị quyết sửa đổi </w:t>
      </w:r>
      <w:r w:rsidRPr="00121BEC">
        <w:rPr>
          <w:iCs/>
          <w:lang w:val="nl-NL"/>
        </w:rPr>
        <w:t>Nghị quyết số 37/2011/NQ-HĐND</w:t>
      </w:r>
      <w:r w:rsidRPr="00255B29">
        <w:rPr>
          <w:lang w:val="am-ET"/>
        </w:rPr>
        <w:t>.</w:t>
      </w:r>
      <w:r w:rsidRPr="00255B29">
        <w:rPr>
          <w:vertAlign w:val="superscript"/>
          <w:lang w:val="am-ET"/>
        </w:rPr>
        <w:t xml:space="preserve"> </w:t>
      </w:r>
    </w:p>
  </w:footnote>
  <w:footnote w:id="2">
    <w:p w:rsidR="00654341" w:rsidRPr="00373615" w:rsidRDefault="00654341" w:rsidP="00620B6B">
      <w:pPr>
        <w:pStyle w:val="NormalWeb"/>
        <w:spacing w:before="120" w:beforeAutospacing="0"/>
        <w:jc w:val="both"/>
        <w:rPr>
          <w:sz w:val="20"/>
          <w:szCs w:val="20"/>
          <w:lang w:val="am-ET"/>
        </w:rPr>
      </w:pPr>
      <w:r w:rsidRPr="00373615">
        <w:rPr>
          <w:sz w:val="20"/>
          <w:szCs w:val="20"/>
          <w:vertAlign w:val="superscript"/>
          <w:lang w:val="am-ET"/>
        </w:rPr>
        <w:t>(</w:t>
      </w:r>
      <w:r w:rsidRPr="00117951">
        <w:rPr>
          <w:rStyle w:val="FootnoteReference"/>
        </w:rPr>
        <w:footnoteRef/>
      </w:r>
      <w:r w:rsidRPr="00373615">
        <w:rPr>
          <w:sz w:val="20"/>
          <w:szCs w:val="20"/>
          <w:vertAlign w:val="superscript"/>
          <w:lang w:val="am-ET"/>
        </w:rPr>
        <w:t>)</w:t>
      </w:r>
      <w:r w:rsidRPr="00373615">
        <w:rPr>
          <w:sz w:val="20"/>
          <w:szCs w:val="20"/>
          <w:lang w:val="am-ET"/>
        </w:rPr>
        <w:t xml:space="preserve"> “</w:t>
      </w:r>
      <w:r w:rsidRPr="00117951">
        <w:rPr>
          <w:sz w:val="20"/>
          <w:szCs w:val="20"/>
          <w:lang w:val="vi-VN"/>
        </w:rPr>
        <w:t xml:space="preserve">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w:t>
      </w:r>
      <w:r w:rsidRPr="00117951">
        <w:rPr>
          <w:sz w:val="20"/>
          <w:szCs w:val="20"/>
          <w:shd w:val="clear" w:color="auto" w:fill="FFFFFF"/>
          <w:lang w:val="vi-VN"/>
        </w:rPr>
        <w:t>cấp</w:t>
      </w:r>
      <w:r w:rsidRPr="00373615">
        <w:rPr>
          <w:sz w:val="20"/>
          <w:szCs w:val="20"/>
          <w:shd w:val="clear" w:color="auto" w:fill="FFFFFF"/>
          <w:lang w:val="am-ET"/>
        </w:rPr>
        <w:t>”</w:t>
      </w:r>
      <w:r w:rsidRPr="00117951">
        <w:rPr>
          <w:sz w:val="20"/>
          <w:szCs w:val="20"/>
          <w:lang w:val="vi-VN"/>
        </w:rPr>
        <w:t>.</w:t>
      </w:r>
    </w:p>
    <w:p w:rsidR="00654341" w:rsidRPr="00373615" w:rsidRDefault="00654341" w:rsidP="00620B6B">
      <w:pPr>
        <w:pStyle w:val="FootnoteText"/>
        <w:jc w:val="both"/>
        <w:rPr>
          <w:lang w:val="am-ET"/>
        </w:rPr>
      </w:pPr>
    </w:p>
  </w:footnote>
  <w:footnote w:id="3">
    <w:p w:rsidR="00C7418C" w:rsidRDefault="00C7418C" w:rsidP="00620B6B">
      <w:pPr>
        <w:pStyle w:val="FootnoteText"/>
        <w:jc w:val="both"/>
      </w:pPr>
      <w:r>
        <w:rPr>
          <w:vertAlign w:val="superscript"/>
        </w:rPr>
        <w:t>(</w:t>
      </w:r>
      <w:r>
        <w:rPr>
          <w:rStyle w:val="FootnoteReference"/>
        </w:rPr>
        <w:footnoteRef/>
      </w:r>
      <w:r>
        <w:rPr>
          <w:vertAlign w:val="superscript"/>
        </w:rPr>
        <w:t>)</w:t>
      </w:r>
      <w:r>
        <w:t xml:space="preserve"> Đăk Glei 03 điểm, Đăk Tô 04 điểm, Tu Mơ Rông 02 điểm, Kon Rẫy 02 điểm, Sa Thầy 02 điểm và TP Kon Tum 10 điểm.</w:t>
      </w:r>
    </w:p>
  </w:footnote>
  <w:footnote w:id="4">
    <w:p w:rsidR="00C7418C" w:rsidRDefault="00C7418C" w:rsidP="00620B6B">
      <w:pPr>
        <w:pStyle w:val="FootnoteText"/>
        <w:jc w:val="both"/>
      </w:pPr>
      <w:r>
        <w:rPr>
          <w:vertAlign w:val="superscript"/>
        </w:rPr>
        <w:t>(</w:t>
      </w:r>
      <w:r>
        <w:rPr>
          <w:rStyle w:val="FootnoteReference"/>
        </w:rPr>
        <w:footnoteRef/>
      </w:r>
      <w:r>
        <w:rPr>
          <w:vertAlign w:val="superscript"/>
        </w:rPr>
        <w:t>)</w:t>
      </w:r>
      <w:r>
        <w:t xml:space="preserve"> Ngọc Hồi, Đăk Hà, Kon Plông, Ia H’Drai.</w:t>
      </w:r>
    </w:p>
  </w:footnote>
  <w:footnote w:id="5">
    <w:p w:rsidR="00C7418C" w:rsidRDefault="00C7418C" w:rsidP="00620B6B">
      <w:pPr>
        <w:pStyle w:val="FootnoteText"/>
        <w:jc w:val="both"/>
      </w:pPr>
      <w:r>
        <w:rPr>
          <w:vertAlign w:val="superscript"/>
        </w:rPr>
        <w:t>(</w:t>
      </w:r>
      <w:r>
        <w:rPr>
          <w:rStyle w:val="FootnoteReference"/>
        </w:rPr>
        <w:footnoteRef/>
      </w:r>
      <w:r>
        <w:rPr>
          <w:vertAlign w:val="superscript"/>
        </w:rPr>
        <w:t>)</w:t>
      </w:r>
      <w:r>
        <w:t xml:space="preserve"> Công văn số 38-CV/TU ngày 20/11/2020 của Ban Thường vụ Tỉnh ủy</w:t>
      </w:r>
    </w:p>
  </w:footnote>
  <w:footnote w:id="6">
    <w:p w:rsidR="00665D9A" w:rsidRPr="008753E9" w:rsidRDefault="00665D9A" w:rsidP="00620B6B">
      <w:pPr>
        <w:spacing w:before="40" w:after="40"/>
        <w:jc w:val="both"/>
        <w:rPr>
          <w:lang w:val="nl-NL"/>
        </w:rPr>
      </w:pPr>
      <w:r w:rsidRPr="004D108E">
        <w:rPr>
          <w:rStyle w:val="FootnoteReference"/>
          <w:sz w:val="20"/>
        </w:rPr>
        <w:footnoteRef/>
      </w:r>
      <w:r w:rsidRPr="00E5174F">
        <w:rPr>
          <w:sz w:val="20"/>
          <w:lang w:val="am-ET"/>
        </w:rPr>
        <w:t xml:space="preserve"> </w:t>
      </w:r>
      <w:r w:rsidRPr="004D108E">
        <w:rPr>
          <w:sz w:val="20"/>
          <w:lang w:val="nl-NL"/>
        </w:rPr>
        <w:t>Không áp dụng với cơ sở giáo dục công lập tự chủ về chi thường xuyên và chi đầu tư.</w:t>
      </w:r>
    </w:p>
  </w:footnote>
  <w:footnote w:id="7">
    <w:p w:rsidR="00C7418C" w:rsidRPr="00373615" w:rsidRDefault="00C7418C" w:rsidP="00620B6B">
      <w:pPr>
        <w:pStyle w:val="FootnoteText"/>
        <w:jc w:val="both"/>
        <w:rPr>
          <w:lang w:val="am-ET"/>
        </w:rPr>
      </w:pPr>
      <w:r w:rsidRPr="00CF733D">
        <w:rPr>
          <w:rStyle w:val="FootnoteReference"/>
        </w:rPr>
        <w:footnoteRef/>
      </w:r>
      <w:r w:rsidRPr="00373615">
        <w:rPr>
          <w:lang w:val="am-ET"/>
        </w:rPr>
        <w:t xml:space="preserve"> </w:t>
      </w:r>
      <w:r w:rsidRPr="00373615">
        <w:rPr>
          <w:lang w:val="am-ET"/>
        </w:rPr>
        <w:t>Tại Nghị quyết số 45/2019/NQ-HĐND ngày 09 tháng 12 năm 2019 của Hội đồng nhân dân tỉnh.</w:t>
      </w:r>
    </w:p>
  </w:footnote>
  <w:footnote w:id="8">
    <w:p w:rsidR="00C7418C" w:rsidRPr="00373615" w:rsidRDefault="00C7418C" w:rsidP="00620B6B">
      <w:pPr>
        <w:pStyle w:val="FootnoteText"/>
        <w:jc w:val="both"/>
        <w:rPr>
          <w:lang w:val="am-ET"/>
        </w:rPr>
      </w:pPr>
      <w:r w:rsidRPr="00373615">
        <w:rPr>
          <w:vertAlign w:val="superscript"/>
          <w:lang w:val="am-ET"/>
        </w:rPr>
        <w:t>(</w:t>
      </w:r>
      <w:r w:rsidRPr="00CF733D">
        <w:rPr>
          <w:rStyle w:val="FootnoteReference"/>
        </w:rPr>
        <w:footnoteRef/>
      </w:r>
      <w:r w:rsidRPr="00373615">
        <w:rPr>
          <w:vertAlign w:val="superscript"/>
          <w:lang w:val="am-ET"/>
        </w:rPr>
        <w:t>)</w:t>
      </w:r>
      <w:r w:rsidRPr="00373615">
        <w:rPr>
          <w:lang w:val="am-ET"/>
        </w:rPr>
        <w:t xml:space="preserve"> </w:t>
      </w:r>
      <w:r w:rsidRPr="00373615">
        <w:rPr>
          <w:rFonts w:hint="eastAsia"/>
          <w:lang w:val="am-ET"/>
        </w:rPr>
        <w:t>Đ</w:t>
      </w:r>
      <w:r w:rsidRPr="00373615">
        <w:rPr>
          <w:lang w:val="am-ET"/>
        </w:rPr>
        <w:t>ối với ch</w:t>
      </w:r>
      <w:r w:rsidRPr="00373615">
        <w:rPr>
          <w:rFonts w:hint="eastAsia"/>
          <w:lang w:val="am-ET"/>
        </w:rPr>
        <w:t>ươ</w:t>
      </w:r>
      <w:r w:rsidRPr="00373615">
        <w:rPr>
          <w:lang w:val="am-ET"/>
        </w:rPr>
        <w:t xml:space="preserve">ng trình, dự án </w:t>
      </w:r>
      <w:r w:rsidRPr="00373615">
        <w:rPr>
          <w:rFonts w:hint="eastAsia"/>
          <w:lang w:val="am-ET"/>
        </w:rPr>
        <w:t>đã</w:t>
      </w:r>
      <w:r w:rsidRPr="00373615">
        <w:rPr>
          <w:lang w:val="am-ET"/>
        </w:rPr>
        <w:t xml:space="preserve"> </w:t>
      </w:r>
      <w:r w:rsidRPr="00373615">
        <w:rPr>
          <w:rFonts w:hint="eastAsia"/>
          <w:lang w:val="am-ET"/>
        </w:rPr>
        <w:t>đư</w:t>
      </w:r>
      <w:r w:rsidRPr="00373615">
        <w:rPr>
          <w:lang w:val="am-ET"/>
        </w:rPr>
        <w:t xml:space="preserve">ợc quyết </w:t>
      </w:r>
      <w:r w:rsidRPr="00373615">
        <w:rPr>
          <w:rFonts w:hint="eastAsia"/>
          <w:lang w:val="am-ET"/>
        </w:rPr>
        <w:t>đ</w:t>
      </w:r>
      <w:r w:rsidRPr="00373615">
        <w:rPr>
          <w:lang w:val="am-ET"/>
        </w:rPr>
        <w:t>ịnh chủ tr</w:t>
      </w:r>
      <w:r w:rsidRPr="00373615">
        <w:rPr>
          <w:rFonts w:hint="eastAsia"/>
          <w:lang w:val="am-ET"/>
        </w:rPr>
        <w:t>ươ</w:t>
      </w:r>
      <w:r w:rsidRPr="00373615">
        <w:rPr>
          <w:lang w:val="am-ET"/>
        </w:rPr>
        <w:t xml:space="preserve">ng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quyết </w:t>
      </w:r>
      <w:r w:rsidRPr="00373615">
        <w:rPr>
          <w:rFonts w:hint="eastAsia"/>
          <w:lang w:val="am-ET"/>
        </w:rPr>
        <w:t>đ</w:t>
      </w:r>
      <w:r w:rsidRPr="00373615">
        <w:rPr>
          <w:lang w:val="am-ET"/>
        </w:rPr>
        <w:t xml:space="preserve">ịnh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theo quy </w:t>
      </w:r>
      <w:r w:rsidRPr="00373615">
        <w:rPr>
          <w:rFonts w:hint="eastAsia"/>
          <w:lang w:val="am-ET"/>
        </w:rPr>
        <w:t>đ</w:t>
      </w:r>
      <w:r w:rsidRPr="00373615">
        <w:rPr>
          <w:lang w:val="am-ET"/>
        </w:rPr>
        <w:t xml:space="preserve">ịnh của Luật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công 2014 </w:t>
      </w:r>
      <w:r w:rsidRPr="00373615">
        <w:rPr>
          <w:rFonts w:hint="eastAsia"/>
          <w:lang w:val="am-ET"/>
        </w:rPr>
        <w:t>đã</w:t>
      </w:r>
      <w:r w:rsidRPr="00373615">
        <w:rPr>
          <w:lang w:val="am-ET"/>
        </w:rPr>
        <w:t xml:space="preserve"> </w:t>
      </w:r>
      <w:r w:rsidRPr="00373615">
        <w:rPr>
          <w:rFonts w:hint="eastAsia"/>
          <w:lang w:val="am-ET"/>
        </w:rPr>
        <w:t>đư</w:t>
      </w:r>
      <w:r w:rsidRPr="00373615">
        <w:rPr>
          <w:lang w:val="am-ET"/>
        </w:rPr>
        <w:t xml:space="preserve">ợc sửa </w:t>
      </w:r>
      <w:r w:rsidRPr="00373615">
        <w:rPr>
          <w:rFonts w:hint="eastAsia"/>
          <w:lang w:val="am-ET"/>
        </w:rPr>
        <w:t>đ</w:t>
      </w:r>
      <w:r w:rsidRPr="00373615">
        <w:rPr>
          <w:lang w:val="am-ET"/>
        </w:rPr>
        <w:t xml:space="preserve">ổi, bổ sung một số </w:t>
      </w:r>
      <w:r w:rsidRPr="00373615">
        <w:rPr>
          <w:rFonts w:hint="eastAsia"/>
          <w:lang w:val="am-ET"/>
        </w:rPr>
        <w:t>đ</w:t>
      </w:r>
      <w:r w:rsidRPr="00373615">
        <w:rPr>
          <w:lang w:val="am-ET"/>
        </w:rPr>
        <w:t>iều theo Luật số 28/2018/QH14 mà ch</w:t>
      </w:r>
      <w:r w:rsidRPr="00373615">
        <w:rPr>
          <w:rFonts w:hint="eastAsia"/>
          <w:lang w:val="am-ET"/>
        </w:rPr>
        <w:t>ư</w:t>
      </w:r>
      <w:r w:rsidRPr="00373615">
        <w:rPr>
          <w:lang w:val="am-ET"/>
        </w:rPr>
        <w:t xml:space="preserve">a có trong kế hoạch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công </w:t>
      </w:r>
      <w:r w:rsidRPr="00373615">
        <w:rPr>
          <w:rFonts w:hint="eastAsia"/>
          <w:lang w:val="am-ET"/>
        </w:rPr>
        <w:t>đư</w:t>
      </w:r>
      <w:r w:rsidRPr="00373615">
        <w:rPr>
          <w:lang w:val="am-ET"/>
        </w:rPr>
        <w:t xml:space="preserve">ợc cấp có thẩm quyền quyết </w:t>
      </w:r>
      <w:r w:rsidRPr="00373615">
        <w:rPr>
          <w:rFonts w:hint="eastAsia"/>
          <w:lang w:val="am-ET"/>
        </w:rPr>
        <w:t>đ</w:t>
      </w:r>
      <w:r w:rsidRPr="00373615">
        <w:rPr>
          <w:lang w:val="am-ET"/>
        </w:rPr>
        <w:t xml:space="preserve">ịnh thì việc </w:t>
      </w:r>
      <w:r w:rsidRPr="00373615">
        <w:rPr>
          <w:rFonts w:hint="eastAsia"/>
          <w:lang w:val="am-ET"/>
        </w:rPr>
        <w:t>đ</w:t>
      </w:r>
      <w:r w:rsidRPr="00373615">
        <w:rPr>
          <w:lang w:val="am-ET"/>
        </w:rPr>
        <w:t xml:space="preserve">iều chỉnh quyết </w:t>
      </w:r>
      <w:r w:rsidRPr="00373615">
        <w:rPr>
          <w:rFonts w:hint="eastAsia"/>
          <w:lang w:val="am-ET"/>
        </w:rPr>
        <w:t>đ</w:t>
      </w:r>
      <w:r w:rsidRPr="00373615">
        <w:rPr>
          <w:lang w:val="am-ET"/>
        </w:rPr>
        <w:t>ịnh chủ tr</w:t>
      </w:r>
      <w:r w:rsidRPr="00373615">
        <w:rPr>
          <w:rFonts w:hint="eastAsia"/>
          <w:lang w:val="am-ET"/>
        </w:rPr>
        <w:t>ươ</w:t>
      </w:r>
      <w:r w:rsidRPr="00373615">
        <w:rPr>
          <w:lang w:val="am-ET"/>
        </w:rPr>
        <w:t xml:space="preserve">ng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quyết </w:t>
      </w:r>
      <w:r w:rsidRPr="00373615">
        <w:rPr>
          <w:rFonts w:hint="eastAsia"/>
          <w:lang w:val="am-ET"/>
        </w:rPr>
        <w:t>đ</w:t>
      </w:r>
      <w:r w:rsidRPr="00373615">
        <w:rPr>
          <w:lang w:val="am-ET"/>
        </w:rPr>
        <w:t xml:space="preserve">ịnh </w:t>
      </w:r>
      <w:r w:rsidRPr="00373615">
        <w:rPr>
          <w:rFonts w:hint="eastAsia"/>
          <w:lang w:val="am-ET"/>
        </w:rPr>
        <w:t>đ</w:t>
      </w:r>
      <w:r w:rsidRPr="00373615">
        <w:rPr>
          <w:lang w:val="am-ET"/>
        </w:rPr>
        <w:t>ầu t</w:t>
      </w:r>
      <w:r w:rsidRPr="00373615">
        <w:rPr>
          <w:rFonts w:hint="eastAsia"/>
          <w:lang w:val="am-ET"/>
        </w:rPr>
        <w:t>ư</w:t>
      </w:r>
      <w:r w:rsidRPr="00373615">
        <w:rPr>
          <w:lang w:val="am-ET"/>
        </w:rPr>
        <w:t xml:space="preserve"> ch</w:t>
      </w:r>
      <w:r w:rsidRPr="00373615">
        <w:rPr>
          <w:rFonts w:hint="eastAsia"/>
          <w:lang w:val="am-ET"/>
        </w:rPr>
        <w:t>ươ</w:t>
      </w:r>
      <w:r w:rsidRPr="00373615">
        <w:rPr>
          <w:lang w:val="am-ET"/>
        </w:rPr>
        <w:t xml:space="preserve">ng trình, dự án </w:t>
      </w:r>
      <w:r w:rsidRPr="00373615">
        <w:rPr>
          <w:rFonts w:hint="eastAsia"/>
          <w:lang w:val="am-ET"/>
        </w:rPr>
        <w:t>đư</w:t>
      </w:r>
      <w:r w:rsidRPr="00373615">
        <w:rPr>
          <w:lang w:val="am-ET"/>
        </w:rPr>
        <w:t xml:space="preserve">ợc thực hiện theo quy </w:t>
      </w:r>
      <w:r w:rsidRPr="00373615">
        <w:rPr>
          <w:rFonts w:hint="eastAsia"/>
          <w:lang w:val="am-ET"/>
        </w:rPr>
        <w:t>đ</w:t>
      </w:r>
      <w:r w:rsidRPr="00373615">
        <w:rPr>
          <w:lang w:val="am-ET"/>
        </w:rPr>
        <w:t>ịnh của Luật này.</w:t>
      </w:r>
    </w:p>
  </w:footnote>
  <w:footnote w:id="9">
    <w:p w:rsidR="00620B6B" w:rsidRPr="00AA5020" w:rsidRDefault="0009476C" w:rsidP="00620B6B">
      <w:pPr>
        <w:pStyle w:val="FootnoteText"/>
        <w:jc w:val="both"/>
        <w:rPr>
          <w:lang w:val="am-ET"/>
        </w:rPr>
      </w:pPr>
      <w:r w:rsidRPr="00AA5020">
        <w:rPr>
          <w:vertAlign w:val="superscript"/>
          <w:lang w:val="am-ET"/>
        </w:rPr>
        <w:t>(</w:t>
      </w:r>
      <w:r w:rsidR="00620B6B">
        <w:rPr>
          <w:rStyle w:val="FootnoteReference"/>
        </w:rPr>
        <w:footnoteRef/>
      </w:r>
      <w:r w:rsidRPr="00AA5020">
        <w:rPr>
          <w:vertAlign w:val="superscript"/>
          <w:lang w:val="am-ET"/>
        </w:rPr>
        <w:t>)</w:t>
      </w:r>
      <w:r w:rsidR="00620B6B">
        <w:t xml:space="preserve"> </w:t>
      </w:r>
      <w:r w:rsidR="00620B6B" w:rsidRPr="009439A0">
        <w:rPr>
          <w:bCs/>
          <w:color w:val="000000" w:themeColor="text1"/>
        </w:rPr>
        <w:t>Dự thảo Nghị quyết sửa đổi, bổ sung một số điều của Nghị quyết số 26/2014/NQ-HĐND ngày 11 tháng 12 năm 2014 của Hội đồng nhân dân tỉnh về việc thông qua Quy hoạch thăm dò, khai thác, sử dụng khoáng sản trên địa bàn tỉnh Kon Tum đến năm 2020, tầm nhìn đến năm 2030</w:t>
      </w:r>
    </w:p>
  </w:footnote>
  <w:footnote w:id="10">
    <w:p w:rsidR="00A860B8" w:rsidRPr="00AA5020" w:rsidRDefault="0009476C" w:rsidP="00620B6B">
      <w:pPr>
        <w:pStyle w:val="FootnoteText"/>
        <w:jc w:val="both"/>
        <w:rPr>
          <w:lang w:val="am-ET"/>
        </w:rPr>
      </w:pPr>
      <w:r w:rsidRPr="00AA5020">
        <w:rPr>
          <w:vertAlign w:val="superscript"/>
          <w:lang w:val="am-ET"/>
        </w:rPr>
        <w:t>(</w:t>
      </w:r>
      <w:r w:rsidR="00A860B8" w:rsidRPr="0009476C">
        <w:rPr>
          <w:rStyle w:val="FootnoteReference"/>
        </w:rPr>
        <w:footnoteRef/>
      </w:r>
      <w:r w:rsidRPr="00AA5020">
        <w:rPr>
          <w:vertAlign w:val="superscript"/>
          <w:lang w:val="am-ET"/>
        </w:rPr>
        <w:t>)</w:t>
      </w:r>
      <w:r w:rsidR="00A860B8" w:rsidRPr="0009476C">
        <w:t xml:space="preserve"> </w:t>
      </w:r>
      <w:r w:rsidRPr="00AA5020">
        <w:rPr>
          <w:lang w:val="am-ET"/>
        </w:rPr>
        <w:t>“</w:t>
      </w:r>
      <w:r w:rsidR="00A860B8" w:rsidRPr="0009476C">
        <w:t>b) Trước khi trình Hội đồng nhân dân cùng cấp thông qua, Ủy ban nhân dân cấp tỉnh gửi lấy ý kiến các Bộ: Tài nguyên và Môi trường, Công Thương, Xây dựng</w:t>
      </w:r>
      <w:r w:rsidRPr="00AA5020">
        <w:rPr>
          <w:lang w:val="am-ET"/>
        </w:rPr>
        <w:t>”</w:t>
      </w:r>
      <w:r w:rsidR="00A860B8" w:rsidRPr="0009476C">
        <w:t>.</w:t>
      </w:r>
      <w:r w:rsidR="00A860B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1C" w:rsidRDefault="00A5231C">
    <w:pPr>
      <w:pStyle w:val="Header"/>
      <w:jc w:val="center"/>
    </w:pPr>
    <w:r>
      <w:fldChar w:fldCharType="begin"/>
    </w:r>
    <w:r>
      <w:instrText xml:space="preserve"> PAGE   \* MERGEFORMAT </w:instrText>
    </w:r>
    <w:r>
      <w:fldChar w:fldCharType="separate"/>
    </w:r>
    <w:r w:rsidR="00AA5020">
      <w:rPr>
        <w:noProof/>
      </w:rPr>
      <w:t>9</w:t>
    </w:r>
    <w:r>
      <w:rPr>
        <w:noProof/>
      </w:rPr>
      <w:fldChar w:fldCharType="end"/>
    </w:r>
  </w:p>
  <w:p w:rsidR="00A5231C" w:rsidRDefault="00A52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30D1E"/>
    <w:rsid w:val="000432DB"/>
    <w:rsid w:val="0009476C"/>
    <w:rsid w:val="000F0893"/>
    <w:rsid w:val="001725C6"/>
    <w:rsid w:val="001A368E"/>
    <w:rsid w:val="001B6190"/>
    <w:rsid w:val="001F4B5E"/>
    <w:rsid w:val="0026551F"/>
    <w:rsid w:val="002669CC"/>
    <w:rsid w:val="002B2395"/>
    <w:rsid w:val="0035106B"/>
    <w:rsid w:val="003B763D"/>
    <w:rsid w:val="003D7890"/>
    <w:rsid w:val="004005D9"/>
    <w:rsid w:val="00405358"/>
    <w:rsid w:val="00436030"/>
    <w:rsid w:val="00447F77"/>
    <w:rsid w:val="00541E7D"/>
    <w:rsid w:val="00547A04"/>
    <w:rsid w:val="00585FCB"/>
    <w:rsid w:val="005A68E2"/>
    <w:rsid w:val="005F171D"/>
    <w:rsid w:val="00600E04"/>
    <w:rsid w:val="00620B6B"/>
    <w:rsid w:val="00643472"/>
    <w:rsid w:val="00654341"/>
    <w:rsid w:val="00665B2A"/>
    <w:rsid w:val="00665D9A"/>
    <w:rsid w:val="006B3BAB"/>
    <w:rsid w:val="006B3CA4"/>
    <w:rsid w:val="006C32A0"/>
    <w:rsid w:val="006D2E52"/>
    <w:rsid w:val="00781997"/>
    <w:rsid w:val="007F7F21"/>
    <w:rsid w:val="0086459C"/>
    <w:rsid w:val="00873EC1"/>
    <w:rsid w:val="008E0D22"/>
    <w:rsid w:val="009269BF"/>
    <w:rsid w:val="009439A0"/>
    <w:rsid w:val="009C2D44"/>
    <w:rsid w:val="009E28A8"/>
    <w:rsid w:val="009E472E"/>
    <w:rsid w:val="009F15FA"/>
    <w:rsid w:val="00A04ACD"/>
    <w:rsid w:val="00A4244E"/>
    <w:rsid w:val="00A5231C"/>
    <w:rsid w:val="00A52CF3"/>
    <w:rsid w:val="00A57BAE"/>
    <w:rsid w:val="00A605C3"/>
    <w:rsid w:val="00A64E4E"/>
    <w:rsid w:val="00A8308A"/>
    <w:rsid w:val="00A860B8"/>
    <w:rsid w:val="00A86BC6"/>
    <w:rsid w:val="00AA2DBB"/>
    <w:rsid w:val="00AA5020"/>
    <w:rsid w:val="00AE484C"/>
    <w:rsid w:val="00B102FE"/>
    <w:rsid w:val="00BA0ECA"/>
    <w:rsid w:val="00BD55AD"/>
    <w:rsid w:val="00C13797"/>
    <w:rsid w:val="00C46906"/>
    <w:rsid w:val="00C67145"/>
    <w:rsid w:val="00C7418C"/>
    <w:rsid w:val="00CB0BEA"/>
    <w:rsid w:val="00CC66B5"/>
    <w:rsid w:val="00CE153C"/>
    <w:rsid w:val="00D174A4"/>
    <w:rsid w:val="00E073D7"/>
    <w:rsid w:val="00E32B36"/>
    <w:rsid w:val="00E5174F"/>
    <w:rsid w:val="00E56C9E"/>
    <w:rsid w:val="00EA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2020-12-05T11:39:00Z</dcterms:created>
  <dcterms:modified xsi:type="dcterms:W3CDTF">2020-12-05T13:43:00Z</dcterms:modified>
</cp:coreProperties>
</file>