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50" w:type="dxa"/>
        <w:jc w:val="center"/>
        <w:tblLook w:val="01E0" w:firstRow="1" w:lastRow="1" w:firstColumn="1" w:lastColumn="1" w:noHBand="0" w:noVBand="0"/>
      </w:tblPr>
      <w:tblGrid>
        <w:gridCol w:w="3011"/>
        <w:gridCol w:w="6039"/>
      </w:tblGrid>
      <w:tr w:rsidR="008E6E5A" w:rsidRPr="008E6E5A" w:rsidTr="00180998">
        <w:trPr>
          <w:trHeight w:val="614"/>
          <w:jc w:val="center"/>
        </w:trPr>
        <w:tc>
          <w:tcPr>
            <w:tcW w:w="3011" w:type="dxa"/>
          </w:tcPr>
          <w:p w:rsidR="006352FB" w:rsidRPr="008E6E5A" w:rsidRDefault="006352FB" w:rsidP="00AC3C60">
            <w:pPr>
              <w:tabs>
                <w:tab w:val="right" w:leader="dot" w:pos="7920"/>
              </w:tabs>
              <w:jc w:val="center"/>
              <w:rPr>
                <w:rFonts w:ascii="Times New Roman" w:hAnsi="Times New Roman" w:cs="Times New Roman"/>
                <w:b/>
                <w:bCs/>
                <w:color w:val="auto"/>
                <w:sz w:val="26"/>
                <w:szCs w:val="26"/>
                <w:lang w:val="en-US"/>
              </w:rPr>
            </w:pPr>
            <w:r w:rsidRPr="008E6E5A">
              <w:rPr>
                <w:rFonts w:ascii="Times New Roman" w:hAnsi="Times New Roman" w:cs="Times New Roman"/>
                <w:b/>
                <w:bCs/>
                <w:color w:val="auto"/>
                <w:sz w:val="26"/>
                <w:szCs w:val="26"/>
                <w:lang w:val="en-US"/>
              </w:rPr>
              <w:t>ỦY BAN NHÂN DÂN</w:t>
            </w:r>
          </w:p>
          <w:p w:rsidR="006352FB" w:rsidRPr="008E6E5A" w:rsidRDefault="008E6E5A" w:rsidP="008E6E5A">
            <w:pPr>
              <w:tabs>
                <w:tab w:val="right" w:leader="dot" w:pos="7920"/>
              </w:tabs>
              <w:jc w:val="center"/>
              <w:rPr>
                <w:rFonts w:ascii="Times New Roman" w:hAnsi="Times New Roman" w:cs="Times New Roman"/>
                <w:b/>
                <w:bCs/>
                <w:color w:val="auto"/>
                <w:sz w:val="28"/>
                <w:szCs w:val="28"/>
                <w:lang w:val="en-US"/>
              </w:rPr>
            </w:pPr>
            <w:r w:rsidRPr="008E6E5A">
              <w:rPr>
                <w:rFonts w:ascii="Times New Roman" w:hAnsi="Times New Roman" w:cs="Times New Roman"/>
                <w:noProof/>
                <w:color w:val="auto"/>
                <w:lang w:val="en-US" w:eastAsia="en-US"/>
              </w:rPr>
              <mc:AlternateContent>
                <mc:Choice Requires="wps">
                  <w:drawing>
                    <wp:anchor distT="0" distB="0" distL="114300" distR="114300" simplePos="0" relativeHeight="251656704" behindDoc="0" locked="0" layoutInCell="1" allowOverlap="1" wp14:anchorId="44B84F97" wp14:editId="6DD22F0A">
                      <wp:simplePos x="0" y="0"/>
                      <wp:positionH relativeFrom="column">
                        <wp:posOffset>396240</wp:posOffset>
                      </wp:positionH>
                      <wp:positionV relativeFrom="paragraph">
                        <wp:posOffset>191770</wp:posOffset>
                      </wp:positionV>
                      <wp:extent cx="9512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894F0" id="_x0000_t32" coordsize="21600,21600" o:spt="32" o:oned="t" path="m,l21600,21600e" filled="f">
                      <v:path arrowok="t" fillok="f" o:connecttype="none"/>
                      <o:lock v:ext="edit" shapetype="t"/>
                    </v:shapetype>
                    <v:shape id="Straight Arrow Connector 3" o:spid="_x0000_s1026" type="#_x0000_t32" style="position:absolute;margin-left:31.2pt;margin-top:15.1pt;width:7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psIwIAAEk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"/>
                  </w:pict>
                </mc:Fallback>
              </mc:AlternateContent>
            </w:r>
            <w:r w:rsidR="006352FB" w:rsidRPr="008E6E5A">
              <w:rPr>
                <w:rFonts w:ascii="Times New Roman" w:hAnsi="Times New Roman" w:cs="Times New Roman"/>
                <w:b/>
                <w:bCs/>
                <w:color w:val="auto"/>
                <w:sz w:val="26"/>
                <w:szCs w:val="26"/>
                <w:lang w:val="en-US"/>
              </w:rPr>
              <w:t>TỈNH KON TUM</w:t>
            </w:r>
          </w:p>
        </w:tc>
        <w:tc>
          <w:tcPr>
            <w:tcW w:w="6039" w:type="dxa"/>
          </w:tcPr>
          <w:p w:rsidR="006352FB" w:rsidRPr="008E6E5A" w:rsidRDefault="006352FB" w:rsidP="008E6E5A">
            <w:pPr>
              <w:tabs>
                <w:tab w:val="right" w:leader="dot" w:pos="7920"/>
              </w:tabs>
              <w:jc w:val="center"/>
              <w:rPr>
                <w:rFonts w:ascii="Times New Roman" w:hAnsi="Times New Roman" w:cs="Times New Roman"/>
                <w:color w:val="auto"/>
                <w:sz w:val="28"/>
                <w:szCs w:val="28"/>
                <w:lang w:val="en-US"/>
              </w:rPr>
            </w:pPr>
            <w:r w:rsidRPr="008E6E5A">
              <w:rPr>
                <w:rFonts w:ascii="Times New Roman" w:hAnsi="Times New Roman" w:cs="Times New Roman"/>
                <w:b/>
                <w:bCs/>
                <w:color w:val="auto"/>
                <w:sz w:val="26"/>
                <w:szCs w:val="26"/>
                <w:lang w:val="en-US"/>
              </w:rPr>
              <w:t>CỘNG HÒA XÃ HỘI CHỦ NGHĨA VIỆT NAM</w:t>
            </w:r>
            <w:r w:rsidRPr="008E6E5A">
              <w:rPr>
                <w:rFonts w:ascii="Times New Roman" w:hAnsi="Times New Roman" w:cs="Times New Roman"/>
                <w:b/>
                <w:bCs/>
                <w:color w:val="auto"/>
                <w:sz w:val="26"/>
                <w:szCs w:val="26"/>
                <w:lang w:val="en-US"/>
              </w:rPr>
              <w:br/>
            </w:r>
            <w:r w:rsidRPr="008E6E5A">
              <w:rPr>
                <w:rFonts w:ascii="Times New Roman" w:hAnsi="Times New Roman" w:cs="Times New Roman"/>
                <w:b/>
                <w:bCs/>
                <w:color w:val="auto"/>
                <w:sz w:val="28"/>
                <w:szCs w:val="28"/>
                <w:lang w:val="en-US"/>
              </w:rPr>
              <w:t xml:space="preserve">Độc lập - Tự do - Hạnh phúc </w:t>
            </w:r>
          </w:p>
        </w:tc>
      </w:tr>
      <w:tr w:rsidR="008E6E5A" w:rsidRPr="008E6E5A" w:rsidTr="00180998">
        <w:trPr>
          <w:trHeight w:val="311"/>
          <w:jc w:val="center"/>
        </w:trPr>
        <w:tc>
          <w:tcPr>
            <w:tcW w:w="3011" w:type="dxa"/>
          </w:tcPr>
          <w:p w:rsidR="006352FB" w:rsidRPr="008E6E5A" w:rsidRDefault="006352FB" w:rsidP="00180998">
            <w:pPr>
              <w:tabs>
                <w:tab w:val="right" w:leader="dot" w:pos="7920"/>
              </w:tabs>
              <w:spacing w:before="120" w:after="60"/>
              <w:jc w:val="center"/>
              <w:rPr>
                <w:rFonts w:ascii="Times New Roman" w:hAnsi="Times New Roman" w:cs="Times New Roman"/>
                <w:color w:val="auto"/>
                <w:sz w:val="28"/>
                <w:szCs w:val="28"/>
                <w:lang w:val="en-US"/>
              </w:rPr>
            </w:pPr>
            <w:r w:rsidRPr="008E6E5A">
              <w:rPr>
                <w:rFonts w:ascii="Times New Roman" w:hAnsi="Times New Roman" w:cs="Times New Roman"/>
                <w:color w:val="auto"/>
                <w:sz w:val="28"/>
                <w:szCs w:val="28"/>
                <w:lang w:val="en-US"/>
              </w:rPr>
              <w:t xml:space="preserve">Số:     </w:t>
            </w:r>
            <w:r w:rsidR="00980EBE" w:rsidRPr="008E6E5A">
              <w:rPr>
                <w:rFonts w:ascii="Times New Roman" w:hAnsi="Times New Roman" w:cs="Times New Roman"/>
                <w:color w:val="auto"/>
                <w:sz w:val="28"/>
                <w:szCs w:val="28"/>
                <w:lang w:val="en-US"/>
              </w:rPr>
              <w:t xml:space="preserve"> </w:t>
            </w:r>
            <w:r w:rsidRPr="008E6E5A">
              <w:rPr>
                <w:rFonts w:ascii="Times New Roman" w:hAnsi="Times New Roman" w:cs="Times New Roman"/>
                <w:color w:val="auto"/>
                <w:sz w:val="28"/>
                <w:szCs w:val="28"/>
                <w:lang w:val="en-US"/>
              </w:rPr>
              <w:t xml:space="preserve">  </w:t>
            </w:r>
            <w:r w:rsidR="00675E28" w:rsidRPr="008E6E5A">
              <w:rPr>
                <w:rFonts w:ascii="Times New Roman" w:hAnsi="Times New Roman" w:cs="Times New Roman"/>
                <w:color w:val="auto"/>
                <w:sz w:val="28"/>
                <w:szCs w:val="28"/>
                <w:lang w:val="en-US"/>
              </w:rPr>
              <w:t xml:space="preserve"> </w:t>
            </w:r>
            <w:r w:rsidRPr="008E6E5A">
              <w:rPr>
                <w:rFonts w:ascii="Times New Roman" w:hAnsi="Times New Roman" w:cs="Times New Roman"/>
                <w:color w:val="auto"/>
                <w:sz w:val="28"/>
                <w:szCs w:val="28"/>
                <w:lang w:val="en-US"/>
              </w:rPr>
              <w:t xml:space="preserve">   </w:t>
            </w:r>
            <w:r w:rsidR="00136E6E">
              <w:rPr>
                <w:rFonts w:ascii="Times New Roman" w:hAnsi="Times New Roman" w:cs="Times New Roman"/>
                <w:color w:val="auto"/>
                <w:sz w:val="28"/>
                <w:szCs w:val="28"/>
                <w:lang w:val="en-US"/>
              </w:rPr>
              <w:t xml:space="preserve"> </w:t>
            </w:r>
            <w:r w:rsidRPr="008E6E5A">
              <w:rPr>
                <w:rFonts w:ascii="Times New Roman" w:hAnsi="Times New Roman" w:cs="Times New Roman"/>
                <w:color w:val="auto"/>
                <w:sz w:val="28"/>
                <w:szCs w:val="28"/>
                <w:lang w:val="en-US"/>
              </w:rPr>
              <w:t>/</w:t>
            </w:r>
            <w:r w:rsidR="00697FB9" w:rsidRPr="008E6E5A">
              <w:rPr>
                <w:rFonts w:ascii="Times New Roman" w:hAnsi="Times New Roman" w:cs="Times New Roman"/>
                <w:color w:val="auto"/>
                <w:sz w:val="28"/>
                <w:szCs w:val="28"/>
                <w:lang w:val="en-US"/>
              </w:rPr>
              <w:t>TTr-UBND</w:t>
            </w:r>
          </w:p>
        </w:tc>
        <w:tc>
          <w:tcPr>
            <w:tcW w:w="6039" w:type="dxa"/>
          </w:tcPr>
          <w:p w:rsidR="006352FB" w:rsidRPr="008E6E5A" w:rsidRDefault="008E6E5A" w:rsidP="00136E6E">
            <w:pPr>
              <w:tabs>
                <w:tab w:val="right" w:leader="dot" w:pos="7920"/>
              </w:tabs>
              <w:spacing w:before="120" w:after="60"/>
              <w:jc w:val="center"/>
              <w:rPr>
                <w:rFonts w:ascii="Times New Roman" w:hAnsi="Times New Roman" w:cs="Times New Roman"/>
                <w:i/>
                <w:iCs/>
                <w:color w:val="auto"/>
                <w:sz w:val="28"/>
                <w:szCs w:val="28"/>
                <w:lang w:val="en-US"/>
              </w:rPr>
            </w:pPr>
            <w:r w:rsidRPr="008E6E5A">
              <w:rPr>
                <w:rFonts w:ascii="Times New Roman" w:hAnsi="Times New Roman" w:cs="Times New Roman"/>
                <w:noProof/>
                <w:color w:val="auto"/>
                <w:lang w:val="en-US" w:eastAsia="en-US"/>
              </w:rPr>
              <mc:AlternateContent>
                <mc:Choice Requires="wps">
                  <w:drawing>
                    <wp:anchor distT="4294967295" distB="4294967295" distL="114300" distR="114300" simplePos="0" relativeHeight="251658752" behindDoc="0" locked="0" layoutInCell="1" allowOverlap="1" wp14:anchorId="33639502" wp14:editId="0E5849AB">
                      <wp:simplePos x="0" y="0"/>
                      <wp:positionH relativeFrom="column">
                        <wp:posOffset>823595</wp:posOffset>
                      </wp:positionH>
                      <wp:positionV relativeFrom="paragraph">
                        <wp:posOffset>27940</wp:posOffset>
                      </wp:positionV>
                      <wp:extent cx="20066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47B6" id="Straight Arrow Connector 2" o:spid="_x0000_s1026" type="#_x0000_t32" style="position:absolute;margin-left:64.85pt;margin-top:2.2pt;width:158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"/>
                  </w:pict>
                </mc:Fallback>
              </mc:AlternateContent>
            </w:r>
            <w:r w:rsidR="006352FB" w:rsidRPr="008E6E5A">
              <w:rPr>
                <w:rFonts w:ascii="Times New Roman" w:hAnsi="Times New Roman" w:cs="Times New Roman"/>
                <w:i/>
                <w:iCs/>
                <w:color w:val="auto"/>
                <w:sz w:val="28"/>
                <w:szCs w:val="28"/>
                <w:lang w:val="en-US"/>
              </w:rPr>
              <w:t xml:space="preserve">Kon Tum, ngày     tháng </w:t>
            </w:r>
            <w:r w:rsidR="003140BB" w:rsidRPr="008E6E5A">
              <w:rPr>
                <w:rFonts w:ascii="Times New Roman" w:hAnsi="Times New Roman" w:cs="Times New Roman"/>
                <w:i/>
                <w:iCs/>
                <w:color w:val="auto"/>
                <w:sz w:val="28"/>
                <w:szCs w:val="28"/>
                <w:lang w:val="en-US"/>
              </w:rPr>
              <w:t xml:space="preserve">    </w:t>
            </w:r>
            <w:r w:rsidR="006352FB" w:rsidRPr="008E6E5A">
              <w:rPr>
                <w:rFonts w:ascii="Times New Roman" w:hAnsi="Times New Roman" w:cs="Times New Roman"/>
                <w:i/>
                <w:iCs/>
                <w:color w:val="auto"/>
                <w:sz w:val="28"/>
                <w:szCs w:val="28"/>
                <w:lang w:val="en-US"/>
              </w:rPr>
              <w:t xml:space="preserve">năm </w:t>
            </w:r>
            <w:r w:rsidR="003140BB" w:rsidRPr="008E6E5A">
              <w:rPr>
                <w:rFonts w:ascii="Times New Roman" w:hAnsi="Times New Roman" w:cs="Times New Roman"/>
                <w:i/>
                <w:iCs/>
                <w:color w:val="auto"/>
                <w:sz w:val="28"/>
                <w:szCs w:val="28"/>
                <w:lang w:val="en-US"/>
              </w:rPr>
              <w:t xml:space="preserve"> </w:t>
            </w:r>
          </w:p>
        </w:tc>
      </w:tr>
    </w:tbl>
    <w:p w:rsidR="00980EBE" w:rsidRPr="008E6E5A" w:rsidRDefault="00980EBE" w:rsidP="004D71C6">
      <w:pPr>
        <w:tabs>
          <w:tab w:val="right" w:leader="dot" w:pos="7920"/>
        </w:tabs>
        <w:jc w:val="center"/>
        <w:rPr>
          <w:rFonts w:ascii="Times New Roman" w:hAnsi="Times New Roman" w:cs="Times New Roman"/>
          <w:b/>
          <w:bCs/>
          <w:color w:val="auto"/>
          <w:sz w:val="27"/>
          <w:szCs w:val="27"/>
          <w:lang w:val="en-US"/>
        </w:rPr>
      </w:pPr>
    </w:p>
    <w:p w:rsidR="006352FB" w:rsidRPr="008E6E5A" w:rsidRDefault="00697FB9" w:rsidP="004D71C6">
      <w:pPr>
        <w:tabs>
          <w:tab w:val="right" w:leader="dot" w:pos="7920"/>
        </w:tabs>
        <w:jc w:val="center"/>
        <w:rPr>
          <w:rFonts w:ascii="Times New Roman" w:hAnsi="Times New Roman" w:cs="Times New Roman"/>
          <w:b/>
          <w:bCs/>
          <w:color w:val="auto"/>
          <w:sz w:val="28"/>
          <w:szCs w:val="28"/>
          <w:lang w:val="en-US"/>
        </w:rPr>
      </w:pPr>
      <w:r w:rsidRPr="008E6E5A">
        <w:rPr>
          <w:rFonts w:ascii="Times New Roman" w:hAnsi="Times New Roman" w:cs="Times New Roman"/>
          <w:b/>
          <w:bCs/>
          <w:color w:val="auto"/>
          <w:sz w:val="28"/>
          <w:szCs w:val="28"/>
          <w:lang w:val="en-US"/>
        </w:rPr>
        <w:t>TỜ TRÌNH</w:t>
      </w:r>
    </w:p>
    <w:p w:rsidR="004113D5" w:rsidRPr="004113D5" w:rsidRDefault="004113D5" w:rsidP="004113D5">
      <w:pPr>
        <w:tabs>
          <w:tab w:val="right" w:leader="dot" w:pos="7920"/>
        </w:tabs>
        <w:jc w:val="center"/>
        <w:rPr>
          <w:rFonts w:ascii="Times New Roman" w:hAnsi="Times New Roman" w:cs="Times New Roman"/>
          <w:b/>
          <w:bCs/>
          <w:noProof/>
          <w:color w:val="auto"/>
          <w:sz w:val="28"/>
          <w:szCs w:val="28"/>
          <w:lang w:val="en-US" w:eastAsia="en-US"/>
        </w:rPr>
      </w:pPr>
      <w:r>
        <w:rPr>
          <w:rFonts w:ascii="Times New Roman" w:hAnsi="Times New Roman" w:cs="Times New Roman"/>
          <w:b/>
          <w:bCs/>
          <w:color w:val="auto"/>
          <w:sz w:val="28"/>
          <w:szCs w:val="28"/>
          <w:lang w:val="en-US"/>
        </w:rPr>
        <w:t>Nghị quyết thông qua</w:t>
      </w:r>
      <w:r w:rsidR="006940DA" w:rsidRPr="008E6E5A">
        <w:rPr>
          <w:rFonts w:ascii="Times New Roman" w:hAnsi="Times New Roman" w:cs="Times New Roman"/>
          <w:b/>
          <w:bCs/>
          <w:color w:val="auto"/>
          <w:sz w:val="28"/>
          <w:szCs w:val="28"/>
          <w:lang w:val="en-US"/>
        </w:rPr>
        <w:t xml:space="preserve"> </w:t>
      </w:r>
      <w:r w:rsidRPr="004113D5">
        <w:rPr>
          <w:rFonts w:ascii="Times New Roman" w:hAnsi="Times New Roman" w:cs="Times New Roman"/>
          <w:b/>
          <w:color w:val="auto"/>
          <w:sz w:val="28"/>
          <w:szCs w:val="28"/>
          <w:shd w:val="clear" w:color="auto" w:fill="FFFFFF"/>
        </w:rPr>
        <w:t>danh mục nhà, đất của các cơ quan, đơn vị phải di dời theo quy hoạch trên địa bàn thành phố Kon Tum, tỉnh Kon Tum</w:t>
      </w:r>
      <w:r w:rsidRPr="004113D5">
        <w:rPr>
          <w:rFonts w:ascii="Times New Roman" w:hAnsi="Times New Roman" w:cs="Times New Roman"/>
          <w:b/>
          <w:bCs/>
          <w:noProof/>
          <w:color w:val="auto"/>
          <w:sz w:val="28"/>
          <w:szCs w:val="28"/>
          <w:lang w:val="en-US" w:eastAsia="en-US"/>
        </w:rPr>
        <w:t xml:space="preserve"> </w:t>
      </w:r>
    </w:p>
    <w:p w:rsidR="00773CE5" w:rsidRPr="008E6E5A" w:rsidRDefault="008E6E5A" w:rsidP="004113D5">
      <w:pPr>
        <w:tabs>
          <w:tab w:val="right" w:leader="dot" w:pos="7920"/>
        </w:tabs>
        <w:jc w:val="center"/>
        <w:rPr>
          <w:rFonts w:ascii="Times New Roman" w:hAnsi="Times New Roman" w:cs="Times New Roman"/>
          <w:b/>
          <w:bCs/>
          <w:color w:val="auto"/>
          <w:sz w:val="27"/>
          <w:szCs w:val="27"/>
          <w:lang w:val="en-US"/>
        </w:rPr>
      </w:pPr>
      <w:bookmarkStart w:id="0" w:name="_GoBack"/>
      <w:r w:rsidRPr="008E6E5A">
        <w:rPr>
          <w:rFonts w:ascii="Times New Roman" w:hAnsi="Times New Roman" w:cs="Times New Roman"/>
          <w:b/>
          <w:bCs/>
          <w:noProof/>
          <w:color w:val="auto"/>
          <w:sz w:val="28"/>
          <w:szCs w:val="28"/>
          <w:lang w:val="en-US" w:eastAsia="en-US"/>
        </w:rPr>
        <mc:AlternateContent>
          <mc:Choice Requires="wps">
            <w:drawing>
              <wp:anchor distT="0" distB="0" distL="114300" distR="114300" simplePos="0" relativeHeight="251659776" behindDoc="0" locked="0" layoutInCell="1" allowOverlap="1" wp14:anchorId="6C0ED3B9" wp14:editId="0FDD5FAA">
                <wp:simplePos x="0" y="0"/>
                <wp:positionH relativeFrom="column">
                  <wp:posOffset>2539365</wp:posOffset>
                </wp:positionH>
                <wp:positionV relativeFrom="paragraph">
                  <wp:posOffset>36195</wp:posOffset>
                </wp:positionV>
                <wp:extent cx="790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2FA4D"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9.95pt,2.85pt" to="26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" strokecolor="black [3200]" strokeweight=".5pt">
                <v:stroke joinstyle="miter"/>
              </v:line>
            </w:pict>
          </mc:Fallback>
        </mc:AlternateContent>
      </w:r>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6359"/>
      </w:tblGrid>
      <w:tr w:rsidR="008E6E5A" w:rsidRPr="008E6E5A" w:rsidTr="00180998">
        <w:trPr>
          <w:jc w:val="center"/>
        </w:trPr>
        <w:tc>
          <w:tcPr>
            <w:tcW w:w="2680" w:type="dxa"/>
          </w:tcPr>
          <w:p w:rsidR="008E6E5A" w:rsidRPr="008E6E5A" w:rsidRDefault="008E6E5A" w:rsidP="008E6E5A">
            <w:pPr>
              <w:tabs>
                <w:tab w:val="right" w:leader="dot" w:pos="7920"/>
              </w:tabs>
              <w:jc w:val="right"/>
              <w:rPr>
                <w:rFonts w:ascii="Times New Roman" w:hAnsi="Times New Roman" w:cs="Times New Roman"/>
                <w:bCs/>
                <w:color w:val="auto"/>
                <w:sz w:val="28"/>
                <w:szCs w:val="28"/>
                <w:lang w:val="en-US"/>
              </w:rPr>
            </w:pPr>
            <w:r w:rsidRPr="008E6E5A">
              <w:rPr>
                <w:rFonts w:ascii="Times New Roman" w:hAnsi="Times New Roman" w:cs="Times New Roman"/>
                <w:bCs/>
                <w:color w:val="auto"/>
                <w:sz w:val="28"/>
                <w:szCs w:val="28"/>
                <w:lang w:val="en-US"/>
              </w:rPr>
              <w:t>Kính gửi:</w:t>
            </w:r>
          </w:p>
        </w:tc>
        <w:tc>
          <w:tcPr>
            <w:tcW w:w="6359" w:type="dxa"/>
          </w:tcPr>
          <w:p w:rsidR="008E6E5A" w:rsidRPr="008E6E5A" w:rsidRDefault="008E6E5A" w:rsidP="008E6E5A">
            <w:pPr>
              <w:tabs>
                <w:tab w:val="right" w:leader="dot" w:pos="7920"/>
              </w:tabs>
              <w:rPr>
                <w:rFonts w:ascii="Times New Roman" w:hAnsi="Times New Roman" w:cs="Times New Roman"/>
                <w:bCs/>
                <w:color w:val="auto"/>
                <w:sz w:val="27"/>
                <w:szCs w:val="27"/>
                <w:lang w:val="en-US"/>
              </w:rPr>
            </w:pPr>
            <w:r w:rsidRPr="008E6E5A">
              <w:rPr>
                <w:rFonts w:ascii="Times New Roman" w:hAnsi="Times New Roman" w:cs="Times New Roman"/>
                <w:bCs/>
                <w:color w:val="auto"/>
                <w:sz w:val="28"/>
                <w:szCs w:val="28"/>
                <w:lang w:val="en-US"/>
              </w:rPr>
              <w:t xml:space="preserve">Hội đồng nhân dân tỉnh </w:t>
            </w:r>
            <w:r w:rsidRPr="008E6E5A">
              <w:rPr>
                <w:rFonts w:ascii="Times New Roman" w:hAnsi="Times New Roman" w:cs="Times New Roman"/>
                <w:color w:val="auto"/>
                <w:sz w:val="28"/>
                <w:szCs w:val="28"/>
                <w:shd w:val="clear" w:color="auto" w:fill="FFFFFF"/>
                <w:lang w:val="en-US"/>
              </w:rPr>
              <w:t>khóa XII, Kỳ họp chuyên đề</w:t>
            </w:r>
            <w:r w:rsidRPr="008E6E5A">
              <w:rPr>
                <w:rFonts w:ascii="Times New Roman" w:hAnsi="Times New Roman" w:cs="Times New Roman"/>
                <w:bCs/>
                <w:color w:val="auto"/>
                <w:sz w:val="28"/>
                <w:szCs w:val="28"/>
                <w:lang w:val="en-US"/>
              </w:rPr>
              <w:t>.</w:t>
            </w:r>
          </w:p>
        </w:tc>
      </w:tr>
    </w:tbl>
    <w:p w:rsidR="008E6E5A" w:rsidRPr="008E6E5A" w:rsidRDefault="008E6E5A" w:rsidP="00B0669E">
      <w:pPr>
        <w:tabs>
          <w:tab w:val="right" w:leader="dot" w:pos="7920"/>
        </w:tabs>
        <w:jc w:val="center"/>
        <w:rPr>
          <w:rFonts w:ascii="Times New Roman" w:hAnsi="Times New Roman" w:cs="Times New Roman"/>
          <w:bCs/>
          <w:color w:val="auto"/>
          <w:sz w:val="28"/>
          <w:szCs w:val="28"/>
          <w:lang w:val="en-US"/>
        </w:rPr>
      </w:pPr>
    </w:p>
    <w:p w:rsidR="008E6E5A" w:rsidRPr="008E6E5A" w:rsidRDefault="008E6E5A" w:rsidP="00D705FF">
      <w:pPr>
        <w:spacing w:before="80" w:after="80"/>
        <w:ind w:firstLine="567"/>
        <w:jc w:val="both"/>
        <w:rPr>
          <w:rFonts w:ascii="Times New Roman" w:hAnsi="Times New Roman" w:cs="Times New Roman"/>
          <w:iCs/>
          <w:color w:val="auto"/>
          <w:sz w:val="28"/>
          <w:szCs w:val="28"/>
          <w:lang w:val="en-US"/>
        </w:rPr>
      </w:pPr>
      <w:r w:rsidRPr="008E6E5A">
        <w:rPr>
          <w:rFonts w:ascii="Times New Roman" w:hAnsi="Times New Roman" w:cs="Times New Roman"/>
          <w:iCs/>
          <w:color w:val="auto"/>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675E28" w:rsidRPr="008E6E5A" w:rsidRDefault="0036797D" w:rsidP="00D705FF">
      <w:pPr>
        <w:spacing w:before="80" w:after="80"/>
        <w:ind w:firstLine="567"/>
        <w:jc w:val="both"/>
        <w:rPr>
          <w:rFonts w:ascii="Times New Roman" w:hAnsi="Times New Roman" w:cs="Times New Roman"/>
          <w:color w:val="auto"/>
          <w:sz w:val="28"/>
          <w:szCs w:val="28"/>
          <w:lang w:val="en-US"/>
        </w:rPr>
      </w:pPr>
      <w:r w:rsidRPr="008E6E5A">
        <w:rPr>
          <w:rFonts w:ascii="Times New Roman" w:hAnsi="Times New Roman" w:cs="Times New Roman"/>
          <w:color w:val="auto"/>
          <w:sz w:val="28"/>
          <w:szCs w:val="28"/>
          <w:lang w:val="en-US"/>
        </w:rPr>
        <w:t>Căn cứ Luật quản lý, sử dụng tài sản công năm 2017</w:t>
      </w:r>
      <w:r w:rsidR="00675E28" w:rsidRPr="008E6E5A">
        <w:rPr>
          <w:rFonts w:ascii="Times New Roman" w:hAnsi="Times New Roman" w:cs="Times New Roman"/>
          <w:color w:val="auto"/>
          <w:sz w:val="28"/>
          <w:szCs w:val="28"/>
          <w:lang w:val="en-US"/>
        </w:rPr>
        <w:t>;</w:t>
      </w:r>
    </w:p>
    <w:p w:rsidR="0036797D" w:rsidRPr="008E6E5A" w:rsidRDefault="0036797D" w:rsidP="00D705FF">
      <w:pPr>
        <w:spacing w:before="80" w:after="80"/>
        <w:ind w:firstLine="567"/>
        <w:jc w:val="both"/>
        <w:rPr>
          <w:rFonts w:ascii="Times New Roman" w:hAnsi="Times New Roman" w:cs="Times New Roman"/>
          <w:color w:val="auto"/>
          <w:sz w:val="28"/>
          <w:szCs w:val="28"/>
          <w:lang w:val="en-US"/>
        </w:rPr>
      </w:pPr>
      <w:r w:rsidRPr="008E6E5A">
        <w:rPr>
          <w:rFonts w:ascii="Times New Roman" w:hAnsi="Times New Roman" w:cs="Times New Roman"/>
          <w:color w:val="auto"/>
          <w:sz w:val="28"/>
          <w:szCs w:val="28"/>
          <w:lang w:val="en-US"/>
        </w:rPr>
        <w:t>Căn cứ Nghị định số 167/2017/NĐ-CP ngày 31 tháng 12 năm 2017 của Chính phủ Quy định việc sắp xếp lại, xử lý tài sản công;</w:t>
      </w:r>
    </w:p>
    <w:p w:rsidR="00EF5994" w:rsidRPr="008E6E5A" w:rsidRDefault="00EF5994" w:rsidP="00D705FF">
      <w:pPr>
        <w:spacing w:before="80" w:after="80"/>
        <w:ind w:firstLine="567"/>
        <w:jc w:val="both"/>
        <w:rPr>
          <w:rFonts w:ascii="Times New Roman" w:hAnsi="Times New Roman" w:cs="Times New Roman"/>
          <w:color w:val="auto"/>
          <w:sz w:val="28"/>
          <w:szCs w:val="28"/>
          <w:lang w:val="en-US"/>
        </w:rPr>
      </w:pPr>
      <w:r w:rsidRPr="008E6E5A">
        <w:rPr>
          <w:rFonts w:ascii="Times New Roman" w:eastAsia="Times New Roman" w:hAnsi="Times New Roman" w:cs="Times New Roman"/>
          <w:color w:val="auto"/>
          <w:sz w:val="28"/>
          <w:szCs w:val="28"/>
          <w:lang w:val="en-US" w:eastAsia="en-US"/>
        </w:rPr>
        <w:t>Căn cứ Quyết định số 1191/QĐ-UBND ngày 14 tháng 07 năm 20</w:t>
      </w:r>
      <w:r w:rsidR="0063291F" w:rsidRPr="008E6E5A">
        <w:rPr>
          <w:rFonts w:ascii="Times New Roman" w:eastAsia="Times New Roman" w:hAnsi="Times New Roman" w:cs="Times New Roman"/>
          <w:color w:val="auto"/>
          <w:sz w:val="28"/>
          <w:szCs w:val="28"/>
          <w:lang w:val="en-US" w:eastAsia="en-US"/>
        </w:rPr>
        <w:t>07</w:t>
      </w:r>
      <w:r w:rsidRPr="008E6E5A">
        <w:rPr>
          <w:rFonts w:ascii="Times New Roman" w:eastAsia="Times New Roman" w:hAnsi="Times New Roman" w:cs="Times New Roman"/>
          <w:color w:val="auto"/>
          <w:sz w:val="28"/>
          <w:szCs w:val="28"/>
          <w:lang w:val="en-US" w:eastAsia="en-US"/>
        </w:rPr>
        <w:t xml:space="preserve"> của Ủy ban nhân dân tỉnh về việc phê duyệt Đồ án Điều chỉnh quy hoạch chi tiết xây dựng Khu dân cư phía tây Thị xã Kon Tum, tỉnh Kon Tum;</w:t>
      </w:r>
    </w:p>
    <w:p w:rsidR="00180998" w:rsidRPr="00180998" w:rsidRDefault="00180998" w:rsidP="00D705FF">
      <w:pPr>
        <w:spacing w:before="80" w:after="80"/>
        <w:ind w:firstLine="567"/>
        <w:jc w:val="both"/>
        <w:rPr>
          <w:rFonts w:ascii="Times New Roman" w:hAnsi="Times New Roman" w:cs="Times New Roman"/>
          <w:color w:val="auto"/>
          <w:spacing w:val="-6"/>
          <w:sz w:val="28"/>
          <w:szCs w:val="28"/>
          <w:lang w:val="en-US"/>
        </w:rPr>
      </w:pPr>
      <w:r w:rsidRPr="00180998">
        <w:rPr>
          <w:rFonts w:ascii="Times New Roman" w:hAnsi="Times New Roman" w:cs="Times New Roman"/>
          <w:color w:val="auto"/>
          <w:spacing w:val="-6"/>
          <w:sz w:val="28"/>
          <w:szCs w:val="28"/>
          <w:lang w:val="en-US"/>
        </w:rPr>
        <w:t xml:space="preserve">Ủy ban nhân dân tỉnh kính trình </w:t>
      </w:r>
      <w:r w:rsidRPr="00180998">
        <w:rPr>
          <w:rFonts w:ascii="Times New Roman" w:hAnsi="Times New Roman" w:cs="Times New Roman"/>
          <w:spacing w:val="-6"/>
          <w:sz w:val="28"/>
          <w:szCs w:val="28"/>
        </w:rPr>
        <w:t xml:space="preserve">Hội đồng nhân dân tỉnh khóa XII, kỳ họp chuyên đề </w:t>
      </w:r>
      <w:r w:rsidRPr="00180998">
        <w:rPr>
          <w:rFonts w:ascii="Times New Roman" w:hAnsi="Times New Roman" w:cs="Times New Roman"/>
          <w:color w:val="auto"/>
          <w:spacing w:val="-6"/>
          <w:sz w:val="28"/>
          <w:szCs w:val="28"/>
          <w:lang w:val="en-US"/>
        </w:rPr>
        <w:t xml:space="preserve">xem xét, </w:t>
      </w:r>
      <w:r w:rsidRPr="00180998">
        <w:rPr>
          <w:rFonts w:ascii="Times New Roman" w:hAnsi="Times New Roman" w:cs="Times New Roman"/>
          <w:color w:val="auto"/>
          <w:spacing w:val="-6"/>
          <w:sz w:val="28"/>
          <w:szCs w:val="28"/>
        </w:rPr>
        <w:t xml:space="preserve">thông qua </w:t>
      </w:r>
      <w:r w:rsidRPr="00180998">
        <w:rPr>
          <w:rFonts w:ascii="Times New Roman" w:hAnsi="Times New Roman" w:cs="Times New Roman"/>
          <w:color w:val="auto"/>
          <w:spacing w:val="-6"/>
          <w:sz w:val="28"/>
          <w:szCs w:val="28"/>
          <w:shd w:val="clear" w:color="auto" w:fill="FFFFFF"/>
        </w:rPr>
        <w:t>danh mục nhà, đất của các cơ quan, đơn vị phải di dời theo quy hoạch trên địa bàn thành phố Kon Tum, tỉnh Kon Tum</w:t>
      </w:r>
      <w:r w:rsidRPr="00180998">
        <w:rPr>
          <w:rFonts w:ascii="Times New Roman" w:hAnsi="Times New Roman" w:cs="Times New Roman"/>
          <w:color w:val="auto"/>
          <w:spacing w:val="-6"/>
          <w:sz w:val="28"/>
          <w:szCs w:val="28"/>
          <w:lang w:val="en-US"/>
        </w:rPr>
        <w:t>, cụ thể như sau:</w:t>
      </w:r>
    </w:p>
    <w:p w:rsidR="00180998" w:rsidRPr="00FC4B4C" w:rsidRDefault="00180998" w:rsidP="00D705FF">
      <w:pPr>
        <w:spacing w:before="80" w:after="80"/>
        <w:ind w:firstLine="567"/>
        <w:jc w:val="both"/>
        <w:rPr>
          <w:rFonts w:ascii="Times New Roman" w:eastAsia="Times New Roman" w:hAnsi="Times New Roman" w:cs="Times New Roman"/>
          <w:color w:val="auto"/>
          <w:sz w:val="28"/>
          <w:szCs w:val="28"/>
          <w:lang w:val="en-US" w:eastAsia="en-US"/>
        </w:rPr>
      </w:pPr>
      <w:r w:rsidRPr="00FC4B4C">
        <w:rPr>
          <w:rFonts w:ascii="Times New Roman" w:eastAsia="Times New Roman" w:hAnsi="Times New Roman" w:cs="Times New Roman"/>
          <w:b/>
          <w:color w:val="auto"/>
          <w:sz w:val="28"/>
          <w:szCs w:val="28"/>
          <w:lang w:val="en-US" w:eastAsia="en-US"/>
        </w:rPr>
        <w:t>I. SỰ CẦN THIẾT BAN HÀNH NGHỊ QUYẾT</w:t>
      </w:r>
    </w:p>
    <w:p w:rsidR="00180998" w:rsidRPr="00FC4B4C" w:rsidRDefault="00180998" w:rsidP="00D705FF">
      <w:pPr>
        <w:spacing w:before="80" w:after="80"/>
        <w:ind w:firstLine="567"/>
        <w:jc w:val="both"/>
        <w:rPr>
          <w:rFonts w:ascii="Times New Roman" w:hAnsi="Times New Roman" w:cs="Times New Roman"/>
          <w:color w:val="auto"/>
          <w:spacing w:val="-2"/>
          <w:sz w:val="28"/>
          <w:szCs w:val="28"/>
          <w:shd w:val="clear" w:color="auto" w:fill="FFFFFF"/>
          <w:lang w:val="en-US"/>
        </w:rPr>
      </w:pPr>
      <w:r w:rsidRPr="00FC4B4C">
        <w:rPr>
          <w:rFonts w:ascii="Times New Roman" w:hAnsi="Times New Roman" w:cs="Times New Roman"/>
          <w:color w:val="auto"/>
          <w:spacing w:val="-2"/>
          <w:sz w:val="28"/>
          <w:szCs w:val="28"/>
          <w:shd w:val="clear" w:color="auto" w:fill="FFFFFF"/>
          <w:lang w:val="en-US"/>
        </w:rPr>
        <w:t xml:space="preserve">Trung tâm Đăng kiểm 82.01.S </w:t>
      </w:r>
      <w:r w:rsidRPr="00FC4B4C">
        <w:rPr>
          <w:rFonts w:ascii="Times New Roman" w:hAnsi="Times New Roman" w:cs="Times New Roman"/>
          <w:i/>
          <w:color w:val="auto"/>
          <w:spacing w:val="-2"/>
          <w:sz w:val="28"/>
          <w:szCs w:val="28"/>
          <w:shd w:val="clear" w:color="auto" w:fill="FFFFFF"/>
          <w:lang w:val="en-US"/>
        </w:rPr>
        <w:t>(Trung tâm Đăng kiểm)</w:t>
      </w:r>
      <w:r w:rsidRPr="00FC4B4C">
        <w:rPr>
          <w:rFonts w:ascii="Times New Roman" w:hAnsi="Times New Roman" w:cs="Times New Roman"/>
          <w:color w:val="auto"/>
          <w:spacing w:val="-2"/>
          <w:sz w:val="28"/>
          <w:szCs w:val="28"/>
          <w:shd w:val="clear" w:color="auto" w:fill="FFFFFF"/>
          <w:lang w:val="en-US"/>
        </w:rPr>
        <w:t xml:space="preserve"> đã được </w:t>
      </w:r>
      <w:r w:rsidRPr="00FC4B4C">
        <w:rPr>
          <w:rFonts w:ascii="Times New Roman" w:eastAsia="Times New Roman" w:hAnsi="Times New Roman" w:cs="Times New Roman"/>
          <w:color w:val="auto"/>
          <w:spacing w:val="-2"/>
          <w:sz w:val="28"/>
          <w:szCs w:val="28"/>
          <w:lang w:val="en-US" w:eastAsia="en-US"/>
        </w:rPr>
        <w:t>Thủ tướng Chính phủ thống nhất c</w:t>
      </w:r>
      <w:r w:rsidRPr="00FC4B4C">
        <w:rPr>
          <w:rFonts w:ascii="Times New Roman" w:hAnsi="Times New Roman" w:cs="Times New Roman"/>
          <w:color w:val="auto"/>
          <w:spacing w:val="-2"/>
          <w:sz w:val="28"/>
          <w:szCs w:val="28"/>
          <w:shd w:val="clear" w:color="auto" w:fill="FFFFFF"/>
          <w:lang w:val="en-US"/>
        </w:rPr>
        <w:t>huyển thành công ty cổ phần tại Văn bản số 424/TT-DMDN ngày 03 tháng 4 năm 2018 và giao Ủy ban nhân dân tỉnh Kon Tum triển khai thực hiện theo đúng quy định. Thực hiện chủ trương được Thủ tướng Chính phủ, Ủy ban nhân dân tỉnh đã chỉ đạo các cơ quan chuyên môn lập các thủ tục để cổ phần hóa Trung tâm Đăng kiểm theo đúng quy định. Tuy nhiên, Văn phòng Chính phủ có Văn bản số 6178/VPCP-DMDN ngày 29 tháng 7 năm 2020 thông báo ý kiến chỉ đạo của Thủ tướng Chính phủ về việc triển khai công tác cổ phần hóa đơn vị sự nghiệp công lập sau khi Chính phủ ban hành Nghị định về chuyển đơn vị sự nghiệp công lập thành công ty cổ phần.</w:t>
      </w:r>
    </w:p>
    <w:p w:rsidR="00180998" w:rsidRPr="00FC4B4C" w:rsidRDefault="00180998" w:rsidP="00D705FF">
      <w:pPr>
        <w:spacing w:before="80" w:after="80"/>
        <w:ind w:firstLine="567"/>
        <w:jc w:val="both"/>
        <w:rPr>
          <w:rFonts w:ascii="Times New Roman" w:eastAsia="Times New Roman" w:hAnsi="Times New Roman" w:cs="Times New Roman"/>
          <w:color w:val="auto"/>
          <w:sz w:val="28"/>
          <w:szCs w:val="28"/>
          <w:lang w:val="en-US" w:eastAsia="en-US"/>
        </w:rPr>
      </w:pPr>
      <w:r w:rsidRPr="00FC4B4C">
        <w:rPr>
          <w:rFonts w:ascii="Times New Roman" w:eastAsia="Times New Roman" w:hAnsi="Times New Roman" w:cs="Times New Roman"/>
          <w:color w:val="auto"/>
          <w:sz w:val="28"/>
          <w:szCs w:val="28"/>
          <w:lang w:val="en-US" w:eastAsia="en-US"/>
        </w:rPr>
        <w:t xml:space="preserve">Ngày 25 tháng 12 năm 2020, </w:t>
      </w:r>
      <w:r w:rsidRPr="00FC4B4C">
        <w:rPr>
          <w:rFonts w:ascii="Times New Roman" w:hAnsi="Times New Roman" w:cs="Times New Roman"/>
          <w:color w:val="auto"/>
          <w:sz w:val="28"/>
          <w:szCs w:val="28"/>
          <w:shd w:val="clear" w:color="auto" w:fill="FFFFFF"/>
          <w:lang w:val="en-US"/>
        </w:rPr>
        <w:t xml:space="preserve">Chính phủ đã ban hành Nghị định số </w:t>
      </w:r>
      <w:r w:rsidRPr="00FC4B4C">
        <w:rPr>
          <w:rFonts w:ascii="Times New Roman" w:eastAsia="Times New Roman" w:hAnsi="Times New Roman" w:cs="Times New Roman"/>
          <w:color w:val="auto"/>
          <w:sz w:val="28"/>
          <w:szCs w:val="28"/>
          <w:lang w:val="en-US" w:eastAsia="en-US"/>
        </w:rPr>
        <w:t xml:space="preserve">150/2020/NĐ-CP về việc chuyển đơn vị sự nghiệp công lập thành công ty cổ phần; theo đó Ủy ban nhân dân tỉnh đã chỉ đạo các cơ quan chuyên môn triển khai công tác cổ phần hóa Trung tâm Đăng kiểm theo đúng quy định tại Nghị định trên và các quy định của pháp luật hiện hành. </w:t>
      </w:r>
    </w:p>
    <w:p w:rsidR="00180998" w:rsidRPr="00FC4B4C" w:rsidRDefault="00180998" w:rsidP="00D705FF">
      <w:pPr>
        <w:shd w:val="clear" w:color="auto" w:fill="FFFFFF"/>
        <w:spacing w:before="80" w:after="80"/>
        <w:ind w:firstLine="567"/>
        <w:jc w:val="both"/>
        <w:rPr>
          <w:rFonts w:ascii="Times New Roman" w:eastAsia="Times New Roman" w:hAnsi="Times New Roman" w:cs="Times New Roman"/>
          <w:color w:val="auto"/>
          <w:sz w:val="28"/>
          <w:szCs w:val="28"/>
          <w:lang w:val="en-US" w:eastAsia="en-US"/>
        </w:rPr>
      </w:pPr>
      <w:r w:rsidRPr="00FC4B4C">
        <w:rPr>
          <w:rFonts w:ascii="Times New Roman" w:eastAsia="Times New Roman" w:hAnsi="Times New Roman" w:cs="Times New Roman"/>
          <w:color w:val="auto"/>
          <w:sz w:val="28"/>
          <w:szCs w:val="28"/>
          <w:lang w:val="en-US" w:eastAsia="en-US"/>
        </w:rPr>
        <w:t xml:space="preserve">Để triển khai xác định giá trị Trung tâm Đăng kiểm phục vụ việc công bố giá trị đơn vị sự nghiệp công lập khi cổ phần hóa, Ủy ban nhân dân tỉnh đã có Văn bản số 781/UBND-KTTH ngày 09 tháng 3 năm 2021 thống nhất </w:t>
      </w:r>
      <w:r w:rsidRPr="00FC4B4C">
        <w:rPr>
          <w:rFonts w:ascii="Times New Roman" w:hAnsi="Times New Roman" w:cs="Times New Roman"/>
          <w:color w:val="auto"/>
          <w:sz w:val="28"/>
          <w:szCs w:val="28"/>
          <w:shd w:val="clear" w:color="auto" w:fill="FFFFFF"/>
          <w:lang w:val="en-US"/>
        </w:rPr>
        <w:t xml:space="preserve">thời điểm xác định giá trị Trung tâm Đăng kiểm 82.01.S để thực hiện cổ phần hóa là ngày </w:t>
      </w:r>
      <w:r w:rsidRPr="00FC4B4C">
        <w:rPr>
          <w:rFonts w:ascii="Times New Roman" w:hAnsi="Times New Roman" w:cs="Times New Roman"/>
          <w:color w:val="auto"/>
          <w:sz w:val="28"/>
          <w:szCs w:val="28"/>
          <w:shd w:val="clear" w:color="auto" w:fill="FFFFFF"/>
          <w:lang w:val="en-US"/>
        </w:rPr>
        <w:lastRenderedPageBreak/>
        <w:t>31 tháng 12 năm 2020.</w:t>
      </w:r>
    </w:p>
    <w:p w:rsidR="00180998" w:rsidRPr="00FC4B4C" w:rsidRDefault="00180998" w:rsidP="00D705FF">
      <w:pPr>
        <w:shd w:val="clear" w:color="auto" w:fill="FFFFFF"/>
        <w:spacing w:before="80" w:after="80"/>
        <w:ind w:firstLine="567"/>
        <w:jc w:val="both"/>
        <w:rPr>
          <w:rFonts w:ascii="Times New Roman" w:hAnsi="Times New Roman" w:cs="Times New Roman"/>
          <w:color w:val="auto"/>
          <w:sz w:val="28"/>
          <w:szCs w:val="28"/>
          <w:lang w:val="en-US"/>
        </w:rPr>
      </w:pPr>
      <w:r w:rsidRPr="00FC4B4C">
        <w:rPr>
          <w:rFonts w:ascii="Times New Roman" w:eastAsia="Times New Roman" w:hAnsi="Times New Roman" w:cs="Times New Roman"/>
          <w:color w:val="auto"/>
          <w:sz w:val="28"/>
          <w:szCs w:val="28"/>
          <w:lang w:val="en-US" w:eastAsia="en-US"/>
        </w:rPr>
        <w:t xml:space="preserve">Theo quy định tại khoản 1 Điều 11 Nghị định số 150/2020/NĐ-CP: </w:t>
      </w:r>
      <w:r w:rsidRPr="00FC4B4C">
        <w:rPr>
          <w:rFonts w:ascii="Times New Roman" w:hAnsi="Times New Roman" w:cs="Times New Roman"/>
          <w:i/>
          <w:color w:val="auto"/>
          <w:sz w:val="28"/>
          <w:szCs w:val="28"/>
          <w:lang w:val="en-US"/>
        </w:rPr>
        <w:t>“Trước khi cơ quan có thẩm quyền quyết định công bố giá trị đơn vị sự nghiệp công lập, phương án sử dụng đất của đơn vị sự nghiệp công lập chuyển đổi phải được phê duyệt theo quy định của pháp luật về đất đai”</w:t>
      </w:r>
      <w:r w:rsidRPr="00FC4B4C">
        <w:rPr>
          <w:rFonts w:ascii="Times New Roman" w:hAnsi="Times New Roman" w:cs="Times New Roman"/>
          <w:color w:val="auto"/>
          <w:sz w:val="28"/>
          <w:szCs w:val="28"/>
          <w:lang w:val="en-US"/>
        </w:rPr>
        <w:t>;</w:t>
      </w:r>
      <w:r w:rsidRPr="00FC4B4C">
        <w:rPr>
          <w:rFonts w:ascii="Times New Roman" w:hAnsi="Times New Roman" w:cs="Times New Roman"/>
          <w:i/>
          <w:color w:val="auto"/>
          <w:sz w:val="28"/>
          <w:szCs w:val="28"/>
          <w:lang w:val="en-US"/>
        </w:rPr>
        <w:t xml:space="preserve"> </w:t>
      </w:r>
      <w:r w:rsidRPr="00FC4B4C">
        <w:rPr>
          <w:rFonts w:ascii="Times New Roman" w:hAnsi="Times New Roman" w:cs="Times New Roman"/>
          <w:color w:val="auto"/>
          <w:sz w:val="28"/>
          <w:szCs w:val="28"/>
          <w:lang w:val="en-US"/>
        </w:rPr>
        <w:t xml:space="preserve">quy định tại khoản 1 Điều 27 </w:t>
      </w:r>
      <w:r w:rsidRPr="00FC4B4C">
        <w:rPr>
          <w:rFonts w:ascii="Times New Roman" w:eastAsia="Times New Roman" w:hAnsi="Times New Roman" w:cs="Times New Roman"/>
          <w:color w:val="auto"/>
          <w:sz w:val="28"/>
          <w:szCs w:val="28"/>
          <w:lang w:val="en-US" w:eastAsia="en-US"/>
        </w:rPr>
        <w:t>Nghị định số 150/2020/NĐ-CP</w:t>
      </w:r>
      <w:r w:rsidRPr="00FC4B4C">
        <w:rPr>
          <w:rFonts w:ascii="Times New Roman" w:hAnsi="Times New Roman" w:cs="Times New Roman"/>
          <w:color w:val="auto"/>
          <w:sz w:val="28"/>
          <w:szCs w:val="28"/>
          <w:lang w:val="en-US"/>
        </w:rPr>
        <w:t xml:space="preserve"> : </w:t>
      </w:r>
      <w:r w:rsidRPr="00FC4B4C">
        <w:rPr>
          <w:rFonts w:ascii="Times New Roman" w:hAnsi="Times New Roman" w:cs="Times New Roman"/>
          <w:i/>
          <w:color w:val="auto"/>
          <w:sz w:val="28"/>
          <w:szCs w:val="28"/>
          <w:lang w:val="en-US"/>
        </w:rPr>
        <w:t>“Thời gian thực hiện xử lý tài chính và tổ chức tư vấn định giá xác định giá trị đơn vị sự nghiệp công lập chuyển đổi (từ thời điểm xác định giá trị đến thời điểm công bố giá trị đơn vị) phải đảm bảo không quá 12 tháng”</w:t>
      </w:r>
      <w:r w:rsidRPr="00FC4B4C">
        <w:rPr>
          <w:rFonts w:ascii="Times New Roman" w:hAnsi="Times New Roman" w:cs="Times New Roman"/>
          <w:color w:val="auto"/>
          <w:sz w:val="28"/>
          <w:szCs w:val="28"/>
          <w:lang w:val="en-US"/>
        </w:rPr>
        <w:t xml:space="preserve">. Như vậy, theo chủ trương của Ủy ban nhân dân tỉnh tại </w:t>
      </w:r>
      <w:r w:rsidRPr="00FC4B4C">
        <w:rPr>
          <w:rFonts w:ascii="Times New Roman" w:eastAsia="Times New Roman" w:hAnsi="Times New Roman" w:cs="Times New Roman"/>
          <w:color w:val="auto"/>
          <w:sz w:val="28"/>
          <w:szCs w:val="28"/>
          <w:lang w:val="en-US" w:eastAsia="en-US"/>
        </w:rPr>
        <w:t xml:space="preserve">Văn bản số 781/UBND-KTTH ngày 09-3-2021, </w:t>
      </w:r>
      <w:r w:rsidRPr="00FC4B4C">
        <w:rPr>
          <w:rFonts w:ascii="Times New Roman" w:hAnsi="Times New Roman" w:cs="Times New Roman"/>
          <w:color w:val="auto"/>
          <w:sz w:val="28"/>
          <w:szCs w:val="28"/>
          <w:lang w:val="en-US"/>
        </w:rPr>
        <w:t>thời gian để phê duyệt phương án sử dụng đất và công bố giá trị Trung tâm Đăng kiểm là trước ngày 31 tháng 12 năm 2021.</w:t>
      </w:r>
    </w:p>
    <w:p w:rsidR="00180998" w:rsidRPr="00FC4B4C" w:rsidRDefault="00180998" w:rsidP="00D705FF">
      <w:pPr>
        <w:spacing w:before="80" w:after="80"/>
        <w:ind w:firstLine="567"/>
        <w:jc w:val="both"/>
        <w:rPr>
          <w:rFonts w:ascii="Times New Roman" w:eastAsia="Times New Roman" w:hAnsi="Times New Roman" w:cs="Times New Roman"/>
          <w:i/>
          <w:color w:val="auto"/>
          <w:sz w:val="28"/>
          <w:szCs w:val="28"/>
          <w:lang w:val="en-US" w:eastAsia="en-US"/>
        </w:rPr>
      </w:pPr>
      <w:r w:rsidRPr="00FC4B4C">
        <w:rPr>
          <w:rFonts w:ascii="Times New Roman" w:eastAsia="Times New Roman" w:hAnsi="Times New Roman" w:cs="Times New Roman"/>
          <w:color w:val="auto"/>
          <w:sz w:val="28"/>
          <w:szCs w:val="28"/>
          <w:lang w:val="en-US" w:eastAsia="en-US"/>
        </w:rPr>
        <w:t xml:space="preserve">Cơ sở nhà, đất của Trung tâm Đăng kiểm tại vị trí số 89 </w:t>
      </w:r>
      <w:r w:rsidRPr="00FC4B4C">
        <w:rPr>
          <w:rFonts w:ascii="Times New Roman" w:eastAsia="Times New Roman" w:hAnsi="Times New Roman" w:cs="Times New Roman"/>
          <w:i/>
          <w:color w:val="auto"/>
          <w:sz w:val="28"/>
          <w:szCs w:val="28"/>
          <w:lang w:val="en-US" w:eastAsia="en-US"/>
        </w:rPr>
        <w:t>(số cũ 99)</w:t>
      </w:r>
      <w:r w:rsidRPr="00FC4B4C">
        <w:rPr>
          <w:rFonts w:ascii="Times New Roman" w:eastAsia="Times New Roman" w:hAnsi="Times New Roman" w:cs="Times New Roman"/>
          <w:color w:val="auto"/>
          <w:sz w:val="28"/>
          <w:szCs w:val="28"/>
          <w:lang w:val="en-US" w:eastAsia="en-US"/>
        </w:rPr>
        <w:t xml:space="preserve"> đường Huỳnh Thúc Kháng, thành phố Kon Tum, tỉnh Kon Tum thuộc quy hoạch chi tiết xây dựng Khu dân cư phía tây thị xã Kon Tum </w:t>
      </w:r>
      <w:r w:rsidRPr="00FC4B4C">
        <w:rPr>
          <w:rFonts w:ascii="Times New Roman" w:eastAsia="Times New Roman" w:hAnsi="Times New Roman" w:cs="Times New Roman"/>
          <w:i/>
          <w:color w:val="auto"/>
          <w:sz w:val="28"/>
          <w:szCs w:val="28"/>
          <w:lang w:val="en-US" w:eastAsia="en-US"/>
        </w:rPr>
        <w:t>(nay là thành phố Kon Tum)</w:t>
      </w:r>
      <w:r w:rsidRPr="00FC4B4C">
        <w:rPr>
          <w:rFonts w:ascii="Times New Roman" w:eastAsia="Times New Roman" w:hAnsi="Times New Roman" w:cs="Times New Roman"/>
          <w:color w:val="auto"/>
          <w:sz w:val="28"/>
          <w:szCs w:val="28"/>
          <w:lang w:val="en-US" w:eastAsia="en-US"/>
        </w:rPr>
        <w:t xml:space="preserve">, tỉnh Kon Tum theo Quyết định số 1191/QĐ-UBND ngày 14 tháng 7 năm 2007 của Ủy ban nhân dân tỉnh về việc phê duyệt Đồ án Điều chỉnh quy hoạch chi tiết xây dựng Khu dân cư phía tây thị xã Kon Tum, tỉnh Kon Tum. Trong đó, Trung Đăng kiểm 82.01.S thuộc quy hoạch đất ở tái định cư, ký hiệu TDC1 của Bản đồ quy hoạch </w:t>
      </w:r>
      <w:r w:rsidRPr="00FC4B4C">
        <w:rPr>
          <w:rFonts w:ascii="Times New Roman" w:eastAsia="Times New Roman" w:hAnsi="Times New Roman" w:cs="Times New Roman"/>
          <w:i/>
          <w:color w:val="auto"/>
          <w:sz w:val="28"/>
          <w:szCs w:val="28"/>
          <w:lang w:val="en-US" w:eastAsia="en-US"/>
        </w:rPr>
        <w:t>(chi tiết có Quyết định số 1191/QĐ-UBND kèm theo).</w:t>
      </w:r>
    </w:p>
    <w:p w:rsidR="00180998" w:rsidRDefault="00180998" w:rsidP="00D705FF">
      <w:pPr>
        <w:spacing w:before="80" w:after="80"/>
        <w:ind w:firstLine="567"/>
        <w:jc w:val="both"/>
        <w:rPr>
          <w:rFonts w:ascii="Times New Roman" w:hAnsi="Times New Roman" w:cs="Times New Roman"/>
          <w:i/>
          <w:sz w:val="28"/>
          <w:szCs w:val="28"/>
          <w:shd w:val="clear" w:color="auto" w:fill="FFFFFF"/>
          <w:lang w:val="en-US"/>
        </w:rPr>
      </w:pPr>
      <w:r w:rsidRPr="00FC4B4C">
        <w:rPr>
          <w:rFonts w:ascii="Times New Roman" w:eastAsia="Times New Roman" w:hAnsi="Times New Roman" w:cs="Times New Roman"/>
          <w:color w:val="auto"/>
          <w:sz w:val="28"/>
          <w:szCs w:val="28"/>
          <w:lang w:val="en-US" w:eastAsia="en-US"/>
        </w:rPr>
        <w:t xml:space="preserve">Do đó, để triển khai quy hoạch đã được phê duyệt, việc di dời Trung tâm Đăng kiểm 82.01.S đến vị trí mới, đảm bảo phù hợp với quy hoạch là cần thiết. Bên cạnh đó, Ủy ban nhân dân tỉnh cũng dự kiến sẽ chỉ đạo các cơ quan chuyên môn lập các thủ tục để di dời Trung tâm Đăng kiểm 82.01.S đến vị </w:t>
      </w:r>
      <w:r w:rsidRPr="00FC4B4C">
        <w:rPr>
          <w:rFonts w:ascii="Times New Roman" w:hAnsi="Times New Roman" w:cs="Times New Roman"/>
          <w:color w:val="auto"/>
          <w:sz w:val="28"/>
          <w:szCs w:val="28"/>
          <w:shd w:val="clear" w:color="auto" w:fill="FFFFFF"/>
          <w:lang w:val="en-US"/>
        </w:rPr>
        <w:t xml:space="preserve">trí tại Km 1543+100 đường Hồ Chí Minh, phía Đông đường Hồ Chí Minh, có ký hiệu C8 thuộc Đồ án quy hoạch phân khu </w:t>
      </w:r>
      <w:r w:rsidRPr="00FC4B4C">
        <w:rPr>
          <w:rFonts w:ascii="Times New Roman" w:hAnsi="Times New Roman" w:cs="Times New Roman"/>
          <w:i/>
          <w:color w:val="auto"/>
          <w:sz w:val="28"/>
          <w:szCs w:val="28"/>
          <w:shd w:val="clear" w:color="auto" w:fill="FFFFFF"/>
          <w:lang w:val="en-US"/>
        </w:rPr>
        <w:t>(tỷ lệ 1/2000)</w:t>
      </w:r>
      <w:r w:rsidRPr="00FC4B4C">
        <w:rPr>
          <w:rFonts w:ascii="Times New Roman" w:hAnsi="Times New Roman" w:cs="Times New Roman"/>
          <w:color w:val="auto"/>
          <w:sz w:val="28"/>
          <w:szCs w:val="28"/>
          <w:shd w:val="clear" w:color="auto" w:fill="FFFFFF"/>
          <w:lang w:val="en-US"/>
        </w:rPr>
        <w:t xml:space="preserve"> khu thương mại, dịch vụ và dân cư của ngõ phía Bắc thành phố Kon Tum đảm bảo theo quy định, kết nối được với tuyến tránh thành phố Kon Tum </w:t>
      </w:r>
      <w:r w:rsidRPr="00FC4B4C">
        <w:rPr>
          <w:rFonts w:ascii="Times New Roman" w:hAnsi="Times New Roman" w:cs="Times New Roman"/>
          <w:i/>
          <w:sz w:val="28"/>
          <w:szCs w:val="28"/>
          <w:shd w:val="clear" w:color="auto" w:fill="FFFFFF"/>
          <w:lang w:val="en-US"/>
        </w:rPr>
        <w:t>(chi tiết có sơ đồ vị trí hiện tại, vị trí mới dự kiến của Trung tâm Đăng kiểm 82.01.S kèm theo).</w:t>
      </w:r>
    </w:p>
    <w:p w:rsidR="00180998" w:rsidRPr="00FC4B4C" w:rsidRDefault="00180998" w:rsidP="00D705FF">
      <w:pPr>
        <w:spacing w:before="80" w:after="80"/>
        <w:ind w:firstLine="567"/>
        <w:jc w:val="both"/>
        <w:rPr>
          <w:rFonts w:ascii="Times New Roman" w:eastAsia="Times New Roman" w:hAnsi="Times New Roman" w:cs="Times New Roman"/>
          <w:color w:val="auto"/>
          <w:sz w:val="28"/>
          <w:szCs w:val="28"/>
          <w:lang w:val="en-US" w:eastAsia="en-US"/>
        </w:rPr>
      </w:pPr>
      <w:r w:rsidRPr="00FC4B4C">
        <w:rPr>
          <w:rFonts w:ascii="Times New Roman" w:hAnsi="Times New Roman" w:cs="Times New Roman"/>
          <w:sz w:val="28"/>
          <w:szCs w:val="28"/>
          <w:lang w:val="en-US"/>
        </w:rPr>
        <w:t xml:space="preserve">Để triển khai </w:t>
      </w:r>
      <w:r w:rsidRPr="00FC4B4C">
        <w:rPr>
          <w:rFonts w:ascii="Times New Roman" w:eastAsia="Times New Roman" w:hAnsi="Times New Roman" w:cs="Times New Roman"/>
          <w:sz w:val="28"/>
          <w:szCs w:val="28"/>
          <w:lang w:val="en-US" w:eastAsia="en-US"/>
        </w:rPr>
        <w:t xml:space="preserve">quy hoạch đã được phê duyệt tại Quyết định số 1191/QĐ-UBND ngày 14-7-2007 của Ủy ban nhân dân tỉnh, cũng như </w:t>
      </w:r>
      <w:r w:rsidRPr="00FC4B4C">
        <w:rPr>
          <w:rFonts w:ascii="Times New Roman" w:eastAsia="Times New Roman" w:hAnsi="Times New Roman" w:cs="Times New Roman"/>
          <w:color w:val="auto"/>
          <w:sz w:val="28"/>
          <w:szCs w:val="28"/>
          <w:lang w:val="en-US" w:eastAsia="en-US"/>
        </w:rPr>
        <w:t xml:space="preserve">lập các thủ tục về quản lý, sử dụng tài sản công, đất đai… và xác định vị trí mới của Trung tâm Đăng kiểm, phục vụ công tác xác định giá trị đơn vị sự nghiệp công lập và triển khai các thủ tục về cổ phần hóa đảm bảo kịp thời, đúng quy định; </w:t>
      </w:r>
      <w:r w:rsidRPr="00FC4B4C">
        <w:rPr>
          <w:rFonts w:ascii="Times New Roman" w:eastAsia="Times New Roman" w:hAnsi="Times New Roman" w:cs="Times New Roman"/>
          <w:sz w:val="28"/>
          <w:szCs w:val="28"/>
          <w:lang w:val="en-US" w:eastAsia="en-US"/>
        </w:rPr>
        <w:t xml:space="preserve">căn cứ quy định tại điểm b khoản 1 Điều 21 Nghị định số 167/2017/NĐ-CP ngày 31 tháng 12 năm 2017 của Chính phủ Quy định việc sắp xếp lại, xử lý tài sản công: </w:t>
      </w:r>
      <w:r w:rsidRPr="00FC4B4C">
        <w:rPr>
          <w:rFonts w:ascii="Times New Roman" w:hAnsi="Times New Roman" w:cs="Times New Roman"/>
          <w:i/>
          <w:sz w:val="28"/>
          <w:szCs w:val="28"/>
          <w:lang w:val="en-US"/>
        </w:rPr>
        <w:t>“b) Danh mục nhà, đất phải di dời theo quy hoạch do Ủy ban nhân dân cấp tỉnh ban hành sau khi có ý kiến của Hội đồng nhân dân cùng cấp”</w:t>
      </w:r>
      <w:r w:rsidRPr="00FC4B4C">
        <w:rPr>
          <w:rFonts w:ascii="Times New Roman" w:hAnsi="Times New Roman" w:cs="Times New Roman"/>
          <w:sz w:val="28"/>
          <w:szCs w:val="28"/>
          <w:lang w:val="en-US"/>
        </w:rPr>
        <w:t xml:space="preserve">, Ủy ban nhân dân tỉnh trình </w:t>
      </w:r>
      <w:r w:rsidRPr="00FC4B4C">
        <w:rPr>
          <w:rFonts w:ascii="Times New Roman" w:eastAsia="Times New Roman" w:hAnsi="Times New Roman" w:cs="Times New Roman"/>
          <w:color w:val="auto"/>
          <w:sz w:val="28"/>
          <w:szCs w:val="28"/>
          <w:lang w:val="en-US" w:eastAsia="en-US"/>
        </w:rPr>
        <w:t xml:space="preserve">Hội đồng nhân dân tỉnh xem xét, cho ý kiến đối với </w:t>
      </w:r>
      <w:r w:rsidRPr="00FC4B4C">
        <w:rPr>
          <w:rFonts w:ascii="Times New Roman" w:hAnsi="Times New Roman" w:cs="Times New Roman"/>
          <w:color w:val="auto"/>
          <w:sz w:val="28"/>
          <w:szCs w:val="28"/>
          <w:shd w:val="clear" w:color="auto" w:fill="FFFFFF"/>
        </w:rPr>
        <w:t>danh mục nhà, đất của các cơ quan, đơn vị phải di dời theo quy hoạch trên địa bàn thành phố Kon Tum, tỉnh Kon Tum</w:t>
      </w:r>
      <w:r w:rsidRPr="00FC4B4C">
        <w:rPr>
          <w:rFonts w:ascii="Times New Roman" w:eastAsia="Times New Roman" w:hAnsi="Times New Roman" w:cs="Times New Roman"/>
          <w:color w:val="auto"/>
          <w:sz w:val="28"/>
          <w:szCs w:val="28"/>
          <w:lang w:val="en-US" w:eastAsia="en-US"/>
        </w:rPr>
        <w:t xml:space="preserve"> là cần thiết và phù hợp với quy định của pháp luật hiện hành.</w:t>
      </w:r>
    </w:p>
    <w:p w:rsidR="00180998" w:rsidRPr="00FC4B4C" w:rsidRDefault="00180998" w:rsidP="00D705FF">
      <w:pPr>
        <w:spacing w:before="80" w:after="80"/>
        <w:ind w:firstLine="567"/>
        <w:jc w:val="both"/>
        <w:rPr>
          <w:rFonts w:ascii="Times New Roman" w:eastAsia="Times New Roman" w:hAnsi="Times New Roman" w:cs="Times New Roman"/>
          <w:b/>
          <w:i/>
          <w:color w:val="auto"/>
          <w:sz w:val="28"/>
          <w:szCs w:val="28"/>
          <w:lang w:val="en-US" w:eastAsia="en-US"/>
        </w:rPr>
      </w:pPr>
      <w:r w:rsidRPr="00FC4B4C">
        <w:rPr>
          <w:rFonts w:ascii="Times New Roman" w:hAnsi="Times New Roman" w:cs="Times New Roman"/>
          <w:b/>
          <w:sz w:val="28"/>
          <w:szCs w:val="28"/>
          <w:shd w:val="clear" w:color="auto" w:fill="FFFFFF"/>
        </w:rPr>
        <w:t>II. MỤC ĐÍCH, QUAN ĐIỂM XÂY DỰNG NGHỊ QUYẾT</w:t>
      </w:r>
    </w:p>
    <w:p w:rsidR="00180998" w:rsidRDefault="00180998" w:rsidP="00D705FF">
      <w:pPr>
        <w:pStyle w:val="nidungVB"/>
        <w:spacing w:before="80" w:after="80" w:line="240" w:lineRule="auto"/>
      </w:pPr>
      <w:r w:rsidRPr="00FC4B4C">
        <w:rPr>
          <w:b/>
        </w:rPr>
        <w:t>1. Mục đích:</w:t>
      </w:r>
      <w:r w:rsidRPr="00FC4B4C">
        <w:t xml:space="preserve"> Nhằm thực hiện </w:t>
      </w:r>
      <w:r w:rsidRPr="00FC4B4C">
        <w:rPr>
          <w:rFonts w:eastAsia="Times New Roman"/>
        </w:rPr>
        <w:t xml:space="preserve">quy hoạch đã được phê duyệt tại Quyết định </w:t>
      </w:r>
      <w:r w:rsidRPr="00FC4B4C">
        <w:rPr>
          <w:rFonts w:eastAsia="Times New Roman"/>
        </w:rPr>
        <w:lastRenderedPageBreak/>
        <w:t>số 1191/QĐ-UBND ngày 14 tháng 7 năm 2007 của Ủy ban nhân dân tỉnh, đảm bảo cơ sở pháp lý để lập các thủ tục về quản lý, sử dụng tài sản công, đất đai</w:t>
      </w:r>
      <w:r w:rsidRPr="00FC4B4C">
        <w:t>…</w:t>
      </w:r>
    </w:p>
    <w:p w:rsidR="00180998" w:rsidRPr="00FC4B4C" w:rsidRDefault="00180998" w:rsidP="00D705FF">
      <w:pPr>
        <w:pStyle w:val="nidungVB"/>
        <w:spacing w:before="80" w:after="80" w:line="240" w:lineRule="auto"/>
      </w:pPr>
      <w:r w:rsidRPr="00FC4B4C">
        <w:rPr>
          <w:b/>
        </w:rPr>
        <w:t>2. Quan điểm:</w:t>
      </w:r>
      <w:r w:rsidRPr="00FC4B4C">
        <w:t xml:space="preserve"> Việc xây dựng Nghị quyết thông qua </w:t>
      </w:r>
      <w:r w:rsidRPr="00FC4B4C">
        <w:rPr>
          <w:shd w:val="clear" w:color="auto" w:fill="FFFFFF"/>
        </w:rPr>
        <w:t>danh mục nhà, đất của các cơ quan, đơn vị phải di dời theo quy hoạch trên địa bàn thành phố Kon Tum, tỉnh Kon Tum</w:t>
      </w:r>
      <w:r w:rsidRPr="00FC4B4C">
        <w:t xml:space="preserve"> đảm bảo đúng quy định tại </w:t>
      </w:r>
      <w:r w:rsidRPr="00FC4B4C">
        <w:rPr>
          <w:rFonts w:eastAsia="Times New Roman"/>
        </w:rPr>
        <w:t>điểm b khoản 1 Điều 21 Nghị định số 167/2017/NĐ-CP ngày 31 tháng 12 năm 2017 của Chính phủ</w:t>
      </w:r>
      <w:r w:rsidRPr="00FC4B4C">
        <w:t xml:space="preserve">. </w:t>
      </w:r>
    </w:p>
    <w:p w:rsidR="00180998" w:rsidRPr="00FC4B4C" w:rsidRDefault="00180998" w:rsidP="00D705FF">
      <w:pPr>
        <w:spacing w:before="80" w:after="80"/>
        <w:ind w:firstLine="567"/>
        <w:jc w:val="both"/>
        <w:rPr>
          <w:rFonts w:ascii="Times New Roman" w:hAnsi="Times New Roman" w:cs="Times New Roman"/>
          <w:b/>
          <w:bCs/>
          <w:sz w:val="28"/>
          <w:szCs w:val="28"/>
          <w:lang w:val="en-US"/>
        </w:rPr>
      </w:pPr>
      <w:r w:rsidRPr="00FC4B4C">
        <w:rPr>
          <w:rFonts w:ascii="Times New Roman" w:hAnsi="Times New Roman" w:cs="Times New Roman"/>
          <w:b/>
          <w:bCs/>
          <w:sz w:val="28"/>
          <w:szCs w:val="28"/>
          <w:lang w:val="en-US"/>
        </w:rPr>
        <w:t>III. QUÁ TRÌNH SOẠN THẢO NGHỊ QUYẾT</w:t>
      </w:r>
    </w:p>
    <w:p w:rsidR="00180998" w:rsidRPr="00FC4B4C" w:rsidRDefault="00180998" w:rsidP="00D705FF">
      <w:pPr>
        <w:spacing w:before="80" w:after="80"/>
        <w:ind w:firstLine="567"/>
        <w:jc w:val="both"/>
        <w:rPr>
          <w:rFonts w:ascii="Times New Roman" w:hAnsi="Times New Roman" w:cs="Times New Roman"/>
          <w:color w:val="auto"/>
          <w:sz w:val="28"/>
          <w:szCs w:val="28"/>
          <w:lang w:val="en-US"/>
        </w:rPr>
      </w:pPr>
      <w:r w:rsidRPr="00FC4B4C">
        <w:rPr>
          <w:rFonts w:ascii="Times New Roman" w:hAnsi="Times New Roman" w:cs="Times New Roman"/>
          <w:sz w:val="28"/>
          <w:szCs w:val="28"/>
          <w:shd w:val="clear" w:color="auto" w:fill="FFFFFF"/>
        </w:rPr>
        <w:t>Thực hiện chủ trương của Thường trực Hội đồng nhân dân tỉnh</w:t>
      </w:r>
      <w:r w:rsidRPr="00FC4B4C">
        <w:rPr>
          <w:rStyle w:val="FootnoteReference"/>
          <w:rFonts w:ascii="Times New Roman" w:hAnsi="Times New Roman" w:cs="Times New Roman"/>
          <w:sz w:val="28"/>
          <w:szCs w:val="28"/>
          <w:shd w:val="clear" w:color="auto" w:fill="FFFFFF"/>
        </w:rPr>
        <w:footnoteReference w:id="1"/>
      </w:r>
      <w:r w:rsidRPr="00FC4B4C">
        <w:rPr>
          <w:rFonts w:ascii="Times New Roman" w:hAnsi="Times New Roman" w:cs="Times New Roman"/>
          <w:sz w:val="28"/>
          <w:szCs w:val="28"/>
          <w:shd w:val="clear" w:color="auto" w:fill="FFFFFF"/>
        </w:rPr>
        <w:t xml:space="preserve">, Ủy ban nhân dân tỉnh chỉ đạo cơ quan chuyên môn </w:t>
      </w:r>
      <w:r w:rsidRPr="00FC4B4C">
        <w:rPr>
          <w:rFonts w:ascii="Times New Roman" w:hAnsi="Times New Roman" w:cs="Times New Roman"/>
          <w:i/>
          <w:sz w:val="28"/>
          <w:szCs w:val="28"/>
          <w:shd w:val="clear" w:color="auto" w:fill="FFFFFF"/>
        </w:rPr>
        <w:t xml:space="preserve">(Sở </w:t>
      </w:r>
      <w:r w:rsidRPr="00FC4B4C">
        <w:rPr>
          <w:rFonts w:ascii="Times New Roman" w:hAnsi="Times New Roman" w:cs="Times New Roman"/>
          <w:i/>
          <w:sz w:val="28"/>
          <w:szCs w:val="28"/>
          <w:shd w:val="clear" w:color="auto" w:fill="FFFFFF"/>
          <w:lang w:val="en-US"/>
        </w:rPr>
        <w:t>Tài chính</w:t>
      </w:r>
      <w:r w:rsidRPr="00FC4B4C">
        <w:rPr>
          <w:rFonts w:ascii="Times New Roman" w:hAnsi="Times New Roman" w:cs="Times New Roman"/>
          <w:i/>
          <w:sz w:val="28"/>
          <w:szCs w:val="28"/>
          <w:shd w:val="clear" w:color="auto" w:fill="FFFFFF"/>
        </w:rPr>
        <w:t xml:space="preserve">) </w:t>
      </w:r>
      <w:r w:rsidRPr="00FC4B4C">
        <w:rPr>
          <w:rFonts w:ascii="Times New Roman" w:hAnsi="Times New Roman" w:cs="Times New Roman"/>
          <w:sz w:val="28"/>
          <w:szCs w:val="28"/>
          <w:shd w:val="clear" w:color="auto" w:fill="FFFFFF"/>
        </w:rPr>
        <w:t>chủ trì soạn thảo xây dựng Nghị quyết. Cơ quan chủ trì soạn thảo đã</w:t>
      </w:r>
      <w:r w:rsidRPr="00FC4B4C">
        <w:rPr>
          <w:rFonts w:ascii="Times New Roman" w:hAnsi="Times New Roman" w:cs="Times New Roman"/>
          <w:sz w:val="28"/>
          <w:szCs w:val="28"/>
          <w:shd w:val="clear" w:color="auto" w:fill="FFFFFF"/>
          <w:lang w:val="en-US"/>
        </w:rPr>
        <w:t xml:space="preserve"> phối hợp với các đơn vị có liên quan như: Sở Tài nguyên và Môi trường, Sở Xây dựng, Sở Giao thông vận tải</w:t>
      </w:r>
      <w:r w:rsidRPr="00FC4B4C">
        <w:rPr>
          <w:rFonts w:ascii="Times New Roman" w:hAnsi="Times New Roman" w:cs="Times New Roman"/>
          <w:sz w:val="28"/>
          <w:szCs w:val="28"/>
          <w:shd w:val="clear" w:color="auto" w:fill="FFFFFF"/>
        </w:rPr>
        <w:t xml:space="preserve"> xây dựng</w:t>
      </w:r>
      <w:r w:rsidRPr="00FC4B4C">
        <w:rPr>
          <w:rFonts w:ascii="Times New Roman" w:hAnsi="Times New Roman" w:cs="Times New Roman"/>
          <w:sz w:val="28"/>
          <w:szCs w:val="28"/>
          <w:shd w:val="clear" w:color="auto" w:fill="FFFFFF"/>
          <w:lang w:val="en-US"/>
        </w:rPr>
        <w:t>, hoàn thi</w:t>
      </w:r>
      <w:r w:rsidR="00D705FF">
        <w:rPr>
          <w:rFonts w:ascii="Times New Roman" w:hAnsi="Times New Roman" w:cs="Times New Roman"/>
          <w:sz w:val="28"/>
          <w:szCs w:val="28"/>
          <w:shd w:val="clear" w:color="auto" w:fill="FFFFFF"/>
          <w:lang w:val="en-US"/>
        </w:rPr>
        <w:t>ệ</w:t>
      </w:r>
      <w:r w:rsidRPr="00FC4B4C">
        <w:rPr>
          <w:rFonts w:ascii="Times New Roman" w:hAnsi="Times New Roman" w:cs="Times New Roman"/>
          <w:sz w:val="28"/>
          <w:szCs w:val="28"/>
          <w:shd w:val="clear" w:color="auto" w:fill="FFFFFF"/>
          <w:lang w:val="en-US"/>
        </w:rPr>
        <w:t>n</w:t>
      </w:r>
      <w:r w:rsidRPr="00FC4B4C">
        <w:rPr>
          <w:rFonts w:ascii="Times New Roman" w:hAnsi="Times New Roman" w:cs="Times New Roman"/>
          <w:sz w:val="28"/>
          <w:szCs w:val="28"/>
          <w:shd w:val="clear" w:color="auto" w:fill="FFFFFF"/>
        </w:rPr>
        <w:t xml:space="preserve"> dự thảo Nghị quyết của Hội đồng nhân dân tỉnh</w:t>
      </w:r>
      <w:r w:rsidR="00D705FF">
        <w:rPr>
          <w:rFonts w:ascii="Times New Roman" w:hAnsi="Times New Roman" w:cs="Times New Roman"/>
          <w:sz w:val="28"/>
          <w:szCs w:val="28"/>
          <w:shd w:val="clear" w:color="auto" w:fill="FFFFFF"/>
          <w:lang w:val="en-US"/>
        </w:rPr>
        <w:t xml:space="preserve"> trình Ban cán sự đảng Ủy ban nhân dân tỉnh xem xét, c</w:t>
      </w:r>
      <w:r w:rsidR="00136E6E">
        <w:rPr>
          <w:rFonts w:ascii="Times New Roman" w:hAnsi="Times New Roman" w:cs="Times New Roman"/>
          <w:sz w:val="28"/>
          <w:szCs w:val="28"/>
          <w:shd w:val="clear" w:color="auto" w:fill="FFFFFF"/>
          <w:lang w:val="en-US"/>
        </w:rPr>
        <w:t>h</w:t>
      </w:r>
      <w:r w:rsidR="00D705FF">
        <w:rPr>
          <w:rFonts w:ascii="Times New Roman" w:hAnsi="Times New Roman" w:cs="Times New Roman"/>
          <w:sz w:val="28"/>
          <w:szCs w:val="28"/>
          <w:shd w:val="clear" w:color="auto" w:fill="FFFFFF"/>
          <w:lang w:val="en-US"/>
        </w:rPr>
        <w:t>o ý kiến trước khi trình Ban Thường vụ Tỉnh ủy theo quy định</w:t>
      </w:r>
      <w:r w:rsidR="00136E6E">
        <w:rPr>
          <w:rFonts w:ascii="Times New Roman" w:hAnsi="Times New Roman" w:cs="Times New Roman"/>
          <w:sz w:val="28"/>
          <w:szCs w:val="28"/>
          <w:shd w:val="clear" w:color="auto" w:fill="FFFFFF"/>
          <w:lang w:val="en-US"/>
        </w:rPr>
        <w:t>; đồng thời tham mưu trình tập thể lãnh đạo Ủy ban nhân dân tỉnh</w:t>
      </w:r>
      <w:r w:rsidRPr="00FC4B4C">
        <w:rPr>
          <w:rFonts w:ascii="Times New Roman" w:hAnsi="Times New Roman" w:cs="Times New Roman"/>
          <w:sz w:val="28"/>
          <w:szCs w:val="28"/>
          <w:shd w:val="clear" w:color="auto" w:fill="FFFFFF"/>
        </w:rPr>
        <w:t xml:space="preserve"> </w:t>
      </w:r>
      <w:r w:rsidR="00136E6E">
        <w:rPr>
          <w:rFonts w:ascii="Times New Roman" w:hAnsi="Times New Roman" w:cs="Times New Roman"/>
          <w:sz w:val="28"/>
          <w:szCs w:val="28"/>
          <w:shd w:val="clear" w:color="auto" w:fill="FFFFFF"/>
          <w:lang w:val="en-US"/>
        </w:rPr>
        <w:t xml:space="preserve">cho ý kiến </w:t>
      </w:r>
      <w:r w:rsidRPr="00FC4B4C">
        <w:rPr>
          <w:rFonts w:ascii="Times New Roman" w:hAnsi="Times New Roman" w:cs="Times New Roman"/>
          <w:sz w:val="28"/>
          <w:szCs w:val="28"/>
          <w:shd w:val="clear" w:color="auto" w:fill="FFFFFF"/>
        </w:rPr>
        <w:t>trước khi trình Hội đồng nhân dân tỉnh.</w:t>
      </w:r>
    </w:p>
    <w:p w:rsidR="00180998" w:rsidRPr="00ED0DA0" w:rsidRDefault="00180998" w:rsidP="00D705FF">
      <w:pPr>
        <w:spacing w:before="80" w:after="80"/>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IV</w:t>
      </w:r>
      <w:r w:rsidRPr="00ED0DA0">
        <w:rPr>
          <w:rFonts w:ascii="Times New Roman" w:hAnsi="Times New Roman" w:cs="Times New Roman"/>
          <w:b/>
          <w:sz w:val="28"/>
          <w:szCs w:val="28"/>
          <w:lang w:val="en-US"/>
        </w:rPr>
        <w:t>. BỐ CỤC VÀ NỘI DUNG CỦA NGHỊ QUYẾT</w:t>
      </w:r>
    </w:p>
    <w:p w:rsidR="00180998" w:rsidRPr="00ED0DA0" w:rsidRDefault="00180998" w:rsidP="00D705FF">
      <w:pPr>
        <w:spacing w:before="80" w:after="80"/>
        <w:ind w:firstLine="567"/>
        <w:jc w:val="both"/>
        <w:rPr>
          <w:rFonts w:ascii="Times New Roman" w:hAnsi="Times New Roman" w:cs="Times New Roman"/>
          <w:b/>
          <w:sz w:val="28"/>
          <w:szCs w:val="28"/>
          <w:lang w:val="en-US"/>
        </w:rPr>
      </w:pPr>
      <w:r w:rsidRPr="00ED0DA0">
        <w:rPr>
          <w:rFonts w:ascii="Times New Roman" w:hAnsi="Times New Roman" w:cs="Times New Roman"/>
          <w:sz w:val="28"/>
          <w:szCs w:val="28"/>
          <w:lang w:val="en-US"/>
        </w:rPr>
        <w:t xml:space="preserve">Nghị quyết ban hành gồm có </w:t>
      </w:r>
      <w:r>
        <w:rPr>
          <w:rFonts w:ascii="Times New Roman" w:hAnsi="Times New Roman" w:cs="Times New Roman"/>
          <w:sz w:val="28"/>
          <w:szCs w:val="28"/>
          <w:lang w:val="en-US"/>
        </w:rPr>
        <w:t>02</w:t>
      </w:r>
      <w:r w:rsidRPr="00ED0DA0">
        <w:rPr>
          <w:rFonts w:ascii="Times New Roman" w:hAnsi="Times New Roman" w:cs="Times New Roman"/>
          <w:sz w:val="28"/>
          <w:szCs w:val="28"/>
          <w:lang w:val="en-US"/>
        </w:rPr>
        <w:t xml:space="preserve"> Điều:</w:t>
      </w:r>
    </w:p>
    <w:p w:rsidR="00180998" w:rsidRPr="00ED0DA0" w:rsidRDefault="00180998" w:rsidP="00D705FF">
      <w:pPr>
        <w:spacing w:before="80" w:after="8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1.</w:t>
      </w:r>
      <w:r w:rsidRPr="00ED0DA0">
        <w:rPr>
          <w:rFonts w:ascii="Times New Roman" w:hAnsi="Times New Roman" w:cs="Times New Roman"/>
          <w:bCs/>
          <w:sz w:val="28"/>
          <w:szCs w:val="28"/>
          <w:lang w:val="en-US"/>
        </w:rPr>
        <w:t xml:space="preserve"> </w:t>
      </w:r>
      <w:r w:rsidRPr="000A41B9">
        <w:rPr>
          <w:rFonts w:ascii="Times New Roman" w:hAnsi="Times New Roman"/>
          <w:sz w:val="28"/>
        </w:rPr>
        <w:t>Thông qua danh mục nhà, đất của Trung tâm Đăng kiểm 82.01.S phải di dời theo quy hoạch trên địa bàn thành phố Kon Tum, tỉnh Kon Tum</w:t>
      </w:r>
      <w:r>
        <w:rPr>
          <w:rFonts w:ascii="Times New Roman" w:hAnsi="Times New Roman" w:cs="Times New Roman"/>
          <w:sz w:val="28"/>
          <w:szCs w:val="28"/>
          <w:lang w:val="en-US"/>
        </w:rPr>
        <w:t>.</w:t>
      </w:r>
    </w:p>
    <w:p w:rsidR="00180998" w:rsidRPr="00ED0DA0" w:rsidRDefault="00180998" w:rsidP="00D705FF">
      <w:pPr>
        <w:spacing w:before="80" w:after="80"/>
        <w:ind w:firstLine="567"/>
        <w:jc w:val="both"/>
        <w:rPr>
          <w:rFonts w:ascii="Times New Roman" w:hAnsi="Times New Roman" w:cs="Times New Roman"/>
          <w:sz w:val="28"/>
          <w:szCs w:val="28"/>
          <w:lang w:val="en-US"/>
        </w:rPr>
      </w:pPr>
      <w:r w:rsidRPr="00ED0DA0">
        <w:rPr>
          <w:rFonts w:ascii="Times New Roman" w:hAnsi="Times New Roman" w:cs="Times New Roman"/>
          <w:b/>
          <w:bCs/>
          <w:sz w:val="28"/>
          <w:szCs w:val="28"/>
          <w:lang w:val="en-US"/>
        </w:rPr>
        <w:t>Điều 2.</w:t>
      </w:r>
      <w:r w:rsidRPr="00ED0DA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Tổ chức thực hiện.</w:t>
      </w:r>
    </w:p>
    <w:p w:rsidR="00180998" w:rsidRPr="00FC4B4C" w:rsidRDefault="00180998" w:rsidP="00D705FF">
      <w:pPr>
        <w:spacing w:before="80" w:after="80"/>
        <w:ind w:firstLine="567"/>
        <w:jc w:val="both"/>
        <w:rPr>
          <w:rFonts w:ascii="Times New Roman" w:eastAsia="Times New Roman" w:hAnsi="Times New Roman" w:cs="Times New Roman"/>
          <w:color w:val="auto"/>
          <w:sz w:val="28"/>
          <w:szCs w:val="28"/>
          <w:lang w:val="en-US" w:eastAsia="en-US"/>
        </w:rPr>
      </w:pPr>
      <w:r w:rsidRPr="00FC4B4C">
        <w:rPr>
          <w:rFonts w:ascii="Times New Roman" w:hAnsi="Times New Roman" w:cs="Times New Roman"/>
          <w:i/>
          <w:sz w:val="28"/>
          <w:szCs w:val="28"/>
          <w:shd w:val="clear" w:color="auto" w:fill="FFFFFF"/>
          <w:lang w:val="en-US"/>
        </w:rPr>
        <w:t>(</w:t>
      </w:r>
      <w:r>
        <w:rPr>
          <w:rFonts w:ascii="Times New Roman" w:hAnsi="Times New Roman" w:cs="Times New Roman"/>
          <w:i/>
          <w:sz w:val="28"/>
          <w:szCs w:val="28"/>
          <w:shd w:val="clear" w:color="auto" w:fill="FFFFFF"/>
          <w:lang w:val="en-US"/>
        </w:rPr>
        <w:t>Tài liệu gửi kèm theo: (1) Dự thảo Nghị quyết;</w:t>
      </w:r>
      <w:r w:rsidRPr="00FC4B4C">
        <w:rPr>
          <w:rFonts w:ascii="Times New Roman" w:hAnsi="Times New Roman" w:cs="Times New Roman"/>
          <w:i/>
          <w:sz w:val="28"/>
          <w:szCs w:val="28"/>
          <w:shd w:val="clear" w:color="auto" w:fill="FFFFFF"/>
          <w:lang w:val="en-US"/>
        </w:rPr>
        <w:t xml:space="preserve"> </w:t>
      </w:r>
      <w:r>
        <w:rPr>
          <w:rFonts w:ascii="Times New Roman" w:hAnsi="Times New Roman" w:cs="Times New Roman"/>
          <w:i/>
          <w:sz w:val="28"/>
          <w:szCs w:val="28"/>
          <w:shd w:val="clear" w:color="auto" w:fill="FFFFFF"/>
          <w:lang w:val="en-US"/>
        </w:rPr>
        <w:t>(2) S</w:t>
      </w:r>
      <w:r w:rsidRPr="00FC4B4C">
        <w:rPr>
          <w:rFonts w:ascii="Times New Roman" w:hAnsi="Times New Roman" w:cs="Times New Roman"/>
          <w:i/>
          <w:sz w:val="28"/>
          <w:szCs w:val="28"/>
          <w:shd w:val="clear" w:color="auto" w:fill="FFFFFF"/>
          <w:lang w:val="en-US"/>
        </w:rPr>
        <w:t>ơ đồ vị trí hiện tại,</w:t>
      </w:r>
      <w:r>
        <w:rPr>
          <w:rFonts w:ascii="Times New Roman" w:hAnsi="Times New Roman" w:cs="Times New Roman"/>
          <w:i/>
          <w:sz w:val="28"/>
          <w:szCs w:val="28"/>
          <w:shd w:val="clear" w:color="auto" w:fill="FFFFFF"/>
          <w:lang w:val="en-US"/>
        </w:rPr>
        <w:t xml:space="preserve"> (3) Sơ đồ</w:t>
      </w:r>
      <w:r w:rsidRPr="00FC4B4C">
        <w:rPr>
          <w:rFonts w:ascii="Times New Roman" w:hAnsi="Times New Roman" w:cs="Times New Roman"/>
          <w:i/>
          <w:sz w:val="28"/>
          <w:szCs w:val="28"/>
          <w:shd w:val="clear" w:color="auto" w:fill="FFFFFF"/>
          <w:lang w:val="en-US"/>
        </w:rPr>
        <w:t xml:space="preserve"> vị trí mới dự kiến của Trung tâm Đăng kiểm 82.01.S</w:t>
      </w:r>
      <w:r>
        <w:rPr>
          <w:rFonts w:ascii="Times New Roman" w:hAnsi="Times New Roman" w:cs="Times New Roman"/>
          <w:i/>
          <w:sz w:val="28"/>
          <w:szCs w:val="28"/>
          <w:shd w:val="clear" w:color="auto" w:fill="FFFFFF"/>
          <w:lang w:val="en-US"/>
        </w:rPr>
        <w:t xml:space="preserve">; (4) </w:t>
      </w:r>
      <w:r w:rsidRPr="00FC4B4C">
        <w:rPr>
          <w:rFonts w:ascii="Times New Roman" w:eastAsia="Times New Roman" w:hAnsi="Times New Roman" w:cs="Times New Roman"/>
          <w:i/>
          <w:color w:val="auto"/>
          <w:sz w:val="28"/>
          <w:szCs w:val="28"/>
          <w:lang w:val="en-US" w:eastAsia="en-US"/>
        </w:rPr>
        <w:t>Quyết định số 1191/QĐ-UBND ngày 14 tháng 07 năm 2007 của Ủy ban nhân dân tỉnh</w:t>
      </w:r>
      <w:r>
        <w:rPr>
          <w:rFonts w:ascii="Times New Roman" w:eastAsia="Times New Roman" w:hAnsi="Times New Roman" w:cs="Times New Roman"/>
          <w:i/>
          <w:color w:val="auto"/>
          <w:sz w:val="28"/>
          <w:szCs w:val="28"/>
          <w:lang w:val="en-US" w:eastAsia="en-US"/>
        </w:rPr>
        <w:t>;</w:t>
      </w:r>
      <w:r>
        <w:rPr>
          <w:rFonts w:ascii="Times New Roman" w:hAnsi="Times New Roman" w:cs="Times New Roman"/>
          <w:i/>
          <w:sz w:val="28"/>
          <w:szCs w:val="28"/>
          <w:shd w:val="clear" w:color="auto" w:fill="FFFFFF"/>
          <w:lang w:val="en-US"/>
        </w:rPr>
        <w:t xml:space="preserve"> (5) P</w:t>
      </w:r>
      <w:r w:rsidRPr="00FC4B4C">
        <w:rPr>
          <w:rFonts w:ascii="Times New Roman" w:hAnsi="Times New Roman" w:cs="Times New Roman"/>
          <w:i/>
          <w:sz w:val="28"/>
          <w:szCs w:val="28"/>
          <w:shd w:val="clear" w:color="auto" w:fill="FFFFFF"/>
          <w:lang w:val="en-US"/>
        </w:rPr>
        <w:t>hụ lục danh mục nhà, đất của Trung tâm Đăng kiểm 82.01.S di dời theo quy hoạch)</w:t>
      </w:r>
    </w:p>
    <w:p w:rsidR="00D03E52" w:rsidRDefault="006E4A07" w:rsidP="00D705FF">
      <w:pPr>
        <w:spacing w:before="80" w:after="80"/>
        <w:ind w:firstLine="567"/>
        <w:jc w:val="both"/>
        <w:rPr>
          <w:rFonts w:ascii="Times New Roman" w:hAnsi="Times New Roman" w:cs="Times New Roman"/>
          <w:color w:val="auto"/>
          <w:sz w:val="28"/>
          <w:szCs w:val="28"/>
          <w:lang w:val="en-US"/>
        </w:rPr>
      </w:pPr>
      <w:r w:rsidRPr="00921848">
        <w:rPr>
          <w:rFonts w:ascii="Times New Roman" w:hAnsi="Times New Roman"/>
          <w:sz w:val="28"/>
          <w:szCs w:val="28"/>
        </w:rPr>
        <w:t xml:space="preserve">Ủy ban nhân dân tỉnh kính trình Hội đồng nhân dân tỉnh </w:t>
      </w:r>
      <w:bookmarkStart w:id="1" w:name="_Hlk79998546"/>
      <w:r w:rsidRPr="00921848">
        <w:rPr>
          <w:rFonts w:ascii="Times New Roman" w:hAnsi="Times New Roman"/>
          <w:sz w:val="28"/>
          <w:szCs w:val="28"/>
        </w:rPr>
        <w:t>khóa XII, kỳ họp chuyên đề</w:t>
      </w:r>
      <w:bookmarkEnd w:id="1"/>
      <w:r w:rsidRPr="00921848">
        <w:rPr>
          <w:rFonts w:ascii="Times New Roman" w:hAnsi="Times New Roman"/>
          <w:sz w:val="28"/>
          <w:szCs w:val="28"/>
        </w:rPr>
        <w:t xml:space="preserve"> </w:t>
      </w:r>
      <w:r w:rsidR="00675E28" w:rsidRPr="008E6E5A">
        <w:rPr>
          <w:rFonts w:ascii="Times New Roman" w:hAnsi="Times New Roman" w:cs="Times New Roman"/>
          <w:color w:val="auto"/>
          <w:sz w:val="28"/>
          <w:szCs w:val="28"/>
          <w:lang w:val="en-US"/>
        </w:rPr>
        <w:t xml:space="preserve">xem xét, </w:t>
      </w:r>
      <w:r w:rsidR="004113D5">
        <w:rPr>
          <w:rFonts w:ascii="Times New Roman" w:hAnsi="Times New Roman" w:cs="Times New Roman"/>
          <w:color w:val="auto"/>
          <w:sz w:val="28"/>
          <w:szCs w:val="28"/>
          <w:lang w:val="en-US"/>
        </w:rPr>
        <w:t>quyết định</w:t>
      </w:r>
      <w:r w:rsidR="006352FB" w:rsidRPr="008E6E5A">
        <w:rPr>
          <w:rFonts w:ascii="Times New Roman" w:hAnsi="Times New Roman" w:cs="Times New Roman"/>
          <w:color w:val="auto"/>
          <w:sz w:val="28"/>
          <w:szCs w:val="28"/>
          <w:lang w:val="en-US"/>
        </w:rPr>
        <w:t>./.</w:t>
      </w:r>
    </w:p>
    <w:p w:rsidR="006E4A07" w:rsidRPr="006E4A07" w:rsidRDefault="006E4A07" w:rsidP="008E6E5A">
      <w:pPr>
        <w:spacing w:before="120" w:after="120"/>
        <w:ind w:firstLine="720"/>
        <w:jc w:val="both"/>
        <w:rPr>
          <w:rFonts w:ascii="Times New Roman" w:hAnsi="Times New Roman" w:cs="Times New Roman"/>
          <w:color w:val="auto"/>
          <w:sz w:val="2"/>
          <w:szCs w:val="28"/>
          <w:lang w:val="en-US"/>
        </w:rPr>
      </w:pPr>
    </w:p>
    <w:tbl>
      <w:tblPr>
        <w:tblW w:w="0" w:type="auto"/>
        <w:jc w:val="center"/>
        <w:tblLook w:val="01E0" w:firstRow="1" w:lastRow="1" w:firstColumn="1" w:lastColumn="1" w:noHBand="0" w:noVBand="0"/>
      </w:tblPr>
      <w:tblGrid>
        <w:gridCol w:w="4828"/>
        <w:gridCol w:w="4211"/>
      </w:tblGrid>
      <w:tr w:rsidR="008E6E5A" w:rsidRPr="008E6E5A" w:rsidTr="00180998">
        <w:trPr>
          <w:trHeight w:val="306"/>
          <w:jc w:val="center"/>
        </w:trPr>
        <w:tc>
          <w:tcPr>
            <w:tcW w:w="4828" w:type="dxa"/>
          </w:tcPr>
          <w:p w:rsidR="006352FB" w:rsidRPr="008E6E5A" w:rsidRDefault="006352FB" w:rsidP="00A36D36">
            <w:pPr>
              <w:tabs>
                <w:tab w:val="left" w:pos="1860"/>
              </w:tabs>
              <w:jc w:val="both"/>
              <w:rPr>
                <w:rFonts w:ascii="Times New Roman" w:hAnsi="Times New Roman" w:cs="Times New Roman"/>
                <w:b/>
                <w:bCs/>
                <w:i/>
                <w:iCs/>
                <w:color w:val="auto"/>
                <w:lang w:val="en-US"/>
              </w:rPr>
            </w:pPr>
            <w:r w:rsidRPr="008E6E5A">
              <w:rPr>
                <w:rFonts w:ascii="Times New Roman" w:hAnsi="Times New Roman" w:cs="Times New Roman"/>
                <w:b/>
                <w:bCs/>
                <w:i/>
                <w:iCs/>
                <w:color w:val="auto"/>
                <w:lang w:val="en-US"/>
              </w:rPr>
              <w:t>Nơi nhận:</w:t>
            </w:r>
            <w:r w:rsidRPr="008E6E5A">
              <w:rPr>
                <w:rFonts w:ascii="Times New Roman" w:hAnsi="Times New Roman" w:cs="Times New Roman"/>
                <w:b/>
                <w:bCs/>
                <w:i/>
                <w:iCs/>
                <w:color w:val="auto"/>
                <w:lang w:val="en-US"/>
              </w:rPr>
              <w:tab/>
            </w:r>
            <w:r w:rsidRPr="008E6E5A">
              <w:rPr>
                <w:rFonts w:ascii="Times New Roman" w:hAnsi="Times New Roman" w:cs="Times New Roman"/>
                <w:b/>
                <w:bCs/>
                <w:i/>
                <w:iCs/>
                <w:color w:val="auto"/>
                <w:lang w:val="en-US"/>
              </w:rPr>
              <w:tab/>
            </w:r>
            <w:r w:rsidRPr="008E6E5A">
              <w:rPr>
                <w:rFonts w:ascii="Times New Roman" w:hAnsi="Times New Roman" w:cs="Times New Roman"/>
                <w:b/>
                <w:bCs/>
                <w:i/>
                <w:iCs/>
                <w:color w:val="auto"/>
                <w:lang w:val="en-US"/>
              </w:rPr>
              <w:tab/>
            </w:r>
          </w:p>
          <w:p w:rsidR="006352FB" w:rsidRPr="00180998" w:rsidRDefault="006352FB" w:rsidP="00A36D36">
            <w:pPr>
              <w:tabs>
                <w:tab w:val="left" w:pos="1860"/>
              </w:tabs>
              <w:jc w:val="both"/>
              <w:rPr>
                <w:rFonts w:ascii="Times New Roman" w:hAnsi="Times New Roman" w:cs="Times New Roman"/>
                <w:i/>
                <w:iCs/>
                <w:color w:val="auto"/>
                <w:sz w:val="22"/>
                <w:szCs w:val="22"/>
                <w:lang w:val="en-US"/>
              </w:rPr>
            </w:pPr>
            <w:r w:rsidRPr="00180998">
              <w:rPr>
                <w:rFonts w:ascii="Times New Roman" w:hAnsi="Times New Roman" w:cs="Times New Roman"/>
                <w:color w:val="auto"/>
                <w:sz w:val="22"/>
                <w:szCs w:val="22"/>
                <w:lang w:val="en-US"/>
              </w:rPr>
              <w:t>- Như trên;</w:t>
            </w:r>
            <w:r w:rsidRPr="00180998">
              <w:rPr>
                <w:rFonts w:ascii="Times New Roman" w:hAnsi="Times New Roman" w:cs="Times New Roman"/>
                <w:i/>
                <w:iCs/>
                <w:color w:val="auto"/>
                <w:sz w:val="22"/>
                <w:szCs w:val="22"/>
                <w:lang w:val="en-US"/>
              </w:rPr>
              <w:t xml:space="preserve"> </w:t>
            </w:r>
          </w:p>
          <w:p w:rsidR="006352FB" w:rsidRPr="00180998" w:rsidRDefault="00773CE5" w:rsidP="00A36D36">
            <w:pPr>
              <w:tabs>
                <w:tab w:val="left" w:pos="1860"/>
              </w:tabs>
              <w:jc w:val="both"/>
              <w:rPr>
                <w:rFonts w:ascii="Times New Roman" w:hAnsi="Times New Roman" w:cs="Times New Roman"/>
                <w:color w:val="auto"/>
                <w:sz w:val="22"/>
                <w:szCs w:val="22"/>
                <w:lang w:val="en-US"/>
              </w:rPr>
            </w:pPr>
            <w:r w:rsidRPr="00180998">
              <w:rPr>
                <w:rFonts w:ascii="Times New Roman" w:hAnsi="Times New Roman" w:cs="Times New Roman"/>
                <w:color w:val="auto"/>
                <w:sz w:val="22"/>
                <w:szCs w:val="22"/>
                <w:lang w:val="en-US"/>
              </w:rPr>
              <w:t>- Chủ tịch</w:t>
            </w:r>
            <w:r w:rsidR="006352FB" w:rsidRPr="00180998">
              <w:rPr>
                <w:rFonts w:ascii="Times New Roman" w:hAnsi="Times New Roman" w:cs="Times New Roman"/>
                <w:color w:val="auto"/>
                <w:sz w:val="22"/>
                <w:szCs w:val="22"/>
                <w:lang w:val="en-US"/>
              </w:rPr>
              <w:t>, các PCT UBND tỉnh;</w:t>
            </w:r>
          </w:p>
          <w:p w:rsidR="006352FB" w:rsidRPr="00180998" w:rsidRDefault="006352FB" w:rsidP="00A36D36">
            <w:pPr>
              <w:tabs>
                <w:tab w:val="left" w:pos="1860"/>
              </w:tabs>
              <w:jc w:val="both"/>
              <w:rPr>
                <w:rFonts w:ascii="Times New Roman" w:hAnsi="Times New Roman" w:cs="Times New Roman"/>
                <w:color w:val="auto"/>
                <w:sz w:val="22"/>
                <w:szCs w:val="22"/>
                <w:lang w:val="en-US"/>
              </w:rPr>
            </w:pPr>
            <w:r w:rsidRPr="00180998">
              <w:rPr>
                <w:rFonts w:ascii="Times New Roman" w:hAnsi="Times New Roman" w:cs="Times New Roman"/>
                <w:color w:val="auto"/>
                <w:sz w:val="22"/>
                <w:szCs w:val="22"/>
                <w:lang w:val="en-US"/>
              </w:rPr>
              <w:t>- Ban KTNS</w:t>
            </w:r>
            <w:r w:rsidR="00A36D36" w:rsidRPr="00180998">
              <w:rPr>
                <w:rFonts w:ascii="Times New Roman" w:hAnsi="Times New Roman" w:cs="Times New Roman"/>
                <w:color w:val="auto"/>
                <w:sz w:val="22"/>
                <w:szCs w:val="22"/>
                <w:lang w:val="en-US"/>
              </w:rPr>
              <w:t xml:space="preserve"> </w:t>
            </w:r>
            <w:r w:rsidRPr="00180998">
              <w:rPr>
                <w:rFonts w:ascii="Times New Roman" w:hAnsi="Times New Roman" w:cs="Times New Roman"/>
                <w:color w:val="auto"/>
                <w:sz w:val="22"/>
                <w:szCs w:val="22"/>
                <w:lang w:val="en-US"/>
              </w:rPr>
              <w:t>-</w:t>
            </w:r>
            <w:r w:rsidR="00A36D36" w:rsidRPr="00180998">
              <w:rPr>
                <w:rFonts w:ascii="Times New Roman" w:hAnsi="Times New Roman" w:cs="Times New Roman"/>
                <w:color w:val="auto"/>
                <w:sz w:val="22"/>
                <w:szCs w:val="22"/>
                <w:lang w:val="en-US"/>
              </w:rPr>
              <w:t xml:space="preserve"> </w:t>
            </w:r>
            <w:r w:rsidRPr="00180998">
              <w:rPr>
                <w:rFonts w:ascii="Times New Roman" w:hAnsi="Times New Roman" w:cs="Times New Roman"/>
                <w:color w:val="auto"/>
                <w:sz w:val="22"/>
                <w:szCs w:val="22"/>
                <w:lang w:val="en-US"/>
              </w:rPr>
              <w:t>HĐND tỉnh;</w:t>
            </w:r>
          </w:p>
          <w:p w:rsidR="00910411" w:rsidRPr="00180998" w:rsidRDefault="006352FB" w:rsidP="00A36D36">
            <w:pPr>
              <w:tabs>
                <w:tab w:val="left" w:pos="1860"/>
              </w:tabs>
              <w:jc w:val="both"/>
              <w:rPr>
                <w:rFonts w:ascii="Times New Roman" w:hAnsi="Times New Roman" w:cs="Times New Roman"/>
                <w:color w:val="auto"/>
                <w:sz w:val="22"/>
                <w:szCs w:val="22"/>
                <w:lang w:val="en-US"/>
              </w:rPr>
            </w:pPr>
            <w:r w:rsidRPr="00180998">
              <w:rPr>
                <w:rFonts w:ascii="Times New Roman" w:hAnsi="Times New Roman" w:cs="Times New Roman"/>
                <w:color w:val="auto"/>
                <w:sz w:val="22"/>
                <w:szCs w:val="22"/>
                <w:lang w:val="en-US"/>
              </w:rPr>
              <w:t>- Sở</w:t>
            </w:r>
            <w:r w:rsidR="00773CE5" w:rsidRPr="00180998">
              <w:rPr>
                <w:rFonts w:ascii="Times New Roman" w:hAnsi="Times New Roman" w:cs="Times New Roman"/>
                <w:color w:val="auto"/>
                <w:sz w:val="22"/>
                <w:szCs w:val="22"/>
                <w:lang w:val="en-US"/>
              </w:rPr>
              <w:t>:</w:t>
            </w:r>
            <w:r w:rsidRPr="00180998">
              <w:rPr>
                <w:rFonts w:ascii="Times New Roman" w:hAnsi="Times New Roman" w:cs="Times New Roman"/>
                <w:color w:val="auto"/>
                <w:sz w:val="22"/>
                <w:szCs w:val="22"/>
                <w:lang w:val="en-US"/>
              </w:rPr>
              <w:t xml:space="preserve"> Tài chính;</w:t>
            </w:r>
            <w:r w:rsidR="00773CE5" w:rsidRPr="00180998">
              <w:rPr>
                <w:rFonts w:ascii="Times New Roman" w:hAnsi="Times New Roman" w:cs="Times New Roman"/>
                <w:color w:val="auto"/>
                <w:sz w:val="22"/>
                <w:szCs w:val="22"/>
                <w:lang w:val="en-US"/>
              </w:rPr>
              <w:t xml:space="preserve"> </w:t>
            </w:r>
          </w:p>
          <w:p w:rsidR="00A36D36" w:rsidRPr="00180998" w:rsidRDefault="00A36D36" w:rsidP="00A36D36">
            <w:pPr>
              <w:tabs>
                <w:tab w:val="left" w:pos="1860"/>
              </w:tabs>
              <w:jc w:val="both"/>
              <w:rPr>
                <w:rFonts w:ascii="Times New Roman" w:hAnsi="Times New Roman" w:cs="Times New Roman"/>
                <w:color w:val="auto"/>
                <w:sz w:val="22"/>
                <w:szCs w:val="22"/>
                <w:lang w:val="en-US"/>
              </w:rPr>
            </w:pPr>
            <w:r w:rsidRPr="00180998">
              <w:rPr>
                <w:rFonts w:ascii="Times New Roman" w:hAnsi="Times New Roman" w:cs="Times New Roman"/>
                <w:color w:val="auto"/>
                <w:sz w:val="22"/>
                <w:szCs w:val="22"/>
                <w:lang w:val="en-US"/>
              </w:rPr>
              <w:t>- VP UBND tỉnh: CVP, PCVP (KTTH);</w:t>
            </w:r>
          </w:p>
          <w:p w:rsidR="006352FB" w:rsidRPr="00180998" w:rsidRDefault="00773CE5" w:rsidP="00A36D36">
            <w:pPr>
              <w:tabs>
                <w:tab w:val="left" w:pos="1860"/>
              </w:tabs>
              <w:jc w:val="both"/>
              <w:rPr>
                <w:rFonts w:ascii="Times New Roman" w:hAnsi="Times New Roman" w:cs="Times New Roman"/>
                <w:color w:val="auto"/>
                <w:sz w:val="22"/>
                <w:szCs w:val="22"/>
                <w:lang w:val="en-US"/>
              </w:rPr>
            </w:pPr>
            <w:r w:rsidRPr="00180998">
              <w:rPr>
                <w:rFonts w:ascii="Times New Roman" w:hAnsi="Times New Roman" w:cs="Times New Roman"/>
                <w:color w:val="auto"/>
                <w:sz w:val="22"/>
                <w:szCs w:val="22"/>
                <w:lang w:val="en-US"/>
              </w:rPr>
              <w:t xml:space="preserve">- Lưu VT, </w:t>
            </w:r>
            <w:r w:rsidR="00285ED2" w:rsidRPr="00180998">
              <w:rPr>
                <w:rFonts w:ascii="Times New Roman" w:hAnsi="Times New Roman" w:cs="Times New Roman"/>
                <w:color w:val="auto"/>
                <w:sz w:val="22"/>
                <w:szCs w:val="22"/>
                <w:lang w:val="en-US"/>
              </w:rPr>
              <w:t>KTTH.</w:t>
            </w:r>
            <w:r w:rsidR="00A36D36" w:rsidRPr="00180998">
              <w:rPr>
                <w:rFonts w:ascii="Times New Roman" w:hAnsi="Times New Roman" w:cs="Times New Roman"/>
                <w:color w:val="auto"/>
                <w:sz w:val="22"/>
                <w:szCs w:val="22"/>
                <w:lang w:val="en-US"/>
              </w:rPr>
              <w:t>TTL.</w:t>
            </w:r>
          </w:p>
          <w:p w:rsidR="00675E28" w:rsidRPr="008E6E5A" w:rsidRDefault="00675E28" w:rsidP="00A36D36">
            <w:pPr>
              <w:tabs>
                <w:tab w:val="left" w:pos="1860"/>
              </w:tabs>
              <w:jc w:val="both"/>
              <w:rPr>
                <w:rFonts w:ascii="Times New Roman" w:hAnsi="Times New Roman" w:cs="Times New Roman"/>
                <w:color w:val="auto"/>
                <w:sz w:val="28"/>
                <w:szCs w:val="28"/>
                <w:lang w:val="en-US"/>
              </w:rPr>
            </w:pPr>
          </w:p>
        </w:tc>
        <w:tc>
          <w:tcPr>
            <w:tcW w:w="4211" w:type="dxa"/>
          </w:tcPr>
          <w:p w:rsidR="006352FB" w:rsidRPr="008E6E5A" w:rsidRDefault="006352FB" w:rsidP="00A36D36">
            <w:pPr>
              <w:jc w:val="center"/>
              <w:rPr>
                <w:rFonts w:ascii="Times New Roman" w:hAnsi="Times New Roman" w:cs="Times New Roman"/>
                <w:b/>
                <w:bCs/>
                <w:color w:val="auto"/>
                <w:sz w:val="28"/>
                <w:szCs w:val="28"/>
                <w:lang w:val="en-US"/>
              </w:rPr>
            </w:pPr>
            <w:r w:rsidRPr="008E6E5A">
              <w:rPr>
                <w:rFonts w:ascii="Times New Roman" w:hAnsi="Times New Roman" w:cs="Times New Roman"/>
                <w:b/>
                <w:bCs/>
                <w:color w:val="auto"/>
                <w:sz w:val="28"/>
                <w:szCs w:val="28"/>
                <w:lang w:val="en-US"/>
              </w:rPr>
              <w:t>TM. ỦY BAN NHÂN DÂN</w:t>
            </w:r>
          </w:p>
          <w:p w:rsidR="006352FB" w:rsidRPr="008E6E5A" w:rsidRDefault="00773CE5" w:rsidP="00A36D36">
            <w:pPr>
              <w:jc w:val="center"/>
              <w:rPr>
                <w:rFonts w:ascii="Times New Roman" w:hAnsi="Times New Roman" w:cs="Times New Roman"/>
                <w:b/>
                <w:bCs/>
                <w:color w:val="auto"/>
                <w:sz w:val="28"/>
                <w:szCs w:val="28"/>
                <w:lang w:val="en-US"/>
              </w:rPr>
            </w:pPr>
            <w:r w:rsidRPr="008E6E5A">
              <w:rPr>
                <w:rFonts w:ascii="Times New Roman" w:hAnsi="Times New Roman" w:cs="Times New Roman"/>
                <w:b/>
                <w:bCs/>
                <w:color w:val="auto"/>
                <w:sz w:val="28"/>
                <w:szCs w:val="28"/>
                <w:lang w:val="en-US"/>
              </w:rPr>
              <w:t xml:space="preserve">KT. </w:t>
            </w:r>
            <w:r w:rsidR="006352FB" w:rsidRPr="008E6E5A">
              <w:rPr>
                <w:rFonts w:ascii="Times New Roman" w:hAnsi="Times New Roman" w:cs="Times New Roman"/>
                <w:b/>
                <w:bCs/>
                <w:color w:val="auto"/>
                <w:sz w:val="28"/>
                <w:szCs w:val="28"/>
                <w:lang w:val="en-US"/>
              </w:rPr>
              <w:t>CHỦ TỊCH</w:t>
            </w:r>
          </w:p>
          <w:p w:rsidR="00773CE5" w:rsidRDefault="00773CE5" w:rsidP="00A36D36">
            <w:pPr>
              <w:jc w:val="center"/>
              <w:rPr>
                <w:rFonts w:ascii="Times New Roman" w:hAnsi="Times New Roman" w:cs="Times New Roman"/>
                <w:b/>
                <w:bCs/>
                <w:color w:val="auto"/>
                <w:sz w:val="28"/>
                <w:szCs w:val="28"/>
                <w:lang w:val="en-US"/>
              </w:rPr>
            </w:pPr>
            <w:r w:rsidRPr="008E6E5A">
              <w:rPr>
                <w:rFonts w:ascii="Times New Roman" w:hAnsi="Times New Roman" w:cs="Times New Roman"/>
                <w:b/>
                <w:bCs/>
                <w:color w:val="auto"/>
                <w:sz w:val="28"/>
                <w:szCs w:val="28"/>
                <w:lang w:val="en-US"/>
              </w:rPr>
              <w:t>PHÓ CHỦ TỊCH</w:t>
            </w:r>
          </w:p>
          <w:p w:rsidR="00A36D36" w:rsidRDefault="00A36D36" w:rsidP="00A36D36">
            <w:pPr>
              <w:jc w:val="center"/>
              <w:rPr>
                <w:rFonts w:ascii="Times New Roman" w:hAnsi="Times New Roman" w:cs="Times New Roman"/>
                <w:b/>
                <w:bCs/>
                <w:color w:val="auto"/>
                <w:sz w:val="28"/>
                <w:szCs w:val="28"/>
                <w:lang w:val="en-US"/>
              </w:rPr>
            </w:pPr>
          </w:p>
          <w:p w:rsidR="00A36D36" w:rsidRDefault="00A36D36" w:rsidP="00A36D36">
            <w:pPr>
              <w:jc w:val="center"/>
              <w:rPr>
                <w:rFonts w:ascii="Times New Roman" w:hAnsi="Times New Roman" w:cs="Times New Roman"/>
                <w:b/>
                <w:bCs/>
                <w:color w:val="auto"/>
                <w:sz w:val="28"/>
                <w:szCs w:val="28"/>
                <w:lang w:val="en-US"/>
              </w:rPr>
            </w:pPr>
          </w:p>
          <w:p w:rsidR="00A36D36" w:rsidRDefault="00A36D36" w:rsidP="00A36D36">
            <w:pPr>
              <w:jc w:val="center"/>
              <w:rPr>
                <w:rFonts w:ascii="Times New Roman" w:hAnsi="Times New Roman" w:cs="Times New Roman"/>
                <w:b/>
                <w:bCs/>
                <w:color w:val="auto"/>
                <w:sz w:val="28"/>
                <w:szCs w:val="28"/>
                <w:lang w:val="en-US"/>
              </w:rPr>
            </w:pPr>
          </w:p>
          <w:p w:rsidR="00A36D36" w:rsidRDefault="00A36D36" w:rsidP="00A36D36">
            <w:pPr>
              <w:jc w:val="center"/>
              <w:rPr>
                <w:rFonts w:ascii="Times New Roman" w:hAnsi="Times New Roman" w:cs="Times New Roman"/>
                <w:b/>
                <w:bCs/>
                <w:color w:val="auto"/>
                <w:sz w:val="28"/>
                <w:szCs w:val="28"/>
                <w:lang w:val="en-US"/>
              </w:rPr>
            </w:pPr>
          </w:p>
          <w:p w:rsidR="00A36D36" w:rsidRDefault="00A36D36" w:rsidP="00A36D36">
            <w:pPr>
              <w:jc w:val="center"/>
              <w:rPr>
                <w:rFonts w:ascii="Times New Roman" w:hAnsi="Times New Roman" w:cs="Times New Roman"/>
                <w:b/>
                <w:bCs/>
                <w:color w:val="auto"/>
                <w:sz w:val="28"/>
                <w:szCs w:val="28"/>
                <w:lang w:val="en-US"/>
              </w:rPr>
            </w:pPr>
          </w:p>
          <w:p w:rsidR="00A36D36" w:rsidRDefault="00A36D36" w:rsidP="00180998">
            <w:pPr>
              <w:jc w:val="center"/>
              <w:rPr>
                <w:rFonts w:ascii="Times New Roman" w:hAnsi="Times New Roman" w:cs="Times New Roman"/>
                <w:b/>
                <w:color w:val="auto"/>
                <w:sz w:val="28"/>
                <w:szCs w:val="28"/>
                <w:lang w:val="en-US"/>
              </w:rPr>
            </w:pPr>
            <w:r w:rsidRPr="00A36D36">
              <w:rPr>
                <w:rFonts w:ascii="Times New Roman" w:hAnsi="Times New Roman" w:cs="Times New Roman"/>
                <w:b/>
                <w:color w:val="auto"/>
                <w:sz w:val="28"/>
                <w:szCs w:val="28"/>
                <w:lang w:val="en-US"/>
              </w:rPr>
              <w:t>Nguyễn Ngọc Sâm</w:t>
            </w:r>
          </w:p>
          <w:p w:rsidR="00180998" w:rsidRPr="008E6E5A" w:rsidRDefault="00180998" w:rsidP="00180998">
            <w:pPr>
              <w:jc w:val="center"/>
              <w:rPr>
                <w:rFonts w:ascii="Times New Roman" w:hAnsi="Times New Roman" w:cs="Times New Roman"/>
                <w:color w:val="auto"/>
                <w:sz w:val="28"/>
                <w:szCs w:val="28"/>
                <w:lang w:val="en-US"/>
              </w:rPr>
            </w:pPr>
          </w:p>
        </w:tc>
      </w:tr>
    </w:tbl>
    <w:p w:rsidR="00C44521" w:rsidRPr="008E6E5A" w:rsidRDefault="00C44521" w:rsidP="00180606">
      <w:pPr>
        <w:tabs>
          <w:tab w:val="right" w:leader="dot" w:pos="7920"/>
        </w:tabs>
        <w:spacing w:beforeLines="60" w:before="144" w:afterLines="60" w:after="144" w:line="264" w:lineRule="auto"/>
        <w:rPr>
          <w:rFonts w:ascii="Times New Roman" w:hAnsi="Times New Roman" w:cs="Times New Roman"/>
          <w:b/>
          <w:bCs/>
          <w:color w:val="auto"/>
          <w:sz w:val="28"/>
          <w:szCs w:val="28"/>
          <w:lang w:val="en-US"/>
        </w:rPr>
      </w:pPr>
    </w:p>
    <w:sectPr w:rsidR="00C44521" w:rsidRPr="008E6E5A" w:rsidSect="00180998">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19" w:rsidRDefault="00B42419">
      <w:r>
        <w:separator/>
      </w:r>
    </w:p>
  </w:endnote>
  <w:endnote w:type="continuationSeparator" w:id="0">
    <w:p w:rsidR="00B42419" w:rsidRDefault="00B4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19" w:rsidRDefault="00B42419">
      <w:r>
        <w:separator/>
      </w:r>
    </w:p>
  </w:footnote>
  <w:footnote w:type="continuationSeparator" w:id="0">
    <w:p w:rsidR="00B42419" w:rsidRDefault="00B42419">
      <w:r>
        <w:continuationSeparator/>
      </w:r>
    </w:p>
  </w:footnote>
  <w:footnote w:id="1">
    <w:p w:rsidR="00180998" w:rsidRPr="00D705FF" w:rsidRDefault="00180998" w:rsidP="00D705FF">
      <w:pPr>
        <w:pStyle w:val="FootnoteText"/>
        <w:spacing w:after="0" w:line="240" w:lineRule="auto"/>
        <w:jc w:val="both"/>
        <w:rPr>
          <w:sz w:val="18"/>
          <w:szCs w:val="18"/>
        </w:rPr>
      </w:pPr>
      <w:r w:rsidRPr="00D705FF">
        <w:rPr>
          <w:rStyle w:val="FootnoteReference"/>
          <w:sz w:val="18"/>
          <w:szCs w:val="18"/>
        </w:rPr>
        <w:footnoteRef/>
      </w:r>
      <w:r w:rsidRPr="00D705FF">
        <w:rPr>
          <w:sz w:val="18"/>
          <w:szCs w:val="18"/>
        </w:rPr>
        <w:t xml:space="preserve"> Tại Thông báo số 21/TB-TTHĐND ngày 20 tháng 9 năm 2021 của Thường trực Hội đồng nhân dân tỉnh</w:t>
      </w:r>
      <w:r w:rsidRPr="00D705FF">
        <w:rPr>
          <w:rFonts w:ascii="Arial" w:hAnsi="Arial" w:cs="Arial"/>
          <w:sz w:val="18"/>
          <w:szCs w:val="18"/>
          <w:shd w:val="clear" w:color="auto" w:fill="FFFFFF"/>
        </w:rPr>
        <w:t xml:space="preserve"> </w:t>
      </w:r>
      <w:r w:rsidRPr="00D705FF">
        <w:rPr>
          <w:sz w:val="18"/>
          <w:szCs w:val="18"/>
          <w:shd w:val="clear" w:color="auto" w:fill="FFFFFF"/>
        </w:rPr>
        <w:t>về các hồ sơ đăng ký trình Kỳ họp chuyên đề Hội đồng nhân dân tỉnh Khóa XII, nhiệm kỳ 2021-2026.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1F" w:rsidRDefault="0069061F">
    <w:pPr>
      <w:pStyle w:val="Header"/>
      <w:jc w:val="center"/>
    </w:pPr>
    <w:r>
      <w:fldChar w:fldCharType="begin"/>
    </w:r>
    <w:r>
      <w:instrText xml:space="preserve"> PAGE   \* MERGEFORMAT </w:instrText>
    </w:r>
    <w:r>
      <w:fldChar w:fldCharType="separate"/>
    </w:r>
    <w:r w:rsidR="003D457C">
      <w:rPr>
        <w:noProof/>
      </w:rPr>
      <w:t>3</w:t>
    </w:r>
    <w:r>
      <w:rPr>
        <w:noProof/>
      </w:rPr>
      <w:fldChar w:fldCharType="end"/>
    </w:r>
  </w:p>
  <w:p w:rsidR="0069061F" w:rsidRDefault="0069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16881"/>
    <w:multiLevelType w:val="hybridMultilevel"/>
    <w:tmpl w:val="E6B68F0C"/>
    <w:lvl w:ilvl="0" w:tplc="C8420B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8792F"/>
    <w:multiLevelType w:val="hybridMultilevel"/>
    <w:tmpl w:val="55040700"/>
    <w:lvl w:ilvl="0" w:tplc="DD50E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5E"/>
    <w:rsid w:val="000178C4"/>
    <w:rsid w:val="00041AD5"/>
    <w:rsid w:val="000564C6"/>
    <w:rsid w:val="00057FDD"/>
    <w:rsid w:val="00065E85"/>
    <w:rsid w:val="00071475"/>
    <w:rsid w:val="000A11A8"/>
    <w:rsid w:val="000A130E"/>
    <w:rsid w:val="000A16CC"/>
    <w:rsid w:val="000A6F8F"/>
    <w:rsid w:val="000B1077"/>
    <w:rsid w:val="000C4B44"/>
    <w:rsid w:val="000E24C4"/>
    <w:rsid w:val="0013032F"/>
    <w:rsid w:val="00131443"/>
    <w:rsid w:val="00136E6E"/>
    <w:rsid w:val="00180606"/>
    <w:rsid w:val="00180998"/>
    <w:rsid w:val="0018108E"/>
    <w:rsid w:val="00186011"/>
    <w:rsid w:val="001D70C2"/>
    <w:rsid w:val="001E4D2A"/>
    <w:rsid w:val="0020336B"/>
    <w:rsid w:val="0020430B"/>
    <w:rsid w:val="00204FE2"/>
    <w:rsid w:val="00212F52"/>
    <w:rsid w:val="00232C82"/>
    <w:rsid w:val="00247035"/>
    <w:rsid w:val="00274DE7"/>
    <w:rsid w:val="002779C6"/>
    <w:rsid w:val="0028273F"/>
    <w:rsid w:val="00285ED2"/>
    <w:rsid w:val="002C4D06"/>
    <w:rsid w:val="002C70FA"/>
    <w:rsid w:val="002E7DA2"/>
    <w:rsid w:val="002F0F1E"/>
    <w:rsid w:val="003140BB"/>
    <w:rsid w:val="00322593"/>
    <w:rsid w:val="00324AC3"/>
    <w:rsid w:val="00326E36"/>
    <w:rsid w:val="00342637"/>
    <w:rsid w:val="00362649"/>
    <w:rsid w:val="0036797D"/>
    <w:rsid w:val="0037249B"/>
    <w:rsid w:val="0038496F"/>
    <w:rsid w:val="003A2684"/>
    <w:rsid w:val="003A3F1A"/>
    <w:rsid w:val="003A75E0"/>
    <w:rsid w:val="003B1D60"/>
    <w:rsid w:val="003C04CE"/>
    <w:rsid w:val="003D0802"/>
    <w:rsid w:val="003D457C"/>
    <w:rsid w:val="003D5340"/>
    <w:rsid w:val="003E5C24"/>
    <w:rsid w:val="003F7618"/>
    <w:rsid w:val="004113D5"/>
    <w:rsid w:val="00417D92"/>
    <w:rsid w:val="0044793D"/>
    <w:rsid w:val="00454C89"/>
    <w:rsid w:val="00462261"/>
    <w:rsid w:val="004958AA"/>
    <w:rsid w:val="004B3C35"/>
    <w:rsid w:val="004C2D76"/>
    <w:rsid w:val="004D0E1F"/>
    <w:rsid w:val="004D71C6"/>
    <w:rsid w:val="004E627D"/>
    <w:rsid w:val="0051686A"/>
    <w:rsid w:val="00545816"/>
    <w:rsid w:val="0057699E"/>
    <w:rsid w:val="00584E15"/>
    <w:rsid w:val="005A101F"/>
    <w:rsid w:val="005A368F"/>
    <w:rsid w:val="005C5715"/>
    <w:rsid w:val="005D2A69"/>
    <w:rsid w:val="005D30DD"/>
    <w:rsid w:val="005D418B"/>
    <w:rsid w:val="005E406A"/>
    <w:rsid w:val="005E5560"/>
    <w:rsid w:val="005E5CF9"/>
    <w:rsid w:val="005F7DFF"/>
    <w:rsid w:val="006076CF"/>
    <w:rsid w:val="00631679"/>
    <w:rsid w:val="0063291F"/>
    <w:rsid w:val="00633F65"/>
    <w:rsid w:val="006352FB"/>
    <w:rsid w:val="00645E1B"/>
    <w:rsid w:val="00664C28"/>
    <w:rsid w:val="00667C82"/>
    <w:rsid w:val="00675E28"/>
    <w:rsid w:val="0069061F"/>
    <w:rsid w:val="006940DA"/>
    <w:rsid w:val="00697FB9"/>
    <w:rsid w:val="006B7832"/>
    <w:rsid w:val="006C0781"/>
    <w:rsid w:val="006D0B42"/>
    <w:rsid w:val="006D418A"/>
    <w:rsid w:val="006E4A07"/>
    <w:rsid w:val="006F007D"/>
    <w:rsid w:val="00706109"/>
    <w:rsid w:val="00715EFF"/>
    <w:rsid w:val="00773CE5"/>
    <w:rsid w:val="00775F70"/>
    <w:rsid w:val="007A3D0D"/>
    <w:rsid w:val="007A6B9E"/>
    <w:rsid w:val="007C5039"/>
    <w:rsid w:val="007C5457"/>
    <w:rsid w:val="007C5B8E"/>
    <w:rsid w:val="007C64F8"/>
    <w:rsid w:val="007E15C2"/>
    <w:rsid w:val="007E358E"/>
    <w:rsid w:val="007E7FF4"/>
    <w:rsid w:val="00801F1C"/>
    <w:rsid w:val="008043D8"/>
    <w:rsid w:val="008140B6"/>
    <w:rsid w:val="00821764"/>
    <w:rsid w:val="0083522A"/>
    <w:rsid w:val="00857E0E"/>
    <w:rsid w:val="00875735"/>
    <w:rsid w:val="00891E66"/>
    <w:rsid w:val="008A53EE"/>
    <w:rsid w:val="008B4483"/>
    <w:rsid w:val="008C2113"/>
    <w:rsid w:val="008C3F34"/>
    <w:rsid w:val="008C42D6"/>
    <w:rsid w:val="008C6ECF"/>
    <w:rsid w:val="008D6B5D"/>
    <w:rsid w:val="008E6E5A"/>
    <w:rsid w:val="008F63D9"/>
    <w:rsid w:val="00910411"/>
    <w:rsid w:val="00930C94"/>
    <w:rsid w:val="009348E5"/>
    <w:rsid w:val="0094784F"/>
    <w:rsid w:val="00952228"/>
    <w:rsid w:val="00970DF1"/>
    <w:rsid w:val="009757DE"/>
    <w:rsid w:val="00976F5C"/>
    <w:rsid w:val="00980B77"/>
    <w:rsid w:val="00980EBE"/>
    <w:rsid w:val="00990AF1"/>
    <w:rsid w:val="009A4CD7"/>
    <w:rsid w:val="009B42AC"/>
    <w:rsid w:val="009B53B3"/>
    <w:rsid w:val="00A24637"/>
    <w:rsid w:val="00A36D36"/>
    <w:rsid w:val="00A57B6E"/>
    <w:rsid w:val="00A63B1D"/>
    <w:rsid w:val="00AA06AC"/>
    <w:rsid w:val="00AA255E"/>
    <w:rsid w:val="00AB4EFA"/>
    <w:rsid w:val="00AC3C60"/>
    <w:rsid w:val="00AE3CBC"/>
    <w:rsid w:val="00B0669E"/>
    <w:rsid w:val="00B13BE4"/>
    <w:rsid w:val="00B246F1"/>
    <w:rsid w:val="00B25966"/>
    <w:rsid w:val="00B32202"/>
    <w:rsid w:val="00B42419"/>
    <w:rsid w:val="00B64E42"/>
    <w:rsid w:val="00B8418A"/>
    <w:rsid w:val="00BB0EB5"/>
    <w:rsid w:val="00BC7578"/>
    <w:rsid w:val="00BF1B03"/>
    <w:rsid w:val="00C23D83"/>
    <w:rsid w:val="00C23E8D"/>
    <w:rsid w:val="00C32D07"/>
    <w:rsid w:val="00C414F3"/>
    <w:rsid w:val="00C430E8"/>
    <w:rsid w:val="00C44521"/>
    <w:rsid w:val="00C45EC3"/>
    <w:rsid w:val="00C655D6"/>
    <w:rsid w:val="00C72862"/>
    <w:rsid w:val="00CF18BF"/>
    <w:rsid w:val="00CF4C03"/>
    <w:rsid w:val="00D01047"/>
    <w:rsid w:val="00D03E52"/>
    <w:rsid w:val="00D1237D"/>
    <w:rsid w:val="00D341C1"/>
    <w:rsid w:val="00D43E48"/>
    <w:rsid w:val="00D57C0A"/>
    <w:rsid w:val="00D705FF"/>
    <w:rsid w:val="00D771BB"/>
    <w:rsid w:val="00D816AD"/>
    <w:rsid w:val="00DB510B"/>
    <w:rsid w:val="00DC4C48"/>
    <w:rsid w:val="00DD3859"/>
    <w:rsid w:val="00DF6F7F"/>
    <w:rsid w:val="00E227A6"/>
    <w:rsid w:val="00E4485E"/>
    <w:rsid w:val="00E6602B"/>
    <w:rsid w:val="00E850AD"/>
    <w:rsid w:val="00EB4AB8"/>
    <w:rsid w:val="00EF5994"/>
    <w:rsid w:val="00F13EC6"/>
    <w:rsid w:val="00F20F73"/>
    <w:rsid w:val="00F35952"/>
    <w:rsid w:val="00F37674"/>
    <w:rsid w:val="00F55A2A"/>
    <w:rsid w:val="00F57DC2"/>
    <w:rsid w:val="00F61D62"/>
    <w:rsid w:val="00F64169"/>
    <w:rsid w:val="00F66ADC"/>
    <w:rsid w:val="00FB1C8F"/>
    <w:rsid w:val="00FC489D"/>
    <w:rsid w:val="00FD4E95"/>
    <w:rsid w:val="00FE4659"/>
    <w:rsid w:val="00FF32E9"/>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B3C9ED-3026-44D6-9353-A8F96F72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widowControl/>
      <w:spacing w:before="100" w:beforeAutospacing="1" w:after="100" w:afterAutospacing="1"/>
    </w:pPr>
    <w:rPr>
      <w:rFonts w:ascii="Times New Roman" w:hAnsi="Times New Roman" w:cs="Times New Roman"/>
      <w:color w:val="auto"/>
    </w:rPr>
  </w:style>
  <w:style w:type="paragraph" w:styleId="FootnoteText">
    <w:name w:val="footnote text"/>
    <w:basedOn w:val="Normal"/>
    <w:link w:val="FootnoteTextChar1"/>
    <w:uiPriority w:val="99"/>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uiPriority w:val="99"/>
    <w:semiHidden/>
    <w:rsid w:val="00AA255E"/>
    <w:rPr>
      <w:rFonts w:ascii="Courier New" w:hAnsi="Courier New" w:cs="Courier New"/>
      <w:color w:val="000000"/>
      <w:sz w:val="20"/>
      <w:szCs w:val="20"/>
      <w:lang w:val="vi-VN" w:eastAsia="vi-VN"/>
    </w:rPr>
  </w:style>
  <w:style w:type="character" w:customStyle="1" w:styleId="FootnoteTextChar1">
    <w:name w:val="Footnote Text Char1"/>
    <w:link w:val="FootnoteText"/>
    <w:uiPriority w:val="99"/>
    <w:semiHidden/>
    <w:locked/>
    <w:rPr>
      <w:rFonts w:eastAsia="Times New Roman"/>
      <w:lang w:eastAsia="en-US"/>
    </w:rPr>
  </w:style>
  <w:style w:type="character" w:styleId="FootnoteReference">
    <w:name w:val="footnote reference"/>
    <w:uiPriority w:val="99"/>
    <w:rPr>
      <w:vertAlign w:val="superscript"/>
    </w:rPr>
  </w:style>
  <w:style w:type="paragraph" w:customStyle="1" w:styleId="nidungVB">
    <w:name w:val="nội dung VB"/>
    <w:basedOn w:val="Normal"/>
    <w:uiPriority w:val="99"/>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Pr>
      <w:rFonts w:eastAsia="Times New Roman"/>
      <w:sz w:val="22"/>
      <w:szCs w:val="22"/>
      <w:lang w:val="vi-VN"/>
    </w:rPr>
  </w:style>
  <w:style w:type="paragraph" w:styleId="ListParagraph">
    <w:name w:val="List Paragraph"/>
    <w:basedOn w:val="Normal"/>
    <w:uiPriority w:val="34"/>
    <w:qFormat/>
    <w:rsid w:val="006C0781"/>
    <w:pPr>
      <w:ind w:left="720"/>
      <w:contextualSpacing/>
    </w:pPr>
  </w:style>
  <w:style w:type="paragraph" w:styleId="BalloonText">
    <w:name w:val="Balloon Text"/>
    <w:basedOn w:val="Normal"/>
    <w:link w:val="BalloonTextChar"/>
    <w:uiPriority w:val="99"/>
    <w:semiHidden/>
    <w:unhideWhenUsed/>
    <w:rsid w:val="00CF4C03"/>
    <w:rPr>
      <w:rFonts w:ascii="Segoe UI" w:hAnsi="Segoe UI" w:cs="Segoe UI"/>
      <w:sz w:val="18"/>
      <w:szCs w:val="18"/>
    </w:rPr>
  </w:style>
  <w:style w:type="character" w:customStyle="1" w:styleId="BalloonTextChar">
    <w:name w:val="Balloon Text Char"/>
    <w:link w:val="BalloonText"/>
    <w:uiPriority w:val="99"/>
    <w:semiHidden/>
    <w:rsid w:val="00CF4C03"/>
    <w:rPr>
      <w:rFonts w:ascii="Segoe UI" w:hAnsi="Segoe UI" w:cs="Segoe UI"/>
      <w:color w:val="000000"/>
      <w:sz w:val="18"/>
      <w:szCs w:val="18"/>
      <w:lang w:val="vi-VN" w:eastAsia="vi-VN"/>
    </w:rPr>
  </w:style>
  <w:style w:type="paragraph" w:styleId="BodyTextIndent3">
    <w:name w:val="Body Text Indent 3"/>
    <w:basedOn w:val="Normal"/>
    <w:link w:val="BodyTextIndent3Char"/>
    <w:uiPriority w:val="99"/>
    <w:semiHidden/>
    <w:unhideWhenUsed/>
    <w:rsid w:val="00D03E52"/>
    <w:pPr>
      <w:spacing w:after="120"/>
      <w:ind w:left="283"/>
    </w:pPr>
    <w:rPr>
      <w:sz w:val="16"/>
      <w:szCs w:val="16"/>
    </w:rPr>
  </w:style>
  <w:style w:type="character" w:customStyle="1" w:styleId="BodyTextIndent3Char">
    <w:name w:val="Body Text Indent 3 Char"/>
    <w:link w:val="BodyTextIndent3"/>
    <w:uiPriority w:val="99"/>
    <w:semiHidden/>
    <w:rsid w:val="00D03E52"/>
    <w:rPr>
      <w:rFonts w:ascii="Courier New" w:hAnsi="Courier New" w:cs="Courier New"/>
      <w:color w:val="000000"/>
      <w:sz w:val="16"/>
      <w:szCs w:val="16"/>
      <w:lang w:val="vi-VN" w:eastAsia="vi-VN"/>
    </w:rPr>
  </w:style>
  <w:style w:type="paragraph" w:styleId="Header">
    <w:name w:val="header"/>
    <w:basedOn w:val="Normal"/>
    <w:link w:val="HeaderChar"/>
    <w:uiPriority w:val="99"/>
    <w:unhideWhenUsed/>
    <w:rsid w:val="0069061F"/>
    <w:pPr>
      <w:tabs>
        <w:tab w:val="center" w:pos="4680"/>
        <w:tab w:val="right" w:pos="9360"/>
      </w:tabs>
    </w:pPr>
  </w:style>
  <w:style w:type="character" w:customStyle="1" w:styleId="HeaderChar">
    <w:name w:val="Header Char"/>
    <w:link w:val="Header"/>
    <w:uiPriority w:val="99"/>
    <w:rsid w:val="0069061F"/>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69061F"/>
    <w:pPr>
      <w:tabs>
        <w:tab w:val="center" w:pos="4680"/>
        <w:tab w:val="right" w:pos="9360"/>
      </w:tabs>
    </w:pPr>
  </w:style>
  <w:style w:type="character" w:customStyle="1" w:styleId="FooterChar">
    <w:name w:val="Footer Char"/>
    <w:link w:val="Footer"/>
    <w:uiPriority w:val="99"/>
    <w:rsid w:val="0069061F"/>
    <w:rPr>
      <w:rFonts w:ascii="Courier New" w:hAnsi="Courier New" w:cs="Courier New"/>
      <w:color w:val="000000"/>
      <w:sz w:val="24"/>
      <w:szCs w:val="24"/>
      <w:lang w:val="vi-VN" w:eastAsia="vi-VN"/>
    </w:rPr>
  </w:style>
  <w:style w:type="table" w:styleId="TableGrid">
    <w:name w:val="Table Grid"/>
    <w:basedOn w:val="TableNormal"/>
    <w:locked/>
    <w:rsid w:val="00C445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6A59-748E-436A-A03A-F0A5CB50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1127</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 Hien</dc:creator>
  <cp:keywords/>
  <dc:description/>
  <cp:lastModifiedBy>Administrator</cp:lastModifiedBy>
  <cp:revision>12</cp:revision>
  <cp:lastPrinted>2021-09-26T00:55:00Z</cp:lastPrinted>
  <dcterms:created xsi:type="dcterms:W3CDTF">2021-09-24T09:03:00Z</dcterms:created>
  <dcterms:modified xsi:type="dcterms:W3CDTF">2021-09-26T00:56:00Z</dcterms:modified>
</cp:coreProperties>
</file>