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2" w:type="dxa"/>
        <w:tblInd w:w="108" w:type="dxa"/>
        <w:tblLook w:val="01E0" w:firstRow="1" w:lastRow="1" w:firstColumn="1" w:lastColumn="1" w:noHBand="0" w:noVBand="0"/>
      </w:tblPr>
      <w:tblGrid>
        <w:gridCol w:w="3686"/>
        <w:gridCol w:w="6296"/>
      </w:tblGrid>
      <w:tr w:rsidR="00387759" w:rsidRPr="00C6567B" w14:paraId="20865DDA" w14:textId="77777777" w:rsidTr="00C223C8">
        <w:tc>
          <w:tcPr>
            <w:tcW w:w="3686" w:type="dxa"/>
            <w:vAlign w:val="center"/>
          </w:tcPr>
          <w:p w14:paraId="20A090F9" w14:textId="77777777" w:rsidR="00387759" w:rsidRPr="00C6567B" w:rsidRDefault="00387759" w:rsidP="00C223C8">
            <w:pPr>
              <w:jc w:val="center"/>
              <w:rPr>
                <w:b/>
                <w:sz w:val="26"/>
                <w:szCs w:val="28"/>
              </w:rPr>
            </w:pPr>
            <w:r w:rsidRPr="00C6567B">
              <w:br w:type="page"/>
            </w:r>
            <w:r w:rsidRPr="00C6567B">
              <w:rPr>
                <w:b/>
                <w:sz w:val="26"/>
                <w:szCs w:val="28"/>
              </w:rPr>
              <w:t>HỘI ĐỒNG NHÂN DÂN</w:t>
            </w:r>
          </w:p>
          <w:p w14:paraId="4AE673ED" w14:textId="77777777" w:rsidR="00387759" w:rsidRPr="00C6567B" w:rsidRDefault="00387759" w:rsidP="00C223C8">
            <w:pPr>
              <w:jc w:val="center"/>
              <w:rPr>
                <w:b/>
                <w:sz w:val="26"/>
                <w:szCs w:val="28"/>
              </w:rPr>
            </w:pPr>
            <w:r w:rsidRPr="00C6567B">
              <w:rPr>
                <w:b/>
                <w:sz w:val="26"/>
                <w:szCs w:val="28"/>
              </w:rPr>
              <w:t>TỈNH KON TUM</w:t>
            </w:r>
          </w:p>
        </w:tc>
        <w:tc>
          <w:tcPr>
            <w:tcW w:w="6296" w:type="dxa"/>
            <w:vAlign w:val="center"/>
          </w:tcPr>
          <w:p w14:paraId="05FA3247" w14:textId="77777777" w:rsidR="00387759" w:rsidRPr="00C6567B" w:rsidRDefault="00387759" w:rsidP="00C223C8">
            <w:pPr>
              <w:jc w:val="center"/>
              <w:rPr>
                <w:b/>
                <w:sz w:val="26"/>
                <w:szCs w:val="28"/>
              </w:rPr>
            </w:pPr>
            <w:r w:rsidRPr="00C6567B">
              <w:rPr>
                <w:b/>
                <w:sz w:val="26"/>
                <w:szCs w:val="28"/>
              </w:rPr>
              <w:t>CỘNG HÒA XÃ HỘI CHỦ NGHĨA VIỆT NAM</w:t>
            </w:r>
          </w:p>
          <w:p w14:paraId="6A6785D6" w14:textId="77777777" w:rsidR="00387759" w:rsidRPr="00202810" w:rsidRDefault="00387759" w:rsidP="00C223C8">
            <w:pPr>
              <w:jc w:val="center"/>
              <w:rPr>
                <w:b/>
                <w:szCs w:val="28"/>
              </w:rPr>
            </w:pPr>
            <w:r w:rsidRPr="00202810">
              <w:rPr>
                <w:b/>
                <w:szCs w:val="28"/>
              </w:rPr>
              <w:t>Độc lập - Tự do - Hạnh phúc</w:t>
            </w:r>
          </w:p>
        </w:tc>
      </w:tr>
    </w:tbl>
    <w:p w14:paraId="5DCB3861" w14:textId="77777777" w:rsidR="00387759" w:rsidRDefault="00387759" w:rsidP="00387759">
      <w:pPr>
        <w:spacing w:line="320" w:lineRule="exact"/>
        <w:jc w:val="center"/>
        <w:rPr>
          <w:b/>
        </w:rPr>
      </w:pPr>
      <w:r w:rsidRPr="00C6567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EC651" wp14:editId="7B4AEC89">
                <wp:simplePos x="0" y="0"/>
                <wp:positionH relativeFrom="column">
                  <wp:posOffset>872490</wp:posOffset>
                </wp:positionH>
                <wp:positionV relativeFrom="paragraph">
                  <wp:posOffset>34925</wp:posOffset>
                </wp:positionV>
                <wp:extent cx="609600" cy="0"/>
                <wp:effectExtent l="0" t="0" r="19050" b="190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68.7pt;margin-top:2.75pt;width:4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YI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"/>
            </w:pict>
          </mc:Fallback>
        </mc:AlternateContent>
      </w:r>
      <w:r w:rsidRPr="00C6567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13F2E" wp14:editId="21C1817C">
                <wp:simplePos x="0" y="0"/>
                <wp:positionH relativeFrom="column">
                  <wp:posOffset>3336925</wp:posOffset>
                </wp:positionH>
                <wp:positionV relativeFrom="paragraph">
                  <wp:posOffset>34925</wp:posOffset>
                </wp:positionV>
                <wp:extent cx="2025015" cy="0"/>
                <wp:effectExtent l="0" t="0" r="13335" b="1905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62.75pt;margin-top:2.75pt;width:159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bnHw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"/>
            </w:pict>
          </mc:Fallback>
        </mc:AlternateContent>
      </w:r>
    </w:p>
    <w:p w14:paraId="224733F2" w14:textId="77777777" w:rsidR="00387759" w:rsidRDefault="00387759" w:rsidP="007F79CA">
      <w:pPr>
        <w:spacing w:line="264" w:lineRule="auto"/>
        <w:jc w:val="center"/>
        <w:rPr>
          <w:b/>
        </w:rPr>
      </w:pPr>
      <w:bookmarkStart w:id="0" w:name="_GoBack"/>
      <w:bookmarkEnd w:id="0"/>
    </w:p>
    <w:p w14:paraId="5E903A93" w14:textId="28C1EC22" w:rsidR="006C4709" w:rsidRPr="00AA7E71" w:rsidRDefault="006C4709" w:rsidP="007F79CA">
      <w:pPr>
        <w:spacing w:line="264" w:lineRule="auto"/>
        <w:jc w:val="center"/>
        <w:rPr>
          <w:b/>
        </w:rPr>
      </w:pPr>
      <w:r w:rsidRPr="00AA7E71">
        <w:rPr>
          <w:b/>
        </w:rPr>
        <w:t>Phụ lục</w:t>
      </w:r>
      <w:r w:rsidR="00AA7E71" w:rsidRPr="00AA7E71">
        <w:rPr>
          <w:b/>
        </w:rPr>
        <w:t xml:space="preserve"> 5</w:t>
      </w:r>
    </w:p>
    <w:p w14:paraId="6EB1615B" w14:textId="77777777" w:rsidR="00F077C1" w:rsidRPr="00AA7E71" w:rsidRDefault="006C4709" w:rsidP="007F79CA">
      <w:pPr>
        <w:spacing w:line="264" w:lineRule="auto"/>
        <w:jc w:val="center"/>
        <w:rPr>
          <w:b/>
        </w:rPr>
      </w:pPr>
      <w:r w:rsidRPr="00AA7E71">
        <w:rPr>
          <w:b/>
        </w:rPr>
        <w:t xml:space="preserve">PHÂN BỔ VỐN NGÂN SÁCH </w:t>
      </w:r>
      <w:r w:rsidR="00441493" w:rsidRPr="00AA7E71">
        <w:rPr>
          <w:b/>
        </w:rPr>
        <w:t>TRUNG ƯƠNG</w:t>
      </w:r>
      <w:r w:rsidRPr="00AA7E71">
        <w:rPr>
          <w:b/>
        </w:rPr>
        <w:t xml:space="preserve"> THỰC HIỆN DỰ ÁN 5</w:t>
      </w:r>
      <w:r w:rsidR="00F077C1" w:rsidRPr="00AA7E71">
        <w:rPr>
          <w:b/>
        </w:rPr>
        <w:t xml:space="preserve"> </w:t>
      </w:r>
    </w:p>
    <w:p w14:paraId="2459C1C7" w14:textId="77777777" w:rsidR="00F077C1" w:rsidRPr="00AA7E71" w:rsidRDefault="006C4709" w:rsidP="007F79CA">
      <w:pPr>
        <w:spacing w:line="264" w:lineRule="auto"/>
        <w:jc w:val="center"/>
        <w:rPr>
          <w:b/>
        </w:rPr>
      </w:pPr>
      <w:r w:rsidRPr="00AA7E71">
        <w:rPr>
          <w:b/>
        </w:rPr>
        <w:t>PHÁT TRIỂN GIÁO DỤC ĐÀO TẠO NÂNG CAO CHẤT LƯỢNG</w:t>
      </w:r>
    </w:p>
    <w:p w14:paraId="28873189" w14:textId="226BC52A" w:rsidR="006C4709" w:rsidRPr="00AA7E71" w:rsidRDefault="006C4709" w:rsidP="007F79CA">
      <w:pPr>
        <w:spacing w:line="264" w:lineRule="auto"/>
        <w:jc w:val="center"/>
        <w:rPr>
          <w:b/>
        </w:rPr>
      </w:pPr>
      <w:r w:rsidRPr="00AA7E71">
        <w:rPr>
          <w:b/>
        </w:rPr>
        <w:t xml:space="preserve"> NGUỒN NHÂN LỰC</w:t>
      </w:r>
    </w:p>
    <w:p w14:paraId="65842491" w14:textId="3D7971E4" w:rsidR="006C4709" w:rsidRPr="00AA7E71" w:rsidRDefault="006C4709" w:rsidP="007F79CA">
      <w:pPr>
        <w:spacing w:line="264" w:lineRule="auto"/>
        <w:jc w:val="center"/>
        <w:rPr>
          <w:i/>
        </w:rPr>
      </w:pPr>
      <w:r w:rsidRPr="00AA7E71">
        <w:rPr>
          <w:i/>
        </w:rPr>
        <w:t xml:space="preserve"> (Kèm theo Nghị quyết số       /2022/NĐ-HĐND ngày </w:t>
      </w:r>
      <w:r w:rsidR="00F077C1" w:rsidRPr="00AA7E71">
        <w:rPr>
          <w:i/>
        </w:rPr>
        <w:t xml:space="preserve">      </w:t>
      </w:r>
      <w:r w:rsidRPr="00AA7E71">
        <w:rPr>
          <w:i/>
        </w:rPr>
        <w:t>/</w:t>
      </w:r>
      <w:r w:rsidR="00F077C1" w:rsidRPr="00AA7E71">
        <w:rPr>
          <w:i/>
        </w:rPr>
        <w:t xml:space="preserve">       </w:t>
      </w:r>
      <w:r w:rsidRPr="00AA7E71">
        <w:rPr>
          <w:i/>
        </w:rPr>
        <w:t>/2022</w:t>
      </w:r>
    </w:p>
    <w:p w14:paraId="197BB9AD" w14:textId="49CDCA24" w:rsidR="006C4709" w:rsidRPr="00AA7E71" w:rsidRDefault="006C4709" w:rsidP="007F79CA">
      <w:pPr>
        <w:spacing w:line="264" w:lineRule="auto"/>
        <w:jc w:val="center"/>
        <w:rPr>
          <w:i/>
        </w:rPr>
      </w:pPr>
      <w:r w:rsidRPr="00AA7E71">
        <w:rPr>
          <w:i/>
        </w:rPr>
        <w:t>của Hội đồng nhân dân tỉnh Kon Tum)</w:t>
      </w:r>
    </w:p>
    <w:p w14:paraId="771301EE" w14:textId="76D09E5E" w:rsidR="00F077C1" w:rsidRPr="00AA7E71" w:rsidRDefault="00F077C1" w:rsidP="006C4709">
      <w:pPr>
        <w:spacing w:line="264" w:lineRule="auto"/>
        <w:ind w:firstLine="544"/>
        <w:jc w:val="center"/>
      </w:pPr>
      <w:r w:rsidRPr="00AA7E7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59025" wp14:editId="7A1AE098">
                <wp:simplePos x="0" y="0"/>
                <wp:positionH relativeFrom="column">
                  <wp:posOffset>2609850</wp:posOffset>
                </wp:positionH>
                <wp:positionV relativeFrom="paragraph">
                  <wp:posOffset>44450</wp:posOffset>
                </wp:positionV>
                <wp:extent cx="1314450" cy="0"/>
                <wp:effectExtent l="11430" t="6350" r="762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1A37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5.5pt;margin-top:3.5pt;width:10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7a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"/>
            </w:pict>
          </mc:Fallback>
        </mc:AlternateContent>
      </w:r>
    </w:p>
    <w:p w14:paraId="3A8EE403" w14:textId="77777777" w:rsidR="006C4709" w:rsidRPr="00AA7E71" w:rsidRDefault="006C4709" w:rsidP="006C4709">
      <w:pPr>
        <w:spacing w:line="264" w:lineRule="auto"/>
        <w:ind w:firstLine="544"/>
        <w:jc w:val="both"/>
        <w:rPr>
          <w:sz w:val="2"/>
        </w:rPr>
      </w:pPr>
    </w:p>
    <w:p w14:paraId="16CE097B" w14:textId="77777777" w:rsidR="006C4709" w:rsidRPr="00AA7E71" w:rsidRDefault="006C4709" w:rsidP="007F79CA">
      <w:pPr>
        <w:spacing w:before="60" w:after="60" w:line="264" w:lineRule="auto"/>
        <w:ind w:firstLine="544"/>
        <w:jc w:val="both"/>
        <w:rPr>
          <w:b/>
        </w:rPr>
      </w:pPr>
      <w:r w:rsidRPr="00AA7E71">
        <w:rPr>
          <w:b/>
        </w:rPr>
        <w:t>1. Tiểu dự án 1: Đối mới hoạt động, củng cố phát triển các trường phổ thông dân tộc nội trú, trường phổ thông dân tộc bán trú, trường phổ thông có học sinh ở bán trú và xoá mù chữ cho người dân vùng đồng bào dân tộc thiểu số</w:t>
      </w:r>
    </w:p>
    <w:p w14:paraId="794E649C" w14:textId="77777777" w:rsidR="006C4709" w:rsidRPr="00AA7E71" w:rsidRDefault="006C4709" w:rsidP="007F79CA">
      <w:pPr>
        <w:spacing w:before="60" w:after="60" w:line="264" w:lineRule="auto"/>
        <w:ind w:firstLine="544"/>
        <w:jc w:val="both"/>
      </w:pPr>
      <w:r w:rsidRPr="00AA7E71">
        <w:t>1.1.</w:t>
      </w:r>
      <w:r w:rsidRPr="00AA7E71">
        <w:rPr>
          <w:b/>
        </w:rPr>
        <w:t xml:space="preserve"> </w:t>
      </w:r>
      <w:r w:rsidRPr="00AA7E71">
        <w:t>Phân bổ vốn đầu tư</w:t>
      </w:r>
    </w:p>
    <w:p w14:paraId="15C9C0C9" w14:textId="303155EB" w:rsidR="006C4709" w:rsidRPr="00AA7E71" w:rsidRDefault="006C4709" w:rsidP="007F79CA">
      <w:pPr>
        <w:spacing w:before="60" w:after="60" w:line="264" w:lineRule="auto"/>
        <w:ind w:firstLine="544"/>
        <w:jc w:val="both"/>
      </w:pPr>
      <w:r w:rsidRPr="00AA7E71">
        <w:t xml:space="preserve">a) Phân bổ vốn cho </w:t>
      </w:r>
      <w:r w:rsidR="007D555E" w:rsidRPr="00AA7E71">
        <w:t>Sở Giáo dục và Đào tạo</w:t>
      </w:r>
      <w:r w:rsidRPr="00AA7E71">
        <w:t xml:space="preserve">: </w:t>
      </w:r>
      <w:r w:rsidR="007D555E" w:rsidRPr="00AA7E71">
        <w:t xml:space="preserve">Không quá </w:t>
      </w:r>
      <w:r w:rsidRPr="00AA7E71">
        <w:t xml:space="preserve">42,8% tổng </w:t>
      </w:r>
      <w:r w:rsidR="00CE2A42" w:rsidRPr="00AA7E71">
        <w:t xml:space="preserve">số </w:t>
      </w:r>
      <w:r w:rsidRPr="00AA7E71">
        <w:t>vốn củ</w:t>
      </w:r>
      <w:r w:rsidR="00E87A49" w:rsidRPr="00AA7E71">
        <w:t xml:space="preserve">a </w:t>
      </w:r>
      <w:r w:rsidR="00CE2A42" w:rsidRPr="00AA7E71">
        <w:t>t</w:t>
      </w:r>
      <w:r w:rsidRPr="00AA7E71">
        <w:t xml:space="preserve">iểu dự án.  </w:t>
      </w:r>
    </w:p>
    <w:p w14:paraId="251B6BA0" w14:textId="0FBC34DB" w:rsidR="006C4709" w:rsidRPr="00AA7E71" w:rsidRDefault="006C4709" w:rsidP="007F79CA">
      <w:pPr>
        <w:spacing w:before="60" w:after="60" w:line="264" w:lineRule="auto"/>
        <w:ind w:firstLine="544"/>
        <w:jc w:val="both"/>
      </w:pPr>
      <w:r w:rsidRPr="00AA7E71">
        <w:t>b) Phân bổ vốn cho các địa phương: Áp dụng phương pháp tính điểm theo các tiêu chí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993"/>
        <w:gridCol w:w="1842"/>
      </w:tblGrid>
      <w:tr w:rsidR="00AA7E71" w:rsidRPr="00AA7E71" w14:paraId="2CA3F66D" w14:textId="77777777" w:rsidTr="007F79CA">
        <w:tc>
          <w:tcPr>
            <w:tcW w:w="675" w:type="dxa"/>
            <w:shd w:val="clear" w:color="auto" w:fill="auto"/>
            <w:vAlign w:val="center"/>
          </w:tcPr>
          <w:p w14:paraId="27FCAF38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TT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DAC5DF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Nội dung tiêu chí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E5BD47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Số điểm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9B0848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Số lượng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99BAE7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Tổng số điểm</w:t>
            </w:r>
          </w:p>
        </w:tc>
      </w:tr>
      <w:tr w:rsidR="00AA7E71" w:rsidRPr="00AA7E71" w14:paraId="4B32C81F" w14:textId="77777777" w:rsidTr="007F79CA">
        <w:tc>
          <w:tcPr>
            <w:tcW w:w="675" w:type="dxa"/>
            <w:shd w:val="clear" w:color="auto" w:fill="auto"/>
          </w:tcPr>
          <w:p w14:paraId="29318A84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1</w:t>
            </w:r>
          </w:p>
        </w:tc>
        <w:tc>
          <w:tcPr>
            <w:tcW w:w="5245" w:type="dxa"/>
            <w:shd w:val="clear" w:color="auto" w:fill="auto"/>
          </w:tcPr>
          <w:p w14:paraId="6C9BB867" w14:textId="77777777" w:rsidR="006C4709" w:rsidRPr="00AA7E71" w:rsidRDefault="006C4709" w:rsidP="007F79CA">
            <w:pPr>
              <w:spacing w:before="60" w:after="60" w:line="264" w:lineRule="auto"/>
              <w:jc w:val="both"/>
            </w:pPr>
            <w:r w:rsidRPr="00AA7E71">
              <w:t>Mỗi phòng công vụ giáo viên bổ sung, nâng cấp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E2814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1,446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544708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35C77D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1,446 x a</w:t>
            </w:r>
          </w:p>
        </w:tc>
      </w:tr>
      <w:tr w:rsidR="00AA7E71" w:rsidRPr="00AA7E71" w14:paraId="0E718CF7" w14:textId="77777777" w:rsidTr="007F79CA">
        <w:tc>
          <w:tcPr>
            <w:tcW w:w="675" w:type="dxa"/>
            <w:shd w:val="clear" w:color="auto" w:fill="auto"/>
          </w:tcPr>
          <w:p w14:paraId="76343290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2</w:t>
            </w:r>
          </w:p>
        </w:tc>
        <w:tc>
          <w:tcPr>
            <w:tcW w:w="5245" w:type="dxa"/>
            <w:shd w:val="clear" w:color="auto" w:fill="auto"/>
          </w:tcPr>
          <w:p w14:paraId="4B84AE54" w14:textId="77777777" w:rsidR="006C4709" w:rsidRPr="00AA7E71" w:rsidRDefault="006C4709" w:rsidP="007F79CA">
            <w:pPr>
              <w:spacing w:before="60" w:after="60" w:line="264" w:lineRule="auto"/>
              <w:jc w:val="both"/>
            </w:pPr>
            <w:r w:rsidRPr="00AA7E71">
              <w:t>Mỗi phòng ở cho học sinh bán trú, nội trú bổ sung, nâng cấp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0BBA3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1,446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CB1E00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b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4AD245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1,446 x b</w:t>
            </w:r>
          </w:p>
        </w:tc>
      </w:tr>
      <w:tr w:rsidR="00AA7E71" w:rsidRPr="00AA7E71" w14:paraId="63E14E89" w14:textId="77777777" w:rsidTr="007F79CA">
        <w:tc>
          <w:tcPr>
            <w:tcW w:w="675" w:type="dxa"/>
            <w:shd w:val="clear" w:color="auto" w:fill="auto"/>
          </w:tcPr>
          <w:p w14:paraId="3539A8C9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3</w:t>
            </w:r>
          </w:p>
        </w:tc>
        <w:tc>
          <w:tcPr>
            <w:tcW w:w="5245" w:type="dxa"/>
            <w:shd w:val="clear" w:color="auto" w:fill="auto"/>
          </w:tcPr>
          <w:p w14:paraId="000D04AF" w14:textId="77777777" w:rsidR="006C4709" w:rsidRPr="00AA7E71" w:rsidRDefault="006C4709" w:rsidP="007F79CA">
            <w:pPr>
              <w:spacing w:before="60" w:after="60" w:line="264" w:lineRule="auto"/>
              <w:jc w:val="both"/>
            </w:pPr>
            <w:r w:rsidRPr="00AA7E71">
              <w:t>Mỗi phòng quản lý cho học sinh bán trú, nội trú bổ sung, nâng cấp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796300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1,446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D7BE08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c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A227E5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1,446 x c</w:t>
            </w:r>
          </w:p>
        </w:tc>
      </w:tr>
      <w:tr w:rsidR="00AA7E71" w:rsidRPr="00AA7E71" w14:paraId="00C7DF96" w14:textId="77777777" w:rsidTr="007F79CA">
        <w:tc>
          <w:tcPr>
            <w:tcW w:w="675" w:type="dxa"/>
            <w:shd w:val="clear" w:color="auto" w:fill="auto"/>
          </w:tcPr>
          <w:p w14:paraId="558ECF82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4</w:t>
            </w:r>
          </w:p>
        </w:tc>
        <w:tc>
          <w:tcPr>
            <w:tcW w:w="5245" w:type="dxa"/>
            <w:shd w:val="clear" w:color="auto" w:fill="auto"/>
          </w:tcPr>
          <w:p w14:paraId="62BBA416" w14:textId="77777777" w:rsidR="006C4709" w:rsidRPr="00AA7E71" w:rsidRDefault="006C4709" w:rsidP="007F79CA">
            <w:pPr>
              <w:spacing w:before="60" w:after="60" w:line="264" w:lineRule="auto"/>
              <w:jc w:val="both"/>
            </w:pPr>
            <w:r w:rsidRPr="00AA7E71">
              <w:t>Mỗi nhà ăn + nhà bếp bổ sung, nâng cấp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92D57B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5,784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14A254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A457C5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5,784 x d</w:t>
            </w:r>
          </w:p>
        </w:tc>
      </w:tr>
      <w:tr w:rsidR="00AA7E71" w:rsidRPr="00AA7E71" w14:paraId="16F1274A" w14:textId="77777777" w:rsidTr="007F79CA">
        <w:tc>
          <w:tcPr>
            <w:tcW w:w="675" w:type="dxa"/>
            <w:shd w:val="clear" w:color="auto" w:fill="auto"/>
          </w:tcPr>
          <w:p w14:paraId="0ED927C1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5</w:t>
            </w:r>
          </w:p>
        </w:tc>
        <w:tc>
          <w:tcPr>
            <w:tcW w:w="5245" w:type="dxa"/>
            <w:shd w:val="clear" w:color="auto" w:fill="auto"/>
          </w:tcPr>
          <w:p w14:paraId="3BD6DBAD" w14:textId="77777777" w:rsidR="006C4709" w:rsidRPr="00AA7E71" w:rsidRDefault="006C4709" w:rsidP="007F79CA">
            <w:pPr>
              <w:spacing w:before="60" w:after="60" w:line="264" w:lineRule="auto"/>
              <w:jc w:val="both"/>
            </w:pPr>
            <w:r w:rsidRPr="00AA7E71">
              <w:t>Mỗi nhà kho chứa lương thực bổ sung, nâng cấp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6428B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4,5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23A39E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đ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48A50F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4,5 x đ</w:t>
            </w:r>
          </w:p>
        </w:tc>
      </w:tr>
      <w:tr w:rsidR="00AA7E71" w:rsidRPr="00AA7E71" w14:paraId="33562B10" w14:textId="77777777" w:rsidTr="007F79CA">
        <w:tc>
          <w:tcPr>
            <w:tcW w:w="675" w:type="dxa"/>
            <w:shd w:val="clear" w:color="auto" w:fill="auto"/>
          </w:tcPr>
          <w:p w14:paraId="3C7CF8A8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6</w:t>
            </w:r>
          </w:p>
        </w:tc>
        <w:tc>
          <w:tcPr>
            <w:tcW w:w="5245" w:type="dxa"/>
            <w:shd w:val="clear" w:color="auto" w:fill="auto"/>
          </w:tcPr>
          <w:p w14:paraId="215C1668" w14:textId="77777777" w:rsidR="006C4709" w:rsidRPr="00AA7E71" w:rsidRDefault="006C4709" w:rsidP="007F79CA">
            <w:pPr>
              <w:spacing w:before="60" w:after="60" w:line="264" w:lineRule="auto"/>
              <w:jc w:val="both"/>
            </w:pPr>
            <w:r w:rsidRPr="00AA7E71">
              <w:t>Mỗi công trình vệ sinh, nước sạch bổ sung, nâng cấp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D4514C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4,5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3FAF52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35A70A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4,5 x e</w:t>
            </w:r>
          </w:p>
        </w:tc>
      </w:tr>
      <w:tr w:rsidR="00AA7E71" w:rsidRPr="00AA7E71" w14:paraId="6C77579B" w14:textId="77777777" w:rsidTr="007F79CA">
        <w:tc>
          <w:tcPr>
            <w:tcW w:w="675" w:type="dxa"/>
            <w:shd w:val="clear" w:color="auto" w:fill="auto"/>
          </w:tcPr>
          <w:p w14:paraId="0BBEC508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7</w:t>
            </w:r>
          </w:p>
        </w:tc>
        <w:tc>
          <w:tcPr>
            <w:tcW w:w="5245" w:type="dxa"/>
            <w:shd w:val="clear" w:color="auto" w:fill="auto"/>
          </w:tcPr>
          <w:p w14:paraId="30996A92" w14:textId="77777777" w:rsidR="006C4709" w:rsidRPr="00AA7E71" w:rsidRDefault="006C4709" w:rsidP="007F79CA">
            <w:pPr>
              <w:spacing w:before="60" w:after="60" w:line="264" w:lineRule="auto"/>
              <w:jc w:val="both"/>
            </w:pPr>
            <w:r w:rsidRPr="00AA7E71">
              <w:t>Mỗi nhà sinh hoạt, giáo dục văn hoá dân tộc bổ sung, nâng cấp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9A3264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4,5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8BE785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3D8DD7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4,5 x g</w:t>
            </w:r>
          </w:p>
        </w:tc>
      </w:tr>
      <w:tr w:rsidR="00AA7E71" w:rsidRPr="00AA7E71" w14:paraId="42DE23A6" w14:textId="77777777" w:rsidTr="007F79CA">
        <w:tc>
          <w:tcPr>
            <w:tcW w:w="675" w:type="dxa"/>
            <w:shd w:val="clear" w:color="auto" w:fill="auto"/>
          </w:tcPr>
          <w:p w14:paraId="3968C1BB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lastRenderedPageBreak/>
              <w:t>8</w:t>
            </w:r>
          </w:p>
        </w:tc>
        <w:tc>
          <w:tcPr>
            <w:tcW w:w="5245" w:type="dxa"/>
            <w:shd w:val="clear" w:color="auto" w:fill="auto"/>
          </w:tcPr>
          <w:p w14:paraId="02DCF67C" w14:textId="77777777" w:rsidR="006C4709" w:rsidRPr="00AA7E71" w:rsidRDefault="006C4709" w:rsidP="007F79CA">
            <w:pPr>
              <w:spacing w:before="60" w:after="60" w:line="264" w:lineRule="auto"/>
              <w:jc w:val="both"/>
            </w:pPr>
            <w:r w:rsidRPr="00AA7E71">
              <w:t>Mỗi phòng học thông thường và phòng học bộ môn bổ sung, nâng cấp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E89476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3,759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947387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20A171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3,759 x h</w:t>
            </w:r>
          </w:p>
        </w:tc>
      </w:tr>
      <w:tr w:rsidR="00AA7E71" w:rsidRPr="00AA7E71" w14:paraId="665F3112" w14:textId="77777777" w:rsidTr="007F79CA">
        <w:tc>
          <w:tcPr>
            <w:tcW w:w="675" w:type="dxa"/>
            <w:shd w:val="clear" w:color="auto" w:fill="auto"/>
          </w:tcPr>
          <w:p w14:paraId="5F0A7F9A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9</w:t>
            </w:r>
          </w:p>
        </w:tc>
        <w:tc>
          <w:tcPr>
            <w:tcW w:w="5245" w:type="dxa"/>
            <w:shd w:val="clear" w:color="auto" w:fill="auto"/>
          </w:tcPr>
          <w:p w14:paraId="30CE3128" w14:textId="77777777" w:rsidR="006C4709" w:rsidRPr="00AA7E71" w:rsidRDefault="006C4709" w:rsidP="007F79CA">
            <w:pPr>
              <w:spacing w:before="60" w:after="60" w:line="264" w:lineRule="auto"/>
              <w:jc w:val="both"/>
            </w:pPr>
            <w:r w:rsidRPr="00AA7E71">
              <w:t>Mỗi công trình phụ trợ khác (Sân chơi, bãi tập, vườn ươm cây…) bổ sung, nâng cấp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4088D2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CDD075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C2EF33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2 x k</w:t>
            </w:r>
          </w:p>
        </w:tc>
      </w:tr>
      <w:tr w:rsidR="00AA7E71" w:rsidRPr="00AA7E71" w14:paraId="0803E227" w14:textId="77777777" w:rsidTr="007F79CA">
        <w:tc>
          <w:tcPr>
            <w:tcW w:w="675" w:type="dxa"/>
            <w:shd w:val="clear" w:color="auto" w:fill="auto"/>
          </w:tcPr>
          <w:p w14:paraId="6CEA6C8F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10</w:t>
            </w:r>
          </w:p>
        </w:tc>
        <w:tc>
          <w:tcPr>
            <w:tcW w:w="5245" w:type="dxa"/>
            <w:shd w:val="clear" w:color="auto" w:fill="auto"/>
          </w:tcPr>
          <w:p w14:paraId="78538ECD" w14:textId="77777777" w:rsidR="006C4709" w:rsidRPr="00AA7E71" w:rsidRDefault="006C4709" w:rsidP="007F79CA">
            <w:pPr>
              <w:spacing w:before="60" w:after="60" w:line="264" w:lineRule="auto"/>
              <w:jc w:val="both"/>
            </w:pPr>
            <w:r w:rsidRPr="00AA7E71">
              <w:t>Mỗi trường dân tộc nội trú cho huyện có đông đồng bào dân tộc thiểu số sinh sống nhưng chưa có hoặc phải đi thuê địa điểm để hoạt động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A3B32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450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DDB639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l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A46001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450 x l</w:t>
            </w:r>
          </w:p>
        </w:tc>
      </w:tr>
      <w:tr w:rsidR="00AA7E71" w:rsidRPr="00AA7E71" w14:paraId="620A851F" w14:textId="77777777" w:rsidTr="007F79CA">
        <w:tc>
          <w:tcPr>
            <w:tcW w:w="675" w:type="dxa"/>
            <w:shd w:val="clear" w:color="auto" w:fill="auto"/>
          </w:tcPr>
          <w:p w14:paraId="1807B934" w14:textId="77777777" w:rsidR="006C4709" w:rsidRPr="00AA7E71" w:rsidRDefault="006C4709" w:rsidP="007F79CA">
            <w:pPr>
              <w:spacing w:before="60" w:after="60" w:line="264" w:lineRule="auto"/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14:paraId="7B58BADB" w14:textId="77777777" w:rsidR="006C4709" w:rsidRPr="00AA7E71" w:rsidRDefault="006C4709" w:rsidP="007F79CA">
            <w:pPr>
              <w:spacing w:before="60" w:after="60" w:line="264" w:lineRule="auto"/>
              <w:jc w:val="both"/>
              <w:rPr>
                <w:b/>
              </w:rPr>
            </w:pPr>
            <w:r w:rsidRPr="00AA7E71">
              <w:rPr>
                <w:b/>
              </w:rPr>
              <w:t>Tổng cộng điểm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0561E4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8924E5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3594075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X</w:t>
            </w:r>
            <w:r w:rsidRPr="00AA7E71">
              <w:rPr>
                <w:b/>
                <w:vertAlign w:val="subscript"/>
              </w:rPr>
              <w:t>k,i</w:t>
            </w:r>
          </w:p>
        </w:tc>
      </w:tr>
    </w:tbl>
    <w:p w14:paraId="70114794" w14:textId="6234868C" w:rsidR="00441493" w:rsidRPr="00AA7E71" w:rsidRDefault="006C4709" w:rsidP="007F79CA">
      <w:pPr>
        <w:spacing w:before="60" w:after="60" w:line="264" w:lineRule="auto"/>
        <w:ind w:firstLine="544"/>
        <w:jc w:val="both"/>
        <w:rPr>
          <w:szCs w:val="28"/>
        </w:rPr>
      </w:pPr>
      <w:r w:rsidRPr="00AA7E71">
        <w:rPr>
          <w:szCs w:val="28"/>
        </w:rPr>
        <w:t>Số lượ</w:t>
      </w:r>
      <w:r w:rsidR="00F043E4" w:rsidRPr="00AA7E71">
        <w:rPr>
          <w:szCs w:val="28"/>
        </w:rPr>
        <w:t>ng (a,</w:t>
      </w:r>
      <w:r w:rsidR="00E6363D" w:rsidRPr="00AA7E71">
        <w:rPr>
          <w:szCs w:val="28"/>
        </w:rPr>
        <w:t xml:space="preserve"> </w:t>
      </w:r>
      <w:r w:rsidR="00F043E4" w:rsidRPr="00AA7E71">
        <w:rPr>
          <w:szCs w:val="28"/>
        </w:rPr>
        <w:t>b,</w:t>
      </w:r>
      <w:r w:rsidR="00E6363D" w:rsidRPr="00AA7E71">
        <w:rPr>
          <w:szCs w:val="28"/>
        </w:rPr>
        <w:t xml:space="preserve"> </w:t>
      </w:r>
      <w:r w:rsidR="00F043E4" w:rsidRPr="00AA7E71">
        <w:rPr>
          <w:szCs w:val="28"/>
        </w:rPr>
        <w:t>c,</w:t>
      </w:r>
      <w:r w:rsidR="00E6363D" w:rsidRPr="00AA7E71">
        <w:rPr>
          <w:szCs w:val="28"/>
        </w:rPr>
        <w:t xml:space="preserve"> </w:t>
      </w:r>
      <w:r w:rsidR="00F043E4" w:rsidRPr="00AA7E71">
        <w:rPr>
          <w:szCs w:val="28"/>
        </w:rPr>
        <w:t>d,</w:t>
      </w:r>
      <w:r w:rsidR="00E6363D" w:rsidRPr="00AA7E71">
        <w:rPr>
          <w:szCs w:val="28"/>
        </w:rPr>
        <w:t xml:space="preserve"> </w:t>
      </w:r>
      <w:r w:rsidR="00F043E4" w:rsidRPr="00AA7E71">
        <w:rPr>
          <w:szCs w:val="28"/>
        </w:rPr>
        <w:t>đ,</w:t>
      </w:r>
      <w:r w:rsidR="00E6363D" w:rsidRPr="00AA7E71">
        <w:rPr>
          <w:szCs w:val="28"/>
        </w:rPr>
        <w:t xml:space="preserve"> </w:t>
      </w:r>
      <w:r w:rsidR="00F043E4" w:rsidRPr="00AA7E71">
        <w:rPr>
          <w:szCs w:val="28"/>
        </w:rPr>
        <w:t>e,</w:t>
      </w:r>
      <w:r w:rsidR="00E6363D" w:rsidRPr="00AA7E71">
        <w:rPr>
          <w:szCs w:val="28"/>
        </w:rPr>
        <w:t xml:space="preserve"> </w:t>
      </w:r>
      <w:r w:rsidR="00F043E4" w:rsidRPr="00AA7E71">
        <w:rPr>
          <w:szCs w:val="28"/>
        </w:rPr>
        <w:t>g,</w:t>
      </w:r>
      <w:r w:rsidR="00E6363D" w:rsidRPr="00AA7E71">
        <w:rPr>
          <w:szCs w:val="28"/>
        </w:rPr>
        <w:t xml:space="preserve"> </w:t>
      </w:r>
      <w:r w:rsidR="00F043E4" w:rsidRPr="00AA7E71">
        <w:rPr>
          <w:szCs w:val="28"/>
        </w:rPr>
        <w:t>h,</w:t>
      </w:r>
      <w:r w:rsidR="00E6363D" w:rsidRPr="00AA7E71">
        <w:rPr>
          <w:szCs w:val="28"/>
        </w:rPr>
        <w:t xml:space="preserve"> </w:t>
      </w:r>
      <w:r w:rsidR="00F043E4" w:rsidRPr="00AA7E71">
        <w:rPr>
          <w:szCs w:val="28"/>
        </w:rPr>
        <w:t>k,</w:t>
      </w:r>
      <w:r w:rsidR="00E6363D" w:rsidRPr="00AA7E71">
        <w:rPr>
          <w:szCs w:val="28"/>
        </w:rPr>
        <w:t xml:space="preserve"> </w:t>
      </w:r>
      <w:r w:rsidR="00F043E4" w:rsidRPr="00AA7E71">
        <w:rPr>
          <w:szCs w:val="28"/>
        </w:rPr>
        <w:t xml:space="preserve">l) </w:t>
      </w:r>
      <w:r w:rsidR="00441493" w:rsidRPr="00AA7E71">
        <w:rPr>
          <w:szCs w:val="28"/>
        </w:rPr>
        <w:t xml:space="preserve">trên cơ sở thực trạng, nhu cầu cần hỗ trợ thực tế của các địa phương tổng hợp trong Đề án </w:t>
      </w:r>
      <w:r w:rsidR="00D20184" w:rsidRPr="00AA7E71">
        <w:rPr>
          <w:szCs w:val="28"/>
        </w:rPr>
        <w:t xml:space="preserve">được cấp thẩm quyền phê duyệt </w:t>
      </w:r>
      <w:r w:rsidR="00441493" w:rsidRPr="00AA7E71">
        <w:rPr>
          <w:szCs w:val="28"/>
        </w:rPr>
        <w:t>và Báo cáo nghiên cứu khả thi của Chương trình.</w:t>
      </w:r>
    </w:p>
    <w:p w14:paraId="026BAA9D" w14:textId="77777777" w:rsidR="006C4709" w:rsidRPr="00AA7E71" w:rsidRDefault="006C4709" w:rsidP="007F79CA">
      <w:pPr>
        <w:spacing w:before="60" w:after="60" w:line="264" w:lineRule="auto"/>
        <w:ind w:firstLine="544"/>
        <w:jc w:val="both"/>
      </w:pPr>
      <w:r w:rsidRPr="00AA7E71">
        <w:t>1.2.</w:t>
      </w:r>
      <w:r w:rsidRPr="00AA7E71">
        <w:rPr>
          <w:b/>
        </w:rPr>
        <w:t xml:space="preserve"> </w:t>
      </w:r>
      <w:r w:rsidRPr="00AA7E71">
        <w:t>Phân bổ vốn sự nghiệp</w:t>
      </w:r>
    </w:p>
    <w:p w14:paraId="104C26A4" w14:textId="549E7627" w:rsidR="006C4709" w:rsidRPr="00AA7E71" w:rsidRDefault="006C4709" w:rsidP="007F79CA">
      <w:pPr>
        <w:spacing w:before="60" w:after="60" w:line="264" w:lineRule="auto"/>
        <w:ind w:firstLine="544"/>
        <w:jc w:val="both"/>
      </w:pPr>
      <w:r w:rsidRPr="00AA7E71">
        <w:t xml:space="preserve">a) Phân bổ vốn cho </w:t>
      </w:r>
      <w:r w:rsidR="007D555E" w:rsidRPr="00AA7E71">
        <w:t>Sở Giáo dục và Đào tạo: Không quá</w:t>
      </w:r>
      <w:r w:rsidRPr="00AA7E71">
        <w:t xml:space="preserve"> 93,4% tổng </w:t>
      </w:r>
      <w:r w:rsidR="007D555E" w:rsidRPr="00AA7E71">
        <w:t xml:space="preserve">số </w:t>
      </w:r>
      <w:r w:rsidRPr="00AA7E71">
        <w:t xml:space="preserve">vốn </w:t>
      </w:r>
      <w:r w:rsidR="0083075A" w:rsidRPr="00AA7E71">
        <w:t xml:space="preserve">của </w:t>
      </w:r>
      <w:r w:rsidR="007D555E" w:rsidRPr="00AA7E71">
        <w:t>t</w:t>
      </w:r>
      <w:r w:rsidRPr="00AA7E71">
        <w:t>iểu dự án.</w:t>
      </w:r>
    </w:p>
    <w:p w14:paraId="547309F7" w14:textId="77777777" w:rsidR="006C4709" w:rsidRPr="00AA7E71" w:rsidRDefault="006C4709" w:rsidP="007F79CA">
      <w:pPr>
        <w:spacing w:before="60" w:after="60" w:line="264" w:lineRule="auto"/>
        <w:ind w:firstLine="544"/>
        <w:jc w:val="both"/>
      </w:pPr>
      <w:r w:rsidRPr="00AA7E71">
        <w:t>b) Phân bổ vốn cho các địa phương: Áp dụng phương pháp tính điểm theo các tiêu chí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993"/>
        <w:gridCol w:w="1842"/>
      </w:tblGrid>
      <w:tr w:rsidR="00AA7E71" w:rsidRPr="00AA7E71" w14:paraId="5C753F9F" w14:textId="77777777" w:rsidTr="007F79CA">
        <w:tc>
          <w:tcPr>
            <w:tcW w:w="675" w:type="dxa"/>
            <w:shd w:val="clear" w:color="auto" w:fill="auto"/>
            <w:vAlign w:val="center"/>
          </w:tcPr>
          <w:p w14:paraId="5C521EE6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TT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578330C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Nội dung tiêu chí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4B36DC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Số điểm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849E85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Số lượng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C20CE4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Tổng số điểm</w:t>
            </w:r>
          </w:p>
        </w:tc>
      </w:tr>
      <w:tr w:rsidR="00AA7E71" w:rsidRPr="00AA7E71" w14:paraId="07EC64D5" w14:textId="77777777" w:rsidTr="007F79CA">
        <w:tc>
          <w:tcPr>
            <w:tcW w:w="675" w:type="dxa"/>
            <w:shd w:val="clear" w:color="auto" w:fill="auto"/>
          </w:tcPr>
          <w:p w14:paraId="1916AAD4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1</w:t>
            </w:r>
          </w:p>
        </w:tc>
        <w:tc>
          <w:tcPr>
            <w:tcW w:w="5245" w:type="dxa"/>
            <w:shd w:val="clear" w:color="auto" w:fill="auto"/>
          </w:tcPr>
          <w:p w14:paraId="15A4485B" w14:textId="77777777" w:rsidR="006C4709" w:rsidRPr="00AA7E71" w:rsidRDefault="006C4709" w:rsidP="007F79CA">
            <w:pPr>
              <w:spacing w:before="60" w:after="60" w:line="264" w:lineRule="auto"/>
              <w:jc w:val="both"/>
            </w:pPr>
            <w:r w:rsidRPr="00AA7E71">
              <w:t>Mỗi người học xoá mù chữ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788D85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DA0593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14C593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0,5 x a</w:t>
            </w:r>
          </w:p>
        </w:tc>
      </w:tr>
      <w:tr w:rsidR="00AA7E71" w:rsidRPr="00AA7E71" w14:paraId="2FB97E6A" w14:textId="77777777" w:rsidTr="007F79CA">
        <w:tc>
          <w:tcPr>
            <w:tcW w:w="675" w:type="dxa"/>
            <w:shd w:val="clear" w:color="auto" w:fill="auto"/>
          </w:tcPr>
          <w:p w14:paraId="12E4FD59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2</w:t>
            </w:r>
          </w:p>
        </w:tc>
        <w:tc>
          <w:tcPr>
            <w:tcW w:w="5245" w:type="dxa"/>
            <w:shd w:val="clear" w:color="auto" w:fill="auto"/>
          </w:tcPr>
          <w:p w14:paraId="75D7FB1F" w14:textId="77777777" w:rsidR="006C4709" w:rsidRPr="00AA7E71" w:rsidRDefault="006C4709" w:rsidP="007F79CA">
            <w:pPr>
              <w:spacing w:before="60" w:after="60" w:line="264" w:lineRule="auto"/>
              <w:jc w:val="both"/>
            </w:pPr>
            <w:r w:rsidRPr="00AA7E71">
              <w:t>Mỗi lớp học xoá mù chữ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9D283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9DEE57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b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CD5819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10 x b</w:t>
            </w:r>
          </w:p>
        </w:tc>
      </w:tr>
      <w:tr w:rsidR="00AA7E71" w:rsidRPr="00AA7E71" w14:paraId="3AE1298C" w14:textId="77777777" w:rsidTr="007F79CA">
        <w:tc>
          <w:tcPr>
            <w:tcW w:w="675" w:type="dxa"/>
            <w:shd w:val="clear" w:color="auto" w:fill="auto"/>
          </w:tcPr>
          <w:p w14:paraId="7A337F59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3</w:t>
            </w:r>
          </w:p>
        </w:tc>
        <w:tc>
          <w:tcPr>
            <w:tcW w:w="5245" w:type="dxa"/>
            <w:shd w:val="clear" w:color="auto" w:fill="auto"/>
          </w:tcPr>
          <w:p w14:paraId="24A9672E" w14:textId="77777777" w:rsidR="006C4709" w:rsidRPr="00AA7E71" w:rsidRDefault="006C4709" w:rsidP="007F79CA">
            <w:pPr>
              <w:spacing w:before="60" w:after="60" w:line="264" w:lineRule="auto"/>
              <w:jc w:val="both"/>
            </w:pPr>
            <w:r w:rsidRPr="00AA7E71">
              <w:t>Mỗi bộ tài liệu, sách giáo khoa, văn phòng phẩm phát cho người học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80E47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0,05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7886F9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c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DEB561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0,05 x c</w:t>
            </w:r>
          </w:p>
        </w:tc>
      </w:tr>
      <w:tr w:rsidR="00AA7E71" w:rsidRPr="00AA7E71" w14:paraId="270CF99F" w14:textId="77777777" w:rsidTr="007F79CA">
        <w:tc>
          <w:tcPr>
            <w:tcW w:w="675" w:type="dxa"/>
            <w:shd w:val="clear" w:color="auto" w:fill="auto"/>
          </w:tcPr>
          <w:p w14:paraId="6B03BB7F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4</w:t>
            </w:r>
          </w:p>
        </w:tc>
        <w:tc>
          <w:tcPr>
            <w:tcW w:w="5245" w:type="dxa"/>
            <w:shd w:val="clear" w:color="auto" w:fill="auto"/>
          </w:tcPr>
          <w:p w14:paraId="093CD699" w14:textId="77777777" w:rsidR="006C4709" w:rsidRPr="00AA7E71" w:rsidRDefault="006C4709" w:rsidP="007F79CA">
            <w:pPr>
              <w:spacing w:before="60" w:after="60" w:line="264" w:lineRule="auto"/>
              <w:jc w:val="both"/>
            </w:pPr>
            <w:r w:rsidRPr="00AA7E71">
              <w:t>Mỗi đơn vị mua sắm trang thiết bị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016EF0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09F8B5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96F39F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500 x d</w:t>
            </w:r>
          </w:p>
        </w:tc>
      </w:tr>
      <w:tr w:rsidR="00AA7E71" w:rsidRPr="00AA7E71" w14:paraId="738ABF85" w14:textId="77777777" w:rsidTr="007F79CA">
        <w:tc>
          <w:tcPr>
            <w:tcW w:w="675" w:type="dxa"/>
            <w:shd w:val="clear" w:color="auto" w:fill="auto"/>
          </w:tcPr>
          <w:p w14:paraId="37D120F4" w14:textId="77777777" w:rsidR="006C4709" w:rsidRPr="00AA7E71" w:rsidRDefault="006C4709" w:rsidP="007F79CA">
            <w:pPr>
              <w:spacing w:before="60" w:after="60" w:line="264" w:lineRule="auto"/>
              <w:jc w:val="both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14:paraId="6CEA0276" w14:textId="77777777" w:rsidR="006C4709" w:rsidRPr="00AA7E71" w:rsidRDefault="006C4709" w:rsidP="007F79CA">
            <w:pPr>
              <w:spacing w:before="60" w:after="60" w:line="264" w:lineRule="auto"/>
              <w:jc w:val="both"/>
              <w:rPr>
                <w:b/>
              </w:rPr>
            </w:pPr>
            <w:r w:rsidRPr="00AA7E71">
              <w:rPr>
                <w:b/>
              </w:rPr>
              <w:t>Tổng cộng điểm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D5031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AA5439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56DE22D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X</w:t>
            </w:r>
            <w:r w:rsidRPr="00AA7E71">
              <w:rPr>
                <w:b/>
                <w:vertAlign w:val="subscript"/>
              </w:rPr>
              <w:t>k,i</w:t>
            </w:r>
          </w:p>
        </w:tc>
      </w:tr>
    </w:tbl>
    <w:p w14:paraId="61F3E51C" w14:textId="09A6E1E3" w:rsidR="00441493" w:rsidRPr="00AA7E71" w:rsidRDefault="006C4709" w:rsidP="007F79CA">
      <w:pPr>
        <w:spacing w:before="60" w:after="60" w:line="264" w:lineRule="auto"/>
        <w:ind w:firstLine="544"/>
        <w:jc w:val="both"/>
        <w:rPr>
          <w:szCs w:val="28"/>
        </w:rPr>
      </w:pPr>
      <w:r w:rsidRPr="00AA7E71">
        <w:rPr>
          <w:szCs w:val="28"/>
        </w:rPr>
        <w:t>Số lượng (a,</w:t>
      </w:r>
      <w:r w:rsidR="00C60421" w:rsidRPr="00AA7E71">
        <w:rPr>
          <w:szCs w:val="28"/>
        </w:rPr>
        <w:t xml:space="preserve"> </w:t>
      </w:r>
      <w:r w:rsidRPr="00AA7E71">
        <w:rPr>
          <w:szCs w:val="28"/>
        </w:rPr>
        <w:t>b,</w:t>
      </w:r>
      <w:r w:rsidR="00C60421" w:rsidRPr="00AA7E71">
        <w:rPr>
          <w:szCs w:val="28"/>
        </w:rPr>
        <w:t xml:space="preserve"> </w:t>
      </w:r>
      <w:r w:rsidRPr="00AA7E71">
        <w:rPr>
          <w:szCs w:val="28"/>
        </w:rPr>
        <w:t>c,</w:t>
      </w:r>
      <w:r w:rsidR="00C60421" w:rsidRPr="00AA7E71">
        <w:rPr>
          <w:szCs w:val="28"/>
        </w:rPr>
        <w:t xml:space="preserve"> </w:t>
      </w:r>
      <w:r w:rsidRPr="00AA7E71">
        <w:rPr>
          <w:szCs w:val="28"/>
        </w:rPr>
        <w:t xml:space="preserve">d) </w:t>
      </w:r>
      <w:r w:rsidR="00441493" w:rsidRPr="00AA7E71">
        <w:rPr>
          <w:szCs w:val="28"/>
        </w:rPr>
        <w:t xml:space="preserve">trên cơ sở thực trạng, nhu cầu cần hỗ trợ thực tế của các địa phương tổng hợp trong Đề án </w:t>
      </w:r>
      <w:r w:rsidR="00D20184" w:rsidRPr="00AA7E71">
        <w:rPr>
          <w:szCs w:val="28"/>
        </w:rPr>
        <w:t xml:space="preserve">được cấp thẩm quyền phê duyệt </w:t>
      </w:r>
      <w:r w:rsidR="00441493" w:rsidRPr="00AA7E71">
        <w:rPr>
          <w:szCs w:val="28"/>
        </w:rPr>
        <w:t>và Báo cáo nghiên cứu khả thi của Chương trình.</w:t>
      </w:r>
    </w:p>
    <w:p w14:paraId="020D851A" w14:textId="09996C81" w:rsidR="006C4709" w:rsidRPr="00AA7E71" w:rsidRDefault="006C4709" w:rsidP="007F79CA">
      <w:pPr>
        <w:spacing w:before="60" w:after="60" w:line="264" w:lineRule="auto"/>
        <w:ind w:firstLine="544"/>
        <w:jc w:val="both"/>
        <w:rPr>
          <w:b/>
        </w:rPr>
      </w:pPr>
      <w:r w:rsidRPr="00AA7E71">
        <w:rPr>
          <w:b/>
        </w:rPr>
        <w:t>2. Tiểu Dự án 2: Bồi dưỡng kiến thức dân tộc; đào tạo dự bị đại học, đại học và sau đại học đáp ứ</w:t>
      </w:r>
      <w:r w:rsidR="00347D79" w:rsidRPr="00AA7E71">
        <w:rPr>
          <w:b/>
        </w:rPr>
        <w:t xml:space="preserve">ng nhu </w:t>
      </w:r>
      <w:r w:rsidRPr="00AA7E71">
        <w:rPr>
          <w:b/>
        </w:rPr>
        <w:t xml:space="preserve">cầu nhân lực cho vùng đồng bào dân tộc thiểu số </w:t>
      </w:r>
    </w:p>
    <w:p w14:paraId="5BB7FAA1" w14:textId="77777777" w:rsidR="006C4709" w:rsidRPr="00AA7E71" w:rsidRDefault="006C4709" w:rsidP="007F79CA">
      <w:pPr>
        <w:spacing w:before="60" w:after="60" w:line="264" w:lineRule="auto"/>
        <w:ind w:firstLine="544"/>
        <w:jc w:val="both"/>
      </w:pPr>
      <w:r w:rsidRPr="00AA7E71">
        <w:t>2.1.</w:t>
      </w:r>
      <w:r w:rsidRPr="00AA7E71">
        <w:rPr>
          <w:b/>
        </w:rPr>
        <w:t xml:space="preserve"> </w:t>
      </w:r>
      <w:r w:rsidRPr="00AA7E71">
        <w:t>Phân bổ vốn đầu tư: Không</w:t>
      </w:r>
    </w:p>
    <w:p w14:paraId="3C16D792" w14:textId="77777777" w:rsidR="006C4709" w:rsidRPr="00AA7E71" w:rsidRDefault="006C4709" w:rsidP="007F79CA">
      <w:pPr>
        <w:spacing w:before="60" w:after="60" w:line="264" w:lineRule="auto"/>
        <w:ind w:firstLine="544"/>
        <w:jc w:val="both"/>
      </w:pPr>
      <w:r w:rsidRPr="00AA7E71">
        <w:t>2.2.</w:t>
      </w:r>
      <w:r w:rsidRPr="00AA7E71">
        <w:rPr>
          <w:b/>
        </w:rPr>
        <w:t xml:space="preserve"> </w:t>
      </w:r>
      <w:r w:rsidRPr="00AA7E71">
        <w:t>Phân bổ vốn sự nghiệp</w:t>
      </w:r>
    </w:p>
    <w:p w14:paraId="5358C7CA" w14:textId="115A26D4" w:rsidR="006C4709" w:rsidRPr="00AA7E71" w:rsidRDefault="002844BF" w:rsidP="007F79CA">
      <w:pPr>
        <w:spacing w:before="60" w:after="60" w:line="264" w:lineRule="auto"/>
        <w:ind w:firstLine="544"/>
        <w:jc w:val="both"/>
      </w:pPr>
      <w:r w:rsidRPr="00AA7E71">
        <w:lastRenderedPageBreak/>
        <w:t xml:space="preserve">a) </w:t>
      </w:r>
      <w:r w:rsidR="006C4709" w:rsidRPr="00AA7E71">
        <w:t>Nội dung 1: Bồi dưỡng kiến thức dân tộc</w:t>
      </w:r>
    </w:p>
    <w:p w14:paraId="03EE9E2F" w14:textId="61D52A97" w:rsidR="006C4709" w:rsidRPr="00AA7E71" w:rsidRDefault="002844BF" w:rsidP="007F79CA">
      <w:pPr>
        <w:spacing w:before="60" w:after="60" w:line="264" w:lineRule="auto"/>
        <w:ind w:firstLine="544"/>
        <w:jc w:val="both"/>
        <w:rPr>
          <w:szCs w:val="28"/>
          <w:shd w:val="clear" w:color="auto" w:fill="FFFFFF"/>
        </w:rPr>
      </w:pPr>
      <w:r w:rsidRPr="00AA7E71">
        <w:rPr>
          <w:szCs w:val="28"/>
          <w:shd w:val="clear" w:color="auto" w:fill="FFFFFF"/>
        </w:rPr>
        <w:t xml:space="preserve">- </w:t>
      </w:r>
      <w:r w:rsidR="006C4709" w:rsidRPr="00AA7E71">
        <w:rPr>
          <w:szCs w:val="28"/>
          <w:shd w:val="clear" w:color="auto" w:fill="FFFFFF"/>
        </w:rPr>
        <w:t xml:space="preserve">Phân bổ vốn cho sở, ban, ngành: 100% tổng </w:t>
      </w:r>
      <w:r w:rsidR="00354F7D" w:rsidRPr="00AA7E71">
        <w:rPr>
          <w:szCs w:val="28"/>
          <w:shd w:val="clear" w:color="auto" w:fill="FFFFFF"/>
        </w:rPr>
        <w:t xml:space="preserve">số </w:t>
      </w:r>
      <w:r w:rsidR="006C4709" w:rsidRPr="00AA7E71">
        <w:rPr>
          <w:szCs w:val="28"/>
          <w:shd w:val="clear" w:color="auto" w:fill="FFFFFF"/>
        </w:rPr>
        <w:t xml:space="preserve">vốn của </w:t>
      </w:r>
      <w:r w:rsidR="00354F7D" w:rsidRPr="00AA7E71">
        <w:rPr>
          <w:szCs w:val="28"/>
          <w:shd w:val="clear" w:color="auto" w:fill="FFFFFF"/>
        </w:rPr>
        <w:t>t</w:t>
      </w:r>
      <w:r w:rsidR="006C4709" w:rsidRPr="00AA7E71">
        <w:rPr>
          <w:szCs w:val="28"/>
          <w:shd w:val="clear" w:color="auto" w:fill="FFFFFF"/>
        </w:rPr>
        <w:t>iểu dự án</w:t>
      </w:r>
      <w:r w:rsidR="00354F7D" w:rsidRPr="00AA7E71">
        <w:rPr>
          <w:szCs w:val="28"/>
          <w:shd w:val="clear" w:color="auto" w:fill="FFFFFF"/>
        </w:rPr>
        <w:t xml:space="preserve"> (Ban Dân tộ</w:t>
      </w:r>
      <w:r w:rsidR="00191491" w:rsidRPr="00AA7E71">
        <w:rPr>
          <w:szCs w:val="28"/>
          <w:shd w:val="clear" w:color="auto" w:fill="FFFFFF"/>
        </w:rPr>
        <w:t>c không quá 34%,</w:t>
      </w:r>
      <w:r w:rsidR="00354F7D" w:rsidRPr="00AA7E71">
        <w:rPr>
          <w:szCs w:val="28"/>
          <w:shd w:val="clear" w:color="auto" w:fill="FFFFFF"/>
        </w:rPr>
        <w:t xml:space="preserve"> Sở Giáo dục và Đào tạ</w:t>
      </w:r>
      <w:r w:rsidR="00191491" w:rsidRPr="00AA7E71">
        <w:rPr>
          <w:szCs w:val="28"/>
          <w:shd w:val="clear" w:color="auto" w:fill="FFFFFF"/>
        </w:rPr>
        <w:t>o không quá 15 %,</w:t>
      </w:r>
      <w:r w:rsidR="00354F7D" w:rsidRPr="00AA7E71">
        <w:rPr>
          <w:szCs w:val="28"/>
          <w:shd w:val="clear" w:color="auto" w:fill="FFFFFF"/>
        </w:rPr>
        <w:t xml:space="preserve"> Sở Nội vụ không quá 21%</w:t>
      </w:r>
      <w:r w:rsidR="00191491" w:rsidRPr="00AA7E71">
        <w:rPr>
          <w:szCs w:val="28"/>
          <w:shd w:val="clear" w:color="auto" w:fill="FFFFFF"/>
        </w:rPr>
        <w:t>,</w:t>
      </w:r>
      <w:r w:rsidR="00354F7D" w:rsidRPr="00AA7E71">
        <w:rPr>
          <w:szCs w:val="28"/>
          <w:shd w:val="clear" w:color="auto" w:fill="FFFFFF"/>
        </w:rPr>
        <w:t xml:space="preserve"> Bộ Chỉ huy quân sự tỉ</w:t>
      </w:r>
      <w:r w:rsidR="00191491" w:rsidRPr="00AA7E71">
        <w:rPr>
          <w:szCs w:val="28"/>
          <w:shd w:val="clear" w:color="auto" w:fill="FFFFFF"/>
        </w:rPr>
        <w:t>nh không quá 15%,</w:t>
      </w:r>
      <w:r w:rsidR="00354F7D" w:rsidRPr="00AA7E71">
        <w:rPr>
          <w:szCs w:val="28"/>
          <w:shd w:val="clear" w:color="auto" w:fill="FFFFFF"/>
        </w:rPr>
        <w:t xml:space="preserve"> Công an tỉnh không quá 15%).</w:t>
      </w:r>
      <w:r w:rsidR="006C4709" w:rsidRPr="00AA7E71">
        <w:rPr>
          <w:szCs w:val="28"/>
          <w:shd w:val="clear" w:color="auto" w:fill="FFFFFF"/>
        </w:rPr>
        <w:t xml:space="preserve"> </w:t>
      </w:r>
    </w:p>
    <w:p w14:paraId="661B8DF9" w14:textId="3C2B43CE" w:rsidR="0083075A" w:rsidRPr="00AA7E71" w:rsidRDefault="0083075A" w:rsidP="007F79CA">
      <w:pPr>
        <w:spacing w:before="60" w:after="60" w:line="264" w:lineRule="auto"/>
        <w:ind w:firstLine="544"/>
        <w:jc w:val="both"/>
        <w:rPr>
          <w:szCs w:val="28"/>
          <w:shd w:val="clear" w:color="auto" w:fill="FFFFFF"/>
        </w:rPr>
      </w:pPr>
      <w:r w:rsidRPr="00AA7E71">
        <w:rPr>
          <w:szCs w:val="28"/>
          <w:shd w:val="clear" w:color="auto" w:fill="FFFFFF"/>
        </w:rPr>
        <w:t>- Phân bổ vốn cho các địa phương; Không.</w:t>
      </w:r>
    </w:p>
    <w:p w14:paraId="40B6DF92" w14:textId="77777777" w:rsidR="006C4709" w:rsidRPr="00AA7E71" w:rsidRDefault="006C4709" w:rsidP="007F79CA">
      <w:pPr>
        <w:spacing w:before="60" w:after="60" w:line="264" w:lineRule="auto"/>
        <w:ind w:firstLine="544"/>
        <w:jc w:val="both"/>
      </w:pPr>
      <w:r w:rsidRPr="00AA7E71">
        <w:t>Xã thuộc vùng dân tộc thiểu số và miền núi được xác định theo Quyết định 861/QĐ-TTg và các Quyết định sửa đổi, bổ sung (nếu có).</w:t>
      </w:r>
    </w:p>
    <w:p w14:paraId="42ABAF31" w14:textId="64F10E3E" w:rsidR="006C4709" w:rsidRPr="00AA7E71" w:rsidRDefault="006A0886" w:rsidP="007F79CA">
      <w:pPr>
        <w:spacing w:before="60" w:after="60" w:line="264" w:lineRule="auto"/>
        <w:ind w:firstLine="544"/>
        <w:jc w:val="both"/>
      </w:pPr>
      <w:r w:rsidRPr="00AA7E71">
        <w:t xml:space="preserve">b) </w:t>
      </w:r>
      <w:r w:rsidR="006C4709" w:rsidRPr="00AA7E71">
        <w:t>Nội du</w:t>
      </w:r>
      <w:r w:rsidR="00FF1491" w:rsidRPr="00AA7E71">
        <w:t>ng 2:</w:t>
      </w:r>
      <w:r w:rsidR="006C4709" w:rsidRPr="00AA7E71">
        <w:t xml:space="preserve"> Đào tạo đại học, sau đại học: </w:t>
      </w:r>
    </w:p>
    <w:p w14:paraId="1BD1ACF7" w14:textId="5598FC5A" w:rsidR="006C4709" w:rsidRPr="00AA7E71" w:rsidRDefault="006A0886" w:rsidP="007F79CA">
      <w:pPr>
        <w:spacing w:before="60" w:after="60" w:line="264" w:lineRule="auto"/>
        <w:ind w:firstLine="544"/>
        <w:jc w:val="both"/>
      </w:pPr>
      <w:r w:rsidRPr="00AA7E71">
        <w:t>-</w:t>
      </w:r>
      <w:r w:rsidR="006C4709" w:rsidRPr="00AA7E71">
        <w:t xml:space="preserve"> Phân bổ vốn cho </w:t>
      </w:r>
      <w:r w:rsidR="00183007" w:rsidRPr="00AA7E71">
        <w:t>Sở Nội vụ</w:t>
      </w:r>
      <w:r w:rsidR="006C4709" w:rsidRPr="00AA7E71">
        <w:t>:</w:t>
      </w:r>
      <w:r w:rsidR="00776E26" w:rsidRPr="00AA7E71">
        <w:t xml:space="preserve"> </w:t>
      </w:r>
      <w:r w:rsidR="00183007" w:rsidRPr="00AA7E71">
        <w:t xml:space="preserve">Không quá </w:t>
      </w:r>
      <w:r w:rsidR="00776E26" w:rsidRPr="00AA7E71">
        <w:t>9,8</w:t>
      </w:r>
      <w:r w:rsidR="006C4709" w:rsidRPr="00AA7E71">
        <w:t xml:space="preserve">% tổng </w:t>
      </w:r>
      <w:r w:rsidR="00183007" w:rsidRPr="00AA7E71">
        <w:t xml:space="preserve">số </w:t>
      </w:r>
      <w:r w:rsidR="006C4709" w:rsidRPr="00AA7E71">
        <w:t xml:space="preserve">vốn của tiểu dự án.  </w:t>
      </w:r>
    </w:p>
    <w:p w14:paraId="55E55140" w14:textId="3A26334F" w:rsidR="006C4709" w:rsidRPr="00AA7E71" w:rsidRDefault="006F7587" w:rsidP="007F79CA">
      <w:pPr>
        <w:spacing w:before="60" w:after="60" w:line="264" w:lineRule="auto"/>
        <w:ind w:firstLine="544"/>
        <w:jc w:val="both"/>
      </w:pPr>
      <w:r w:rsidRPr="00AA7E71">
        <w:t>-</w:t>
      </w:r>
      <w:r w:rsidR="006C4709" w:rsidRPr="00AA7E71">
        <w:t xml:space="preserve"> Phân bổ vốn cho các địa phương: Áp dụng phương pháp tính điểm theo các tiêu chí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993"/>
        <w:gridCol w:w="1842"/>
      </w:tblGrid>
      <w:tr w:rsidR="00AA7E71" w:rsidRPr="00AA7E71" w14:paraId="3D2B5403" w14:textId="77777777" w:rsidTr="007F79CA">
        <w:tc>
          <w:tcPr>
            <w:tcW w:w="675" w:type="dxa"/>
            <w:shd w:val="clear" w:color="auto" w:fill="auto"/>
            <w:vAlign w:val="center"/>
          </w:tcPr>
          <w:p w14:paraId="776EC0A4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TT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E144F1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Nội dung tiêu chí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1ECB02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Số điểm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5EF67F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Số lượng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23601E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Tổng số điểm</w:t>
            </w:r>
          </w:p>
        </w:tc>
      </w:tr>
      <w:tr w:rsidR="00AA7E71" w:rsidRPr="00AA7E71" w14:paraId="5AD75AEC" w14:textId="77777777" w:rsidTr="007F79CA">
        <w:tc>
          <w:tcPr>
            <w:tcW w:w="675" w:type="dxa"/>
            <w:shd w:val="clear" w:color="auto" w:fill="auto"/>
          </w:tcPr>
          <w:p w14:paraId="4242CD42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1</w:t>
            </w:r>
          </w:p>
        </w:tc>
        <w:tc>
          <w:tcPr>
            <w:tcW w:w="5245" w:type="dxa"/>
            <w:shd w:val="clear" w:color="auto" w:fill="auto"/>
          </w:tcPr>
          <w:p w14:paraId="17C93279" w14:textId="1B04F514" w:rsidR="006C4709" w:rsidRPr="00AA7E71" w:rsidRDefault="006C4709" w:rsidP="007F79CA">
            <w:pPr>
              <w:spacing w:before="60" w:after="60" w:line="264" w:lineRule="auto"/>
              <w:jc w:val="both"/>
            </w:pPr>
            <w:r w:rsidRPr="00AA7E71">
              <w:t xml:space="preserve">Mỗi </w:t>
            </w:r>
            <w:r w:rsidR="000C0459" w:rsidRPr="00AA7E71">
              <w:t>sinh viên được</w:t>
            </w:r>
            <w:r w:rsidRPr="00AA7E71">
              <w:t xml:space="preserve"> đào tạo đại học</w:t>
            </w:r>
            <w:r w:rsidR="000C0459" w:rsidRPr="00AA7E71">
              <w:t xml:space="preserve"> thuộc xã vùng dân tộc thiểu số và miền núi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A2091A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43E651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E769EC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1,6 x a</w:t>
            </w:r>
          </w:p>
        </w:tc>
      </w:tr>
      <w:tr w:rsidR="00AA7E71" w:rsidRPr="00AA7E71" w14:paraId="457B705E" w14:textId="77777777" w:rsidTr="007F79CA">
        <w:tc>
          <w:tcPr>
            <w:tcW w:w="675" w:type="dxa"/>
            <w:shd w:val="clear" w:color="auto" w:fill="auto"/>
          </w:tcPr>
          <w:p w14:paraId="24535D29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2D29BD9F" w14:textId="77777777" w:rsidR="006C4709" w:rsidRPr="00AA7E71" w:rsidRDefault="006C4709" w:rsidP="007F79CA">
            <w:pPr>
              <w:spacing w:before="60" w:after="60" w:line="264" w:lineRule="auto"/>
              <w:jc w:val="both"/>
              <w:rPr>
                <w:b/>
              </w:rPr>
            </w:pPr>
            <w:r w:rsidRPr="00AA7E71">
              <w:rPr>
                <w:b/>
              </w:rPr>
              <w:t>Tổng cộng điểm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5C3A6E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3A543F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EBEB6E7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X</w:t>
            </w:r>
            <w:r w:rsidRPr="00AA7E71">
              <w:rPr>
                <w:b/>
                <w:vertAlign w:val="subscript"/>
              </w:rPr>
              <w:t>k,i</w:t>
            </w:r>
          </w:p>
        </w:tc>
      </w:tr>
    </w:tbl>
    <w:p w14:paraId="5BB31E69" w14:textId="2107ED55" w:rsidR="001058F9" w:rsidRPr="00AA7E71" w:rsidRDefault="001058F9" w:rsidP="007F79CA">
      <w:pPr>
        <w:spacing w:before="60" w:after="60" w:line="264" w:lineRule="auto"/>
        <w:ind w:firstLine="720"/>
        <w:jc w:val="both"/>
      </w:pPr>
      <w:r w:rsidRPr="00AA7E71">
        <w:t xml:space="preserve">Số lượng </w:t>
      </w:r>
      <w:r w:rsidR="000C0459" w:rsidRPr="00AA7E71">
        <w:t>s</w:t>
      </w:r>
      <w:r w:rsidRPr="00AA7E71">
        <w:t>inh viên được đào tạo đại học (a)  được sử dụng làm căn cứ phân bổ vốn cho các địa phương.</w:t>
      </w:r>
    </w:p>
    <w:p w14:paraId="01A29B28" w14:textId="7651A633" w:rsidR="001058F9" w:rsidRPr="00AA7E71" w:rsidRDefault="001058F9" w:rsidP="007F79CA">
      <w:pPr>
        <w:spacing w:before="60" w:after="60" w:line="264" w:lineRule="auto"/>
        <w:ind w:firstLine="567"/>
        <w:jc w:val="both"/>
        <w:rPr>
          <w:szCs w:val="28"/>
        </w:rPr>
      </w:pPr>
      <w:r w:rsidRPr="00AA7E71">
        <w:rPr>
          <w:szCs w:val="28"/>
        </w:rPr>
        <w:t xml:space="preserve">Số lượng </w:t>
      </w:r>
      <w:r w:rsidR="000C0459" w:rsidRPr="00AA7E71">
        <w:rPr>
          <w:szCs w:val="28"/>
        </w:rPr>
        <w:t>sinh viên</w:t>
      </w:r>
      <w:r w:rsidRPr="00AA7E71">
        <w:rPr>
          <w:szCs w:val="28"/>
        </w:rPr>
        <w:t xml:space="preserve"> và nội dung chi cụ thể theo thực tế, được tổng hợp trong Đề án </w:t>
      </w:r>
      <w:r w:rsidR="00D20184" w:rsidRPr="00AA7E71">
        <w:rPr>
          <w:szCs w:val="28"/>
        </w:rPr>
        <w:t xml:space="preserve">được cấp thẩm quyền phê duyệt </w:t>
      </w:r>
      <w:r w:rsidRPr="00AA7E71">
        <w:rPr>
          <w:szCs w:val="28"/>
        </w:rPr>
        <w:t>và Báo cáo nghiên cứu khả thi của Chương trình.</w:t>
      </w:r>
    </w:p>
    <w:p w14:paraId="2B92A5AF" w14:textId="6A61BF2E" w:rsidR="006C4709" w:rsidRPr="00AA7E71" w:rsidRDefault="006C4709" w:rsidP="007F79CA">
      <w:pPr>
        <w:spacing w:before="60" w:after="60" w:line="264" w:lineRule="auto"/>
        <w:ind w:firstLine="544"/>
        <w:jc w:val="both"/>
      </w:pPr>
      <w:r w:rsidRPr="00AA7E71">
        <w:t>Xã thuộc vùng dân tộc thiểu số và miền núi được xác định theo Quyết định 861/QĐ-TTg và các Quyết định sửa đổi, bổ sung (nếu có); huyện thuộc vùng đồng bào dân tộc thiểu số và miền núi chưa tự cân đối được ngân sách.</w:t>
      </w:r>
    </w:p>
    <w:p w14:paraId="33EAF4C1" w14:textId="77777777" w:rsidR="006C4709" w:rsidRPr="00AA7E71" w:rsidRDefault="006C4709" w:rsidP="007F79CA">
      <w:pPr>
        <w:spacing w:before="60" w:after="60" w:line="264" w:lineRule="auto"/>
        <w:ind w:firstLine="544"/>
        <w:jc w:val="both"/>
        <w:rPr>
          <w:b/>
        </w:rPr>
      </w:pPr>
      <w:r w:rsidRPr="00AA7E71">
        <w:rPr>
          <w:b/>
        </w:rPr>
        <w:t>3. Tiểu dự án 3: Dự án phát triển giáo dục nghề nghiệp và giải quyết việc làm cho người lao động vùng dân tộc thiểu số và miền núi</w:t>
      </w:r>
    </w:p>
    <w:p w14:paraId="57BC6335" w14:textId="77777777" w:rsidR="006C4709" w:rsidRPr="00AA7E71" w:rsidRDefault="006C4709" w:rsidP="007F79CA">
      <w:pPr>
        <w:spacing w:before="60" w:after="60" w:line="264" w:lineRule="auto"/>
        <w:ind w:firstLine="544"/>
        <w:jc w:val="both"/>
      </w:pPr>
      <w:r w:rsidRPr="00AA7E71">
        <w:t>3.1.</w:t>
      </w:r>
      <w:r w:rsidRPr="00AA7E71">
        <w:rPr>
          <w:b/>
        </w:rPr>
        <w:t xml:space="preserve"> </w:t>
      </w:r>
      <w:r w:rsidRPr="00AA7E71">
        <w:t>Phân bổ vốn đầu tư: Không.</w:t>
      </w:r>
    </w:p>
    <w:p w14:paraId="7136D2F3" w14:textId="77777777" w:rsidR="006C4709" w:rsidRPr="00AA7E71" w:rsidRDefault="006C4709" w:rsidP="007F79CA">
      <w:pPr>
        <w:spacing w:before="60" w:after="60" w:line="264" w:lineRule="auto"/>
        <w:ind w:firstLine="544"/>
        <w:jc w:val="both"/>
      </w:pPr>
      <w:r w:rsidRPr="00AA7E71">
        <w:t>3.2.</w:t>
      </w:r>
      <w:r w:rsidRPr="00AA7E71">
        <w:rPr>
          <w:b/>
        </w:rPr>
        <w:t xml:space="preserve"> </w:t>
      </w:r>
      <w:r w:rsidRPr="00AA7E71">
        <w:t>Phân bổ vốn sự nghiệp</w:t>
      </w:r>
    </w:p>
    <w:p w14:paraId="53BF2390" w14:textId="390648A9" w:rsidR="006C4709" w:rsidRPr="00AA7E71" w:rsidRDefault="006C4709" w:rsidP="007F79CA">
      <w:pPr>
        <w:spacing w:before="60" w:after="60" w:line="264" w:lineRule="auto"/>
        <w:ind w:firstLine="544"/>
        <w:jc w:val="both"/>
      </w:pPr>
      <w:r w:rsidRPr="00AA7E71">
        <w:t xml:space="preserve">a) Phân bổ vốn cho </w:t>
      </w:r>
      <w:r w:rsidR="00354F7D" w:rsidRPr="00AA7E71">
        <w:t>Sở Lao động Thương binh và Xã hội</w:t>
      </w:r>
      <w:r w:rsidRPr="00AA7E71">
        <w:t xml:space="preserve">: </w:t>
      </w:r>
      <w:r w:rsidR="00354F7D" w:rsidRPr="00AA7E71">
        <w:t xml:space="preserve">Không quá </w:t>
      </w:r>
      <w:r w:rsidR="00D20184" w:rsidRPr="00AA7E71">
        <w:t>2,5%</w:t>
      </w:r>
      <w:r w:rsidRPr="00AA7E71">
        <w:t xml:space="preserve"> tổng </w:t>
      </w:r>
      <w:r w:rsidR="00354F7D" w:rsidRPr="00AA7E71">
        <w:t xml:space="preserve">số </w:t>
      </w:r>
      <w:r w:rsidRPr="00AA7E71">
        <w:t>vốn củ</w:t>
      </w:r>
      <w:r w:rsidR="0083075A" w:rsidRPr="00AA7E71">
        <w:t xml:space="preserve">a </w:t>
      </w:r>
      <w:r w:rsidR="00354F7D" w:rsidRPr="00AA7E71">
        <w:t>t</w:t>
      </w:r>
      <w:r w:rsidRPr="00AA7E71">
        <w:t xml:space="preserve">iểu dự án.  </w:t>
      </w:r>
    </w:p>
    <w:p w14:paraId="66C42034" w14:textId="77777777" w:rsidR="006C4709" w:rsidRPr="00AA7E71" w:rsidRDefault="006C4709" w:rsidP="007F79CA">
      <w:pPr>
        <w:spacing w:before="60" w:after="60" w:line="264" w:lineRule="auto"/>
        <w:ind w:firstLine="544"/>
        <w:jc w:val="both"/>
      </w:pPr>
      <w:r w:rsidRPr="00AA7E71">
        <w:t>b) Phân bổ vốn cho các địa phương: Áp dụng phương pháp tính điểm theo các tiêu chí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993"/>
        <w:gridCol w:w="1842"/>
      </w:tblGrid>
      <w:tr w:rsidR="00AA7E71" w:rsidRPr="00AA7E71" w14:paraId="3913CEDC" w14:textId="77777777" w:rsidTr="007F79CA">
        <w:tc>
          <w:tcPr>
            <w:tcW w:w="675" w:type="dxa"/>
            <w:shd w:val="clear" w:color="auto" w:fill="auto"/>
            <w:vAlign w:val="center"/>
          </w:tcPr>
          <w:p w14:paraId="0D146361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TT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23536B6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Nội dung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80BFFB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Số điểm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51CE30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Số lượng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5FBE4A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Tổng điểm</w:t>
            </w:r>
          </w:p>
        </w:tc>
      </w:tr>
      <w:tr w:rsidR="00AA7E71" w:rsidRPr="00AA7E71" w14:paraId="4A3A1E24" w14:textId="77777777" w:rsidTr="007F79CA">
        <w:tc>
          <w:tcPr>
            <w:tcW w:w="675" w:type="dxa"/>
            <w:shd w:val="clear" w:color="auto" w:fill="auto"/>
          </w:tcPr>
          <w:p w14:paraId="47F3ADAE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lastRenderedPageBreak/>
              <w:t>1</w:t>
            </w:r>
          </w:p>
        </w:tc>
        <w:tc>
          <w:tcPr>
            <w:tcW w:w="5245" w:type="dxa"/>
            <w:shd w:val="clear" w:color="auto" w:fill="auto"/>
          </w:tcPr>
          <w:p w14:paraId="6A5ACB4B" w14:textId="77777777" w:rsidR="006C4709" w:rsidRPr="00AA7E71" w:rsidRDefault="006C4709" w:rsidP="007F79CA">
            <w:pPr>
              <w:spacing w:before="60" w:after="60" w:line="264" w:lineRule="auto"/>
              <w:jc w:val="both"/>
            </w:pPr>
            <w:r w:rsidRPr="00AA7E71">
              <w:t>Mỗi học viên được đào tạo nghề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35E958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0,035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459A6E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42300D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0,035 x a</w:t>
            </w:r>
          </w:p>
        </w:tc>
      </w:tr>
      <w:tr w:rsidR="00AA7E71" w:rsidRPr="00AA7E71" w14:paraId="409F3399" w14:textId="77777777" w:rsidTr="007F79CA">
        <w:tc>
          <w:tcPr>
            <w:tcW w:w="675" w:type="dxa"/>
            <w:shd w:val="clear" w:color="auto" w:fill="auto"/>
          </w:tcPr>
          <w:p w14:paraId="32A3267E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38087A54" w14:textId="77777777" w:rsidR="006C4709" w:rsidRPr="00AA7E71" w:rsidRDefault="006C4709" w:rsidP="007F79CA">
            <w:pPr>
              <w:spacing w:before="60" w:after="60" w:line="264" w:lineRule="auto"/>
              <w:jc w:val="both"/>
              <w:rPr>
                <w:b/>
              </w:rPr>
            </w:pPr>
            <w:r w:rsidRPr="00AA7E71">
              <w:rPr>
                <w:b/>
              </w:rPr>
              <w:t>Tổng cộng điểm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49B817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282072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171AA4D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X</w:t>
            </w:r>
            <w:r w:rsidRPr="00AA7E71">
              <w:rPr>
                <w:b/>
                <w:vertAlign w:val="subscript"/>
              </w:rPr>
              <w:t>k,i</w:t>
            </w:r>
          </w:p>
        </w:tc>
      </w:tr>
    </w:tbl>
    <w:p w14:paraId="368B5670" w14:textId="77777777" w:rsidR="006C4709" w:rsidRPr="00AA7E71" w:rsidRDefault="006C4709" w:rsidP="007F79CA">
      <w:pPr>
        <w:spacing w:before="60" w:after="60" w:line="264" w:lineRule="auto"/>
        <w:ind w:firstLine="720"/>
        <w:jc w:val="both"/>
      </w:pPr>
      <w:r w:rsidRPr="00AA7E71">
        <w:t>Số lượng học viên được đào tạo nghề (a)  được sử dụng làm căn cứ phân bổ vốn cho các địa phương.</w:t>
      </w:r>
    </w:p>
    <w:p w14:paraId="694F6E56" w14:textId="3561F2A8" w:rsidR="00441493" w:rsidRPr="00AA7E71" w:rsidRDefault="006C4709" w:rsidP="007F79CA">
      <w:pPr>
        <w:spacing w:before="60" w:after="60" w:line="264" w:lineRule="auto"/>
        <w:ind w:firstLine="567"/>
        <w:jc w:val="both"/>
        <w:rPr>
          <w:szCs w:val="28"/>
        </w:rPr>
      </w:pPr>
      <w:r w:rsidRPr="00AA7E71">
        <w:rPr>
          <w:szCs w:val="28"/>
        </w:rPr>
        <w:t>Số lượng học viên và nội dung chi cụ thể theo thực tế</w:t>
      </w:r>
      <w:r w:rsidR="00AC5439" w:rsidRPr="00AA7E71">
        <w:rPr>
          <w:szCs w:val="28"/>
        </w:rPr>
        <w:t xml:space="preserve">, </w:t>
      </w:r>
      <w:r w:rsidR="00BA54A8" w:rsidRPr="00AA7E71">
        <w:rPr>
          <w:szCs w:val="28"/>
        </w:rPr>
        <w:t xml:space="preserve">được tổng hợp </w:t>
      </w:r>
      <w:r w:rsidR="00441493" w:rsidRPr="00AA7E71">
        <w:rPr>
          <w:szCs w:val="28"/>
        </w:rPr>
        <w:t xml:space="preserve">trong Đề án </w:t>
      </w:r>
      <w:r w:rsidR="00D20184" w:rsidRPr="00AA7E71">
        <w:rPr>
          <w:szCs w:val="28"/>
        </w:rPr>
        <w:t xml:space="preserve">được cấp thẩm quyền phê duyệt </w:t>
      </w:r>
      <w:r w:rsidR="00441493" w:rsidRPr="00AA7E71">
        <w:rPr>
          <w:szCs w:val="28"/>
        </w:rPr>
        <w:t>và Báo cáo nghiên cứu khả thi của Chương trình.</w:t>
      </w:r>
    </w:p>
    <w:p w14:paraId="381D1DF9" w14:textId="77777777" w:rsidR="006C4709" w:rsidRPr="00AA7E71" w:rsidRDefault="006C4709" w:rsidP="007F79CA">
      <w:pPr>
        <w:spacing w:before="60" w:after="60" w:line="264" w:lineRule="auto"/>
        <w:ind w:firstLine="544"/>
        <w:jc w:val="both"/>
        <w:rPr>
          <w:b/>
        </w:rPr>
      </w:pPr>
      <w:r w:rsidRPr="00AA7E71">
        <w:rPr>
          <w:b/>
        </w:rPr>
        <w:t>4. Tiểu Dự án 4: Đào tạo nâng cao năng lực cho cộng đồng và cán bộ triển khai Chương trình ở các cấp</w:t>
      </w:r>
    </w:p>
    <w:p w14:paraId="5013A968" w14:textId="77777777" w:rsidR="006C4709" w:rsidRPr="00AA7E71" w:rsidRDefault="006C4709" w:rsidP="007F79CA">
      <w:pPr>
        <w:spacing w:before="60" w:after="60" w:line="264" w:lineRule="auto"/>
        <w:ind w:firstLine="544"/>
        <w:jc w:val="both"/>
      </w:pPr>
      <w:r w:rsidRPr="00AA7E71">
        <w:t>4.1.</w:t>
      </w:r>
      <w:r w:rsidRPr="00AA7E71">
        <w:rPr>
          <w:b/>
        </w:rPr>
        <w:t xml:space="preserve"> </w:t>
      </w:r>
      <w:r w:rsidRPr="00AA7E71">
        <w:t>Phân bổ vốn đầu tư: Không.</w:t>
      </w:r>
    </w:p>
    <w:p w14:paraId="1D56CD5B" w14:textId="77777777" w:rsidR="006C4709" w:rsidRPr="00AA7E71" w:rsidRDefault="006C4709" w:rsidP="007F79CA">
      <w:pPr>
        <w:spacing w:before="60" w:after="60" w:line="264" w:lineRule="auto"/>
        <w:ind w:firstLine="544"/>
        <w:jc w:val="both"/>
      </w:pPr>
      <w:r w:rsidRPr="00AA7E71">
        <w:t>4.2.</w:t>
      </w:r>
      <w:r w:rsidRPr="00AA7E71">
        <w:rPr>
          <w:b/>
        </w:rPr>
        <w:t xml:space="preserve"> </w:t>
      </w:r>
      <w:r w:rsidRPr="00AA7E71">
        <w:t>Phân bổ vốn sự nghiệp</w:t>
      </w:r>
    </w:p>
    <w:p w14:paraId="2610D5FB" w14:textId="7FFABAE0" w:rsidR="006C4709" w:rsidRPr="00AA7E71" w:rsidRDefault="006C4709" w:rsidP="007F79CA">
      <w:pPr>
        <w:spacing w:before="60" w:after="60" w:line="264" w:lineRule="auto"/>
        <w:ind w:firstLine="544"/>
        <w:jc w:val="both"/>
      </w:pPr>
      <w:r w:rsidRPr="00AA7E71">
        <w:t>a) Phân bổ vốn cho</w:t>
      </w:r>
      <w:r w:rsidR="0083075A" w:rsidRPr="00AA7E71">
        <w:t xml:space="preserve"> </w:t>
      </w:r>
      <w:r w:rsidR="005313C7" w:rsidRPr="00AA7E71">
        <w:t>Ban Dân tộc: Không quá</w:t>
      </w:r>
      <w:r w:rsidRPr="00AA7E71">
        <w:t xml:space="preserve"> </w:t>
      </w:r>
      <w:r w:rsidR="00576A57" w:rsidRPr="00AA7E71">
        <w:t>75</w:t>
      </w:r>
      <w:r w:rsidRPr="00AA7E71">
        <w:t xml:space="preserve">% tổng </w:t>
      </w:r>
      <w:r w:rsidR="005313C7" w:rsidRPr="00AA7E71">
        <w:t xml:space="preserve">số </w:t>
      </w:r>
      <w:r w:rsidRPr="00AA7E71">
        <w:t xml:space="preserve">vốn của </w:t>
      </w:r>
      <w:r w:rsidR="005313C7" w:rsidRPr="00AA7E71">
        <w:t>t</w:t>
      </w:r>
      <w:r w:rsidRPr="00AA7E71">
        <w:t>iểu dự án.</w:t>
      </w:r>
    </w:p>
    <w:p w14:paraId="6EEDC151" w14:textId="77777777" w:rsidR="006C4709" w:rsidRPr="00AA7E71" w:rsidRDefault="006C4709" w:rsidP="007F79CA">
      <w:pPr>
        <w:spacing w:before="60" w:after="60" w:line="264" w:lineRule="auto"/>
        <w:ind w:firstLine="544"/>
        <w:jc w:val="both"/>
      </w:pPr>
      <w:r w:rsidRPr="00AA7E71">
        <w:t>b) Phân bổ vốn cho các địa phương: Áp dụng phương pháp tính điểm theo các tiêu chí như sau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993"/>
        <w:gridCol w:w="1842"/>
      </w:tblGrid>
      <w:tr w:rsidR="00AA7E71" w:rsidRPr="00AA7E71" w14:paraId="1CC16967" w14:textId="77777777" w:rsidTr="007F79CA">
        <w:tc>
          <w:tcPr>
            <w:tcW w:w="675" w:type="dxa"/>
            <w:shd w:val="clear" w:color="auto" w:fill="auto"/>
            <w:vAlign w:val="center"/>
          </w:tcPr>
          <w:p w14:paraId="321E370A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TT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C3242CA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Nội dung tiêu chí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391626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Điểm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1396AF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Số lượng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887A1C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Tổng số điểm</w:t>
            </w:r>
          </w:p>
        </w:tc>
      </w:tr>
      <w:tr w:rsidR="00AA7E71" w:rsidRPr="00AA7E71" w14:paraId="66F8BE04" w14:textId="77777777" w:rsidTr="007F79CA">
        <w:tc>
          <w:tcPr>
            <w:tcW w:w="675" w:type="dxa"/>
            <w:shd w:val="clear" w:color="auto" w:fill="auto"/>
          </w:tcPr>
          <w:p w14:paraId="42F5571B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1</w:t>
            </w:r>
          </w:p>
        </w:tc>
        <w:tc>
          <w:tcPr>
            <w:tcW w:w="5245" w:type="dxa"/>
            <w:shd w:val="clear" w:color="auto" w:fill="auto"/>
          </w:tcPr>
          <w:p w14:paraId="591B739C" w14:textId="426B794D" w:rsidR="006C4709" w:rsidRPr="00AA7E71" w:rsidRDefault="006C4709" w:rsidP="007F79CA">
            <w:pPr>
              <w:spacing w:before="60" w:after="60" w:line="264" w:lineRule="auto"/>
              <w:jc w:val="both"/>
            </w:pPr>
            <w:r w:rsidRPr="00AA7E71">
              <w:t xml:space="preserve">Mỗi xã đặc biệt khó khăn (Xã khu vực III), xã ATK thuộc khu vực II, I </w:t>
            </w:r>
            <w:r w:rsidRPr="00AA7E71">
              <w:rPr>
                <w:i/>
              </w:rPr>
              <w:t xml:space="preserve">(Xã chưa được cấp có thẩm quyền công nhận đạt chuẩn </w:t>
            </w:r>
            <w:r w:rsidR="0083075A" w:rsidRPr="00AA7E71">
              <w:rPr>
                <w:i/>
              </w:rPr>
              <w:t>nông thôn mới</w:t>
            </w:r>
            <w:r w:rsidRPr="00AA7E71">
              <w:rPr>
                <w:i/>
              </w:rPr>
              <w:t xml:space="preserve"> hoàn thành mục tiêu C</w:t>
            </w:r>
            <w:r w:rsidR="0083075A" w:rsidRPr="00AA7E71">
              <w:rPr>
                <w:i/>
              </w:rPr>
              <w:t xml:space="preserve">hương trình </w:t>
            </w:r>
            <w:r w:rsidRPr="00AA7E71">
              <w:rPr>
                <w:i/>
              </w:rPr>
              <w:t>135)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2F087C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65243C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2BEB90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15 x a</w:t>
            </w:r>
          </w:p>
        </w:tc>
      </w:tr>
      <w:tr w:rsidR="00AA7E71" w:rsidRPr="00AA7E71" w14:paraId="6EFE7221" w14:textId="77777777" w:rsidTr="007F79CA">
        <w:tc>
          <w:tcPr>
            <w:tcW w:w="675" w:type="dxa"/>
            <w:shd w:val="clear" w:color="auto" w:fill="auto"/>
          </w:tcPr>
          <w:p w14:paraId="6F9E7CF6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2</w:t>
            </w:r>
          </w:p>
        </w:tc>
        <w:tc>
          <w:tcPr>
            <w:tcW w:w="5245" w:type="dxa"/>
            <w:shd w:val="clear" w:color="auto" w:fill="auto"/>
          </w:tcPr>
          <w:p w14:paraId="2E2CDD95" w14:textId="1E920864" w:rsidR="006C4709" w:rsidRPr="00AA7E71" w:rsidRDefault="006C4709" w:rsidP="007F79CA">
            <w:pPr>
              <w:spacing w:before="60" w:after="60" w:line="264" w:lineRule="auto"/>
              <w:jc w:val="both"/>
            </w:pPr>
            <w:r w:rsidRPr="00AA7E71">
              <w:t xml:space="preserve">Mỗi thôn đặc biệt khó khăn không thuộc xã khu vực III </w:t>
            </w:r>
            <w:r w:rsidRPr="00AA7E71">
              <w:rPr>
                <w:i/>
              </w:rPr>
              <w:t>(Số thôn đặc biệt khó khăn được tính điểm phân bổ vốn không quá 4 thôn/xã</w:t>
            </w:r>
            <w:r w:rsidR="009A6D55" w:rsidRPr="00AA7E71">
              <w:rPr>
                <w:i/>
              </w:rPr>
              <w:t xml:space="preserve"> ngoài khu vực III</w:t>
            </w:r>
            <w:r w:rsidRPr="00AA7E71">
              <w:rPr>
                <w:i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D6C7B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1,5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776BDE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b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7224E7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  <w:r w:rsidRPr="00AA7E71">
              <w:t>1,5 x b</w:t>
            </w:r>
          </w:p>
        </w:tc>
      </w:tr>
      <w:tr w:rsidR="00AA7E71" w:rsidRPr="00AA7E71" w14:paraId="1A4D995F" w14:textId="77777777" w:rsidTr="007F79CA">
        <w:tc>
          <w:tcPr>
            <w:tcW w:w="675" w:type="dxa"/>
            <w:shd w:val="clear" w:color="auto" w:fill="auto"/>
          </w:tcPr>
          <w:p w14:paraId="326D4F61" w14:textId="77777777" w:rsidR="006C4709" w:rsidRPr="00AA7E71" w:rsidRDefault="006C4709" w:rsidP="007F79CA">
            <w:pPr>
              <w:spacing w:before="60" w:after="60" w:line="264" w:lineRule="auto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268B0B97" w14:textId="77777777" w:rsidR="006C4709" w:rsidRPr="00AA7E71" w:rsidRDefault="006C4709" w:rsidP="007F79CA">
            <w:pPr>
              <w:spacing w:before="60" w:after="60" w:line="264" w:lineRule="auto"/>
              <w:jc w:val="both"/>
              <w:rPr>
                <w:b/>
              </w:rPr>
            </w:pPr>
            <w:r w:rsidRPr="00AA7E71">
              <w:rPr>
                <w:b/>
              </w:rPr>
              <w:t>Tổng cộng điểm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48610B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BFBDE2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E46D9B" w14:textId="77777777" w:rsidR="006C4709" w:rsidRPr="00AA7E71" w:rsidRDefault="006C4709" w:rsidP="007F79CA">
            <w:pPr>
              <w:spacing w:before="60" w:after="60" w:line="264" w:lineRule="auto"/>
              <w:jc w:val="center"/>
              <w:rPr>
                <w:b/>
              </w:rPr>
            </w:pPr>
            <w:r w:rsidRPr="00AA7E71">
              <w:rPr>
                <w:b/>
              </w:rPr>
              <w:t>X</w:t>
            </w:r>
            <w:r w:rsidRPr="00AA7E71">
              <w:rPr>
                <w:b/>
                <w:vertAlign w:val="subscript"/>
              </w:rPr>
              <w:t>k,i</w:t>
            </w:r>
          </w:p>
        </w:tc>
      </w:tr>
    </w:tbl>
    <w:p w14:paraId="2E017E9F" w14:textId="301576CD" w:rsidR="006C4709" w:rsidRPr="00AA7E71" w:rsidRDefault="006C4709" w:rsidP="007F79CA">
      <w:pPr>
        <w:spacing w:before="60" w:after="60" w:line="264" w:lineRule="auto"/>
        <w:ind w:firstLine="544"/>
        <w:jc w:val="both"/>
      </w:pPr>
      <w:r w:rsidRPr="00AA7E71">
        <w:t>Xã đặc biệt khó khăn được xác định theo Quyết định 861/QĐ-TTg và các Quyết định sửa đổi, bổ sung (nếu có); xã ATK, xã biên giới được xác định theo Quyết định của cấp có thẩm quyền; thôn đặc biệt khó khăn không thuộc xã khu vực III được xác định theo Quyết định 612/QĐ-UBDT và các Quyết định sửa đổi, bổ sung (nếu có).</w:t>
      </w:r>
      <w:r w:rsidR="00AA7E71">
        <w:t>/.</w:t>
      </w:r>
    </w:p>
    <w:p w14:paraId="0A635A94" w14:textId="77777777" w:rsidR="001626DD" w:rsidRPr="00AA7E71" w:rsidRDefault="001626DD"/>
    <w:sectPr w:rsidR="001626DD" w:rsidRPr="00AA7E71" w:rsidSect="00A15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6DFF0" w14:textId="77777777" w:rsidR="001F4E8D" w:rsidRDefault="001F4E8D" w:rsidP="00F043E4">
      <w:r>
        <w:separator/>
      </w:r>
    </w:p>
  </w:endnote>
  <w:endnote w:type="continuationSeparator" w:id="0">
    <w:p w14:paraId="2613CD86" w14:textId="77777777" w:rsidR="001F4E8D" w:rsidRDefault="001F4E8D" w:rsidP="00F0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61201" w14:textId="77777777" w:rsidR="00A1560B" w:rsidRDefault="00A156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EFB9A" w14:textId="77777777" w:rsidR="00A1560B" w:rsidRDefault="00A156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90524" w14:textId="77777777" w:rsidR="00A1560B" w:rsidRDefault="00A15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7D5E2" w14:textId="77777777" w:rsidR="001F4E8D" w:rsidRDefault="001F4E8D" w:rsidP="00F043E4">
      <w:r>
        <w:separator/>
      </w:r>
    </w:p>
  </w:footnote>
  <w:footnote w:type="continuationSeparator" w:id="0">
    <w:p w14:paraId="2DEB130D" w14:textId="77777777" w:rsidR="001F4E8D" w:rsidRDefault="001F4E8D" w:rsidP="00F04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62D2F" w14:textId="77777777" w:rsidR="00A1560B" w:rsidRDefault="00A156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0162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353642" w14:textId="7BA82AEF" w:rsidR="00A1560B" w:rsidRDefault="00A156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7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BFCC1D" w14:textId="77777777" w:rsidR="00F043E4" w:rsidRDefault="00F043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1AEFC" w14:textId="77777777" w:rsidR="00A1560B" w:rsidRDefault="00A156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90BDA"/>
    <w:multiLevelType w:val="hybridMultilevel"/>
    <w:tmpl w:val="9828A236"/>
    <w:lvl w:ilvl="0" w:tplc="F23A5650">
      <w:start w:val="1"/>
      <w:numFmt w:val="bullet"/>
      <w:lvlText w:val="-"/>
      <w:lvlJc w:val="left"/>
      <w:pPr>
        <w:ind w:left="904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09"/>
    <w:rsid w:val="00026A22"/>
    <w:rsid w:val="000C0459"/>
    <w:rsid w:val="001058F9"/>
    <w:rsid w:val="0012081B"/>
    <w:rsid w:val="001626DD"/>
    <w:rsid w:val="00183007"/>
    <w:rsid w:val="00191491"/>
    <w:rsid w:val="001B0BC6"/>
    <w:rsid w:val="001F4E8D"/>
    <w:rsid w:val="00266073"/>
    <w:rsid w:val="002667BF"/>
    <w:rsid w:val="002734B9"/>
    <w:rsid w:val="002844BF"/>
    <w:rsid w:val="00347D79"/>
    <w:rsid w:val="00354F7D"/>
    <w:rsid w:val="0038680B"/>
    <w:rsid w:val="00387759"/>
    <w:rsid w:val="0040600D"/>
    <w:rsid w:val="00441493"/>
    <w:rsid w:val="004446FC"/>
    <w:rsid w:val="00481811"/>
    <w:rsid w:val="00484435"/>
    <w:rsid w:val="004D0FCC"/>
    <w:rsid w:val="004F7E1E"/>
    <w:rsid w:val="005313C7"/>
    <w:rsid w:val="00565482"/>
    <w:rsid w:val="00576A57"/>
    <w:rsid w:val="00590DE7"/>
    <w:rsid w:val="005A6238"/>
    <w:rsid w:val="005C54E4"/>
    <w:rsid w:val="005C5602"/>
    <w:rsid w:val="005F5393"/>
    <w:rsid w:val="00612F86"/>
    <w:rsid w:val="00620078"/>
    <w:rsid w:val="006244EB"/>
    <w:rsid w:val="006672D3"/>
    <w:rsid w:val="006A0886"/>
    <w:rsid w:val="006C4709"/>
    <w:rsid w:val="006F7587"/>
    <w:rsid w:val="007451D0"/>
    <w:rsid w:val="00762B21"/>
    <w:rsid w:val="00776E26"/>
    <w:rsid w:val="00785C0B"/>
    <w:rsid w:val="00792B3D"/>
    <w:rsid w:val="007B06E5"/>
    <w:rsid w:val="007B12F4"/>
    <w:rsid w:val="007C0381"/>
    <w:rsid w:val="007C6AB3"/>
    <w:rsid w:val="007D555E"/>
    <w:rsid w:val="007E45F3"/>
    <w:rsid w:val="007F79CA"/>
    <w:rsid w:val="0083075A"/>
    <w:rsid w:val="008F52F9"/>
    <w:rsid w:val="009560C0"/>
    <w:rsid w:val="009821F4"/>
    <w:rsid w:val="009A6D55"/>
    <w:rsid w:val="00A11BE3"/>
    <w:rsid w:val="00A154AA"/>
    <w:rsid w:val="00A1560B"/>
    <w:rsid w:val="00A726A2"/>
    <w:rsid w:val="00A75D57"/>
    <w:rsid w:val="00A9468D"/>
    <w:rsid w:val="00AA7E71"/>
    <w:rsid w:val="00AB7A3F"/>
    <w:rsid w:val="00AC5439"/>
    <w:rsid w:val="00BA54A8"/>
    <w:rsid w:val="00BF491A"/>
    <w:rsid w:val="00C15DAA"/>
    <w:rsid w:val="00C60421"/>
    <w:rsid w:val="00CE2A42"/>
    <w:rsid w:val="00CE3101"/>
    <w:rsid w:val="00D20184"/>
    <w:rsid w:val="00D9736C"/>
    <w:rsid w:val="00DB6909"/>
    <w:rsid w:val="00E1413A"/>
    <w:rsid w:val="00E6363D"/>
    <w:rsid w:val="00E87A49"/>
    <w:rsid w:val="00EC6676"/>
    <w:rsid w:val="00ED1CED"/>
    <w:rsid w:val="00F043E4"/>
    <w:rsid w:val="00F077C1"/>
    <w:rsid w:val="00F75F1E"/>
    <w:rsid w:val="00F83B2B"/>
    <w:rsid w:val="00FC6EEC"/>
    <w:rsid w:val="00FD3A70"/>
    <w:rsid w:val="00FE2A24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4AD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0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8CharChar">
    <w:name w:val="Char Char8 Char Char"/>
    <w:basedOn w:val="Normal"/>
    <w:semiHidden/>
    <w:rsid w:val="006C4709"/>
    <w:pPr>
      <w:spacing w:after="160" w:line="240" w:lineRule="exact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04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E4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04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3E4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284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0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8CharChar">
    <w:name w:val="Char Char8 Char Char"/>
    <w:basedOn w:val="Normal"/>
    <w:semiHidden/>
    <w:rsid w:val="006C4709"/>
    <w:pPr>
      <w:spacing w:after="160" w:line="240" w:lineRule="exact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04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E4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04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3E4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28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2022-06-22T22:26:00Z</dcterms:created>
  <dcterms:modified xsi:type="dcterms:W3CDTF">2022-06-22T22:37:00Z</dcterms:modified>
</cp:coreProperties>
</file>