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40"/>
        <w:gridCol w:w="5832"/>
      </w:tblGrid>
      <w:tr w:rsidR="00FC2CAC" w:rsidRPr="003B3500" w14:paraId="4108D35E" w14:textId="77777777" w:rsidTr="0072362E">
        <w:tc>
          <w:tcPr>
            <w:tcW w:w="3240" w:type="dxa"/>
          </w:tcPr>
          <w:p w14:paraId="6EFE53AA" w14:textId="77777777" w:rsidR="004D71C6" w:rsidRPr="003B3500" w:rsidRDefault="004D71C6" w:rsidP="00AC3C60">
            <w:pPr>
              <w:tabs>
                <w:tab w:val="right" w:leader="dot" w:pos="7920"/>
              </w:tabs>
              <w:jc w:val="center"/>
              <w:rPr>
                <w:rFonts w:ascii="Times New Roman" w:eastAsia="Times New Roman" w:hAnsi="Times New Roman" w:cs="Times New Roman"/>
                <w:b/>
                <w:color w:val="auto"/>
                <w:sz w:val="26"/>
                <w:szCs w:val="26"/>
                <w:lang w:val="nl-NL"/>
              </w:rPr>
            </w:pPr>
            <w:r w:rsidRPr="003B3500">
              <w:rPr>
                <w:rFonts w:ascii="Times New Roman" w:eastAsia="Times New Roman" w:hAnsi="Times New Roman" w:cs="Times New Roman"/>
                <w:b/>
                <w:color w:val="auto"/>
                <w:sz w:val="26"/>
                <w:szCs w:val="26"/>
                <w:lang w:val="nl-NL"/>
              </w:rPr>
              <w:t>ỦY BAN NHÂN DÂN</w:t>
            </w:r>
          </w:p>
          <w:p w14:paraId="2DDC9293" w14:textId="77777777" w:rsidR="004D71C6" w:rsidRPr="003B3500" w:rsidRDefault="004D71C6" w:rsidP="00AC3C60">
            <w:pPr>
              <w:tabs>
                <w:tab w:val="right" w:leader="dot" w:pos="7920"/>
              </w:tabs>
              <w:jc w:val="center"/>
              <w:rPr>
                <w:rFonts w:ascii="Times New Roman" w:eastAsia="Times New Roman" w:hAnsi="Times New Roman" w:cs="Times New Roman"/>
                <w:b/>
                <w:color w:val="auto"/>
                <w:sz w:val="26"/>
                <w:szCs w:val="26"/>
                <w:lang w:val="nl-NL"/>
              </w:rPr>
            </w:pPr>
            <w:r w:rsidRPr="003B3500">
              <w:rPr>
                <w:rFonts w:ascii="Times New Roman" w:eastAsia="Times New Roman" w:hAnsi="Times New Roman" w:cs="Times New Roman"/>
                <w:b/>
                <w:color w:val="auto"/>
                <w:sz w:val="26"/>
                <w:szCs w:val="26"/>
                <w:lang w:val="nl-NL"/>
              </w:rPr>
              <w:t>TỈNH KON TUM</w:t>
            </w:r>
          </w:p>
          <w:p w14:paraId="01EFE7F3" w14:textId="7195AAEC" w:rsidR="004D71C6" w:rsidRPr="003B3500" w:rsidRDefault="00F11DEF" w:rsidP="00AC3C60">
            <w:pPr>
              <w:tabs>
                <w:tab w:val="right" w:leader="dot" w:pos="7920"/>
              </w:tabs>
              <w:jc w:val="center"/>
              <w:rPr>
                <w:rFonts w:ascii="Times New Roman" w:eastAsia="Times New Roman" w:hAnsi="Times New Roman" w:cs="Times New Roman"/>
                <w:b/>
                <w:color w:val="auto"/>
                <w:sz w:val="28"/>
                <w:szCs w:val="28"/>
              </w:rPr>
            </w:pPr>
            <w:r>
              <w:rPr>
                <w:rFonts w:ascii="Times New Roman" w:eastAsia="Times New Roman" w:hAnsi="Times New Roman" w:cs="Times New Roman"/>
                <w:b/>
                <w:noProof/>
                <w:color w:val="auto"/>
                <w:sz w:val="26"/>
                <w:szCs w:val="26"/>
              </w:rPr>
              <mc:AlternateContent>
                <mc:Choice Requires="wps">
                  <w:drawing>
                    <wp:anchor distT="4294967295" distB="4294967295" distL="114300" distR="114300" simplePos="0" relativeHeight="251659264" behindDoc="0" locked="0" layoutInCell="1" allowOverlap="1" wp14:anchorId="62F5BEF7" wp14:editId="6BAB870A">
                      <wp:simplePos x="0" y="0"/>
                      <wp:positionH relativeFrom="column">
                        <wp:posOffset>492430</wp:posOffset>
                      </wp:positionH>
                      <wp:positionV relativeFrom="paragraph">
                        <wp:posOffset>36830</wp:posOffset>
                      </wp:positionV>
                      <wp:extent cx="877824" cy="0"/>
                      <wp:effectExtent l="0" t="0" r="177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8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5C610A" id="_x0000_t32" coordsize="21600,21600" o:spt="32" o:oned="t" path="m,l21600,21600e" filled="f">
                      <v:path arrowok="t" fillok="f" o:connecttype="none"/>
                      <o:lock v:ext="edit" shapetype="t"/>
                    </v:shapetype>
                    <v:shape id="Straight Arrow Connector 3" o:spid="_x0000_s1026" type="#_x0000_t32" style="position:absolute;margin-left:38.75pt;margin-top:2.9pt;width:69.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"/>
                  </w:pict>
                </mc:Fallback>
              </mc:AlternateContent>
            </w:r>
          </w:p>
        </w:tc>
        <w:tc>
          <w:tcPr>
            <w:tcW w:w="5832" w:type="dxa"/>
          </w:tcPr>
          <w:p w14:paraId="6BA200E2" w14:textId="68C09991" w:rsidR="004D71C6" w:rsidRPr="003B3500" w:rsidRDefault="00F11DEF" w:rsidP="00AC3C60">
            <w:pPr>
              <w:tabs>
                <w:tab w:val="right" w:leader="dot" w:pos="7920"/>
              </w:tabs>
              <w:jc w:val="center"/>
              <w:rPr>
                <w:rFonts w:ascii="Times New Roman" w:eastAsia="Times New Roman" w:hAnsi="Times New Roman" w:cs="Times New Roman"/>
                <w:color w:val="auto"/>
                <w:sz w:val="28"/>
                <w:szCs w:val="28"/>
              </w:rPr>
            </w:pPr>
            <w:r>
              <w:rPr>
                <w:rFonts w:ascii="Times New Roman" w:eastAsia="Times New Roman" w:hAnsi="Times New Roman" w:cs="Times New Roman"/>
                <w:b/>
                <w:noProof/>
                <w:color w:val="auto"/>
                <w:sz w:val="26"/>
                <w:szCs w:val="26"/>
              </w:rPr>
              <mc:AlternateContent>
                <mc:Choice Requires="wps">
                  <w:drawing>
                    <wp:anchor distT="4294967295" distB="4294967295" distL="114300" distR="114300" simplePos="0" relativeHeight="251660288" behindDoc="0" locked="0" layoutInCell="1" allowOverlap="1" wp14:anchorId="08ABFFBF" wp14:editId="2FEA5863">
                      <wp:simplePos x="0" y="0"/>
                      <wp:positionH relativeFrom="column">
                        <wp:posOffset>798162</wp:posOffset>
                      </wp:positionH>
                      <wp:positionV relativeFrom="paragraph">
                        <wp:posOffset>422275</wp:posOffset>
                      </wp:positionV>
                      <wp:extent cx="200660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9A588" id="Straight Arrow Connector 2" o:spid="_x0000_s1026" type="#_x0000_t32" style="position:absolute;margin-left:62.85pt;margin-top:33.25pt;width:15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"/>
                  </w:pict>
                </mc:Fallback>
              </mc:AlternateContent>
            </w:r>
            <w:r w:rsidR="004D71C6" w:rsidRPr="003B3500">
              <w:rPr>
                <w:rFonts w:ascii="Times New Roman" w:eastAsia="Times New Roman" w:hAnsi="Times New Roman" w:cs="Times New Roman"/>
                <w:b/>
                <w:color w:val="auto"/>
                <w:sz w:val="26"/>
                <w:szCs w:val="26"/>
              </w:rPr>
              <w:t>CỘNG HÒA XÃ HỘI CHỦ NGHĨA VIỆT NAM</w:t>
            </w:r>
            <w:r w:rsidR="004D71C6" w:rsidRPr="003B3500">
              <w:rPr>
                <w:rFonts w:ascii="Times New Roman" w:eastAsia="Times New Roman" w:hAnsi="Times New Roman" w:cs="Times New Roman"/>
                <w:b/>
                <w:color w:val="auto"/>
                <w:sz w:val="26"/>
                <w:szCs w:val="26"/>
              </w:rPr>
              <w:br/>
            </w:r>
            <w:r w:rsidR="004D71C6" w:rsidRPr="003B3500">
              <w:rPr>
                <w:rFonts w:ascii="Times New Roman" w:eastAsia="Times New Roman" w:hAnsi="Times New Roman" w:cs="Times New Roman"/>
                <w:b/>
                <w:color w:val="auto"/>
                <w:sz w:val="28"/>
                <w:szCs w:val="28"/>
              </w:rPr>
              <w:t xml:space="preserve">Độc lập - Tự do - Hạnh phúc </w:t>
            </w:r>
            <w:r w:rsidR="004D71C6" w:rsidRPr="003B3500">
              <w:rPr>
                <w:rFonts w:ascii="Times New Roman" w:eastAsia="Times New Roman" w:hAnsi="Times New Roman" w:cs="Times New Roman"/>
                <w:b/>
                <w:color w:val="auto"/>
                <w:sz w:val="28"/>
                <w:szCs w:val="28"/>
              </w:rPr>
              <w:br/>
            </w:r>
          </w:p>
        </w:tc>
      </w:tr>
      <w:tr w:rsidR="00FC2CAC" w:rsidRPr="003B3500" w14:paraId="483BC1F4" w14:textId="77777777" w:rsidTr="0072362E">
        <w:tc>
          <w:tcPr>
            <w:tcW w:w="3240" w:type="dxa"/>
          </w:tcPr>
          <w:p w14:paraId="0AA191E5" w14:textId="65F60AE3" w:rsidR="004D71C6" w:rsidRPr="00706465" w:rsidRDefault="004D71C6" w:rsidP="005552E8">
            <w:pPr>
              <w:tabs>
                <w:tab w:val="right" w:leader="dot" w:pos="7920"/>
              </w:tabs>
              <w:jc w:val="center"/>
              <w:rPr>
                <w:rFonts w:ascii="Times New Roman" w:eastAsia="Times New Roman" w:hAnsi="Times New Roman" w:cs="Times New Roman"/>
                <w:color w:val="auto"/>
                <w:sz w:val="26"/>
                <w:szCs w:val="26"/>
                <w:lang w:val="en-US"/>
              </w:rPr>
            </w:pPr>
            <w:r w:rsidRPr="00706465">
              <w:rPr>
                <w:rFonts w:ascii="Times New Roman" w:eastAsia="Times New Roman" w:hAnsi="Times New Roman" w:cs="Times New Roman"/>
                <w:color w:val="auto"/>
                <w:sz w:val="26"/>
                <w:szCs w:val="26"/>
              </w:rPr>
              <w:t>Số:</w:t>
            </w:r>
            <w:r w:rsidRPr="00706465">
              <w:rPr>
                <w:rFonts w:ascii="Times New Roman" w:eastAsia="Times New Roman" w:hAnsi="Times New Roman" w:cs="Times New Roman"/>
                <w:color w:val="auto"/>
                <w:sz w:val="26"/>
                <w:szCs w:val="26"/>
                <w:lang w:val="en-US"/>
              </w:rPr>
              <w:t xml:space="preserve"> </w:t>
            </w:r>
            <w:r w:rsidR="004E627D" w:rsidRPr="00706465">
              <w:rPr>
                <w:rFonts w:ascii="Times New Roman" w:eastAsia="Times New Roman" w:hAnsi="Times New Roman" w:cs="Times New Roman"/>
                <w:color w:val="auto"/>
                <w:sz w:val="26"/>
                <w:szCs w:val="26"/>
                <w:lang w:val="en-US"/>
              </w:rPr>
              <w:t xml:space="preserve"> </w:t>
            </w:r>
            <w:r w:rsidR="005552E8">
              <w:rPr>
                <w:rFonts w:ascii="Times New Roman" w:eastAsia="Times New Roman" w:hAnsi="Times New Roman" w:cs="Times New Roman"/>
                <w:color w:val="auto"/>
                <w:sz w:val="26"/>
                <w:szCs w:val="26"/>
                <w:lang w:val="en-US"/>
              </w:rPr>
              <w:t>38</w:t>
            </w:r>
            <w:r w:rsidR="00E25481" w:rsidRPr="00706465">
              <w:rPr>
                <w:rFonts w:ascii="Times New Roman" w:eastAsia="Times New Roman" w:hAnsi="Times New Roman" w:cs="Times New Roman"/>
                <w:color w:val="auto"/>
                <w:sz w:val="26"/>
                <w:szCs w:val="26"/>
                <w:lang w:val="en-US"/>
              </w:rPr>
              <w:t xml:space="preserve"> </w:t>
            </w:r>
            <w:r w:rsidRPr="00706465">
              <w:rPr>
                <w:rFonts w:ascii="Times New Roman" w:eastAsia="Times New Roman" w:hAnsi="Times New Roman" w:cs="Times New Roman"/>
                <w:color w:val="auto"/>
                <w:sz w:val="26"/>
                <w:szCs w:val="26"/>
              </w:rPr>
              <w:t>/TTr-</w:t>
            </w:r>
            <w:r w:rsidRPr="00706465">
              <w:rPr>
                <w:rFonts w:ascii="Times New Roman" w:eastAsia="Times New Roman" w:hAnsi="Times New Roman" w:cs="Times New Roman"/>
                <w:color w:val="auto"/>
                <w:sz w:val="26"/>
                <w:szCs w:val="26"/>
                <w:lang w:val="en-US"/>
              </w:rPr>
              <w:t>UBND</w:t>
            </w:r>
          </w:p>
        </w:tc>
        <w:tc>
          <w:tcPr>
            <w:tcW w:w="5832" w:type="dxa"/>
          </w:tcPr>
          <w:p w14:paraId="7366C260" w14:textId="36EE36AA" w:rsidR="004D71C6" w:rsidRPr="005552E8" w:rsidRDefault="004D71C6" w:rsidP="005552E8">
            <w:pPr>
              <w:tabs>
                <w:tab w:val="right" w:leader="dot" w:pos="7920"/>
              </w:tabs>
              <w:jc w:val="center"/>
              <w:rPr>
                <w:rFonts w:ascii="Times New Roman" w:eastAsia="Times New Roman" w:hAnsi="Times New Roman" w:cs="Times New Roman"/>
                <w:i/>
                <w:color w:val="auto"/>
                <w:sz w:val="28"/>
                <w:szCs w:val="28"/>
                <w:lang w:val="en-US"/>
              </w:rPr>
            </w:pPr>
            <w:r w:rsidRPr="003B3500">
              <w:rPr>
                <w:rFonts w:ascii="Times New Roman" w:eastAsia="Times New Roman" w:hAnsi="Times New Roman" w:cs="Times New Roman"/>
                <w:i/>
                <w:color w:val="auto"/>
                <w:sz w:val="28"/>
                <w:szCs w:val="28"/>
                <w:lang w:val="nl-NL"/>
              </w:rPr>
              <w:t>Kon Tum</w:t>
            </w:r>
            <w:r w:rsidRPr="003B3500">
              <w:rPr>
                <w:rFonts w:ascii="Times New Roman" w:eastAsia="Times New Roman" w:hAnsi="Times New Roman" w:cs="Times New Roman"/>
                <w:i/>
                <w:color w:val="auto"/>
                <w:sz w:val="28"/>
                <w:szCs w:val="28"/>
              </w:rPr>
              <w:t>, ngày</w:t>
            </w:r>
            <w:r w:rsidRPr="003B3500">
              <w:rPr>
                <w:rFonts w:ascii="Times New Roman" w:eastAsia="Times New Roman" w:hAnsi="Times New Roman" w:cs="Times New Roman"/>
                <w:i/>
                <w:color w:val="auto"/>
                <w:sz w:val="28"/>
                <w:szCs w:val="28"/>
                <w:lang w:val="nl-NL"/>
              </w:rPr>
              <w:t xml:space="preserve"> </w:t>
            </w:r>
            <w:r w:rsidR="005552E8">
              <w:rPr>
                <w:rFonts w:ascii="Times New Roman" w:eastAsia="Times New Roman" w:hAnsi="Times New Roman" w:cs="Times New Roman"/>
                <w:i/>
                <w:color w:val="auto"/>
                <w:sz w:val="28"/>
                <w:szCs w:val="28"/>
                <w:lang w:val="nl-NL"/>
              </w:rPr>
              <w:t>15</w:t>
            </w:r>
            <w:r w:rsidR="004E627D" w:rsidRPr="003B3500">
              <w:rPr>
                <w:rFonts w:ascii="Times New Roman" w:eastAsia="Times New Roman" w:hAnsi="Times New Roman" w:cs="Times New Roman"/>
                <w:i/>
                <w:color w:val="auto"/>
                <w:sz w:val="28"/>
                <w:szCs w:val="28"/>
                <w:lang w:val="nl-NL"/>
              </w:rPr>
              <w:t xml:space="preserve"> </w:t>
            </w:r>
            <w:r w:rsidRPr="003B3500">
              <w:rPr>
                <w:rFonts w:ascii="Times New Roman" w:eastAsia="Times New Roman" w:hAnsi="Times New Roman" w:cs="Times New Roman"/>
                <w:i/>
                <w:color w:val="auto"/>
                <w:sz w:val="28"/>
                <w:szCs w:val="28"/>
              </w:rPr>
              <w:t xml:space="preserve"> tháng </w:t>
            </w:r>
            <w:r w:rsidR="005552E8">
              <w:rPr>
                <w:rFonts w:ascii="Times New Roman" w:eastAsia="Times New Roman" w:hAnsi="Times New Roman" w:cs="Times New Roman"/>
                <w:i/>
                <w:color w:val="auto"/>
                <w:sz w:val="28"/>
                <w:szCs w:val="28"/>
                <w:lang w:val="en-US"/>
              </w:rPr>
              <w:t>04</w:t>
            </w:r>
            <w:r w:rsidRPr="003B3500">
              <w:rPr>
                <w:rFonts w:ascii="Times New Roman" w:eastAsia="Times New Roman" w:hAnsi="Times New Roman" w:cs="Times New Roman"/>
                <w:i/>
                <w:color w:val="auto"/>
                <w:sz w:val="28"/>
                <w:szCs w:val="28"/>
              </w:rPr>
              <w:t xml:space="preserve"> năm</w:t>
            </w:r>
            <w:r w:rsidR="005552E8">
              <w:rPr>
                <w:rFonts w:ascii="Times New Roman" w:eastAsia="Times New Roman" w:hAnsi="Times New Roman" w:cs="Times New Roman"/>
                <w:i/>
                <w:color w:val="auto"/>
                <w:sz w:val="28"/>
                <w:szCs w:val="28"/>
                <w:lang w:val="en-US"/>
              </w:rPr>
              <w:t xml:space="preserve"> 2020</w:t>
            </w:r>
          </w:p>
        </w:tc>
      </w:tr>
    </w:tbl>
    <w:p w14:paraId="595CE9D5" w14:textId="4CC73450" w:rsidR="00D817BC" w:rsidRPr="00D817BC" w:rsidRDefault="00D817BC" w:rsidP="00D817BC">
      <w:pPr>
        <w:tabs>
          <w:tab w:val="right" w:leader="dot" w:pos="7920"/>
        </w:tabs>
        <w:rPr>
          <w:rFonts w:ascii="Times New Roman" w:hAnsi="Times New Roman" w:cs="Times New Roman"/>
          <w:b/>
          <w:color w:val="auto"/>
          <w:sz w:val="28"/>
          <w:szCs w:val="28"/>
          <w:lang w:val="en-US"/>
        </w:rPr>
      </w:pPr>
    </w:p>
    <w:p w14:paraId="256A0908" w14:textId="56FDE2B1" w:rsidR="004D71C6" w:rsidRPr="003B3500" w:rsidRDefault="004D71C6" w:rsidP="004D71C6">
      <w:pPr>
        <w:tabs>
          <w:tab w:val="right" w:leader="dot" w:pos="7920"/>
        </w:tabs>
        <w:jc w:val="center"/>
        <w:rPr>
          <w:rFonts w:ascii="Times New Roman" w:hAnsi="Times New Roman" w:cs="Times New Roman"/>
          <w:b/>
          <w:color w:val="auto"/>
          <w:sz w:val="28"/>
          <w:szCs w:val="28"/>
          <w:lang w:val="nl-NL"/>
        </w:rPr>
      </w:pPr>
      <w:r w:rsidRPr="003B3500">
        <w:rPr>
          <w:rFonts w:ascii="Times New Roman" w:hAnsi="Times New Roman" w:cs="Times New Roman"/>
          <w:b/>
          <w:color w:val="auto"/>
          <w:sz w:val="28"/>
          <w:szCs w:val="28"/>
        </w:rPr>
        <w:t>TỜ TR</w:t>
      </w:r>
      <w:r w:rsidRPr="003B3500">
        <w:rPr>
          <w:rFonts w:ascii="Times New Roman" w:hAnsi="Times New Roman" w:cs="Times New Roman"/>
          <w:b/>
          <w:color w:val="auto"/>
          <w:sz w:val="28"/>
          <w:szCs w:val="28"/>
          <w:lang w:val="nl-NL"/>
        </w:rPr>
        <w:t>Ì</w:t>
      </w:r>
      <w:r w:rsidRPr="003B3500">
        <w:rPr>
          <w:rFonts w:ascii="Times New Roman" w:hAnsi="Times New Roman" w:cs="Times New Roman"/>
          <w:b/>
          <w:color w:val="auto"/>
          <w:sz w:val="28"/>
          <w:szCs w:val="28"/>
        </w:rPr>
        <w:t>NH</w:t>
      </w:r>
    </w:p>
    <w:p w14:paraId="2BBF7EC9" w14:textId="77777777" w:rsidR="002E13A8" w:rsidRDefault="002E13A8" w:rsidP="00FC2E10">
      <w:pPr>
        <w:jc w:val="center"/>
        <w:rPr>
          <w:rFonts w:ascii="Times New Roman" w:hAnsi="Times New Roman" w:cs="Times New Roman"/>
          <w:b/>
          <w:color w:val="auto"/>
          <w:sz w:val="28"/>
          <w:szCs w:val="28"/>
          <w:lang w:val="nl-NL"/>
        </w:rPr>
      </w:pPr>
      <w:r>
        <w:rPr>
          <w:rFonts w:ascii="Times New Roman" w:hAnsi="Times New Roman" w:cs="Times New Roman"/>
          <w:b/>
          <w:color w:val="auto"/>
          <w:sz w:val="28"/>
          <w:szCs w:val="28"/>
          <w:lang w:val="en-US"/>
        </w:rPr>
        <w:t>Dự thảo</w:t>
      </w:r>
      <w:r w:rsidR="004D71C6" w:rsidRPr="00D2072F">
        <w:rPr>
          <w:rFonts w:ascii="Times New Roman" w:hAnsi="Times New Roman" w:cs="Times New Roman"/>
          <w:b/>
          <w:color w:val="auto"/>
          <w:sz w:val="28"/>
          <w:szCs w:val="28"/>
        </w:rPr>
        <w:t xml:space="preserve"> </w:t>
      </w:r>
      <w:r w:rsidR="004D71C6" w:rsidRPr="00D2072F">
        <w:rPr>
          <w:rFonts w:ascii="Times New Roman" w:hAnsi="Times New Roman" w:cs="Times New Roman"/>
          <w:b/>
          <w:color w:val="auto"/>
          <w:sz w:val="28"/>
          <w:szCs w:val="28"/>
          <w:lang w:val="nl-NL"/>
        </w:rPr>
        <w:t xml:space="preserve">Nghị quyết </w:t>
      </w:r>
      <w:r w:rsidR="00DB1F7E" w:rsidRPr="00D2072F">
        <w:rPr>
          <w:rFonts w:ascii="Times New Roman" w:hAnsi="Times New Roman" w:cs="Times New Roman"/>
          <w:b/>
          <w:color w:val="auto"/>
          <w:sz w:val="28"/>
          <w:szCs w:val="28"/>
          <w:lang w:val="nl-NL"/>
        </w:rPr>
        <w:t>q</w:t>
      </w:r>
      <w:r w:rsidR="00FC2E10" w:rsidRPr="00D2072F">
        <w:rPr>
          <w:rFonts w:ascii="Times New Roman" w:hAnsi="Times New Roman" w:cs="Times New Roman"/>
          <w:b/>
          <w:color w:val="auto"/>
          <w:sz w:val="28"/>
          <w:szCs w:val="28"/>
          <w:lang w:val="nl-NL"/>
        </w:rPr>
        <w:t xml:space="preserve">uy định nội dung chi, mức </w:t>
      </w:r>
      <w:r w:rsidR="00E26448">
        <w:rPr>
          <w:rFonts w:ascii="Times New Roman" w:hAnsi="Times New Roman" w:cs="Times New Roman"/>
          <w:b/>
          <w:color w:val="auto"/>
          <w:sz w:val="28"/>
          <w:szCs w:val="28"/>
          <w:lang w:val="nl-NL"/>
        </w:rPr>
        <w:t xml:space="preserve">chi </w:t>
      </w:r>
      <w:r w:rsidR="00821E9F">
        <w:rPr>
          <w:rFonts w:ascii="Times New Roman" w:hAnsi="Times New Roman" w:cs="Times New Roman"/>
          <w:b/>
          <w:color w:val="auto"/>
          <w:sz w:val="28"/>
          <w:szCs w:val="28"/>
          <w:lang w:val="nl-NL"/>
        </w:rPr>
        <w:t xml:space="preserve">từ nguồn </w:t>
      </w:r>
    </w:p>
    <w:p w14:paraId="14700150" w14:textId="77777777" w:rsidR="002E13A8" w:rsidRDefault="00821E9F" w:rsidP="00FC2E10">
      <w:pPr>
        <w:jc w:val="center"/>
        <w:rPr>
          <w:rFonts w:ascii="Times New Roman" w:hAnsi="Times New Roman" w:cs="Times New Roman"/>
          <w:b/>
          <w:color w:val="auto"/>
          <w:sz w:val="28"/>
          <w:szCs w:val="28"/>
          <w:lang w:val="nl-NL"/>
        </w:rPr>
      </w:pPr>
      <w:r>
        <w:rPr>
          <w:rFonts w:ascii="Times New Roman" w:hAnsi="Times New Roman" w:cs="Times New Roman"/>
          <w:b/>
          <w:color w:val="auto"/>
          <w:sz w:val="28"/>
          <w:szCs w:val="28"/>
          <w:lang w:val="nl-NL"/>
        </w:rPr>
        <w:t xml:space="preserve">ngân sách nhà nước </w:t>
      </w:r>
      <w:r w:rsidR="00FC2E10" w:rsidRPr="00D2072F">
        <w:rPr>
          <w:rFonts w:ascii="Times New Roman" w:hAnsi="Times New Roman" w:cs="Times New Roman"/>
          <w:b/>
          <w:color w:val="auto"/>
          <w:sz w:val="28"/>
          <w:szCs w:val="28"/>
          <w:lang w:val="nl-NL"/>
        </w:rPr>
        <w:t xml:space="preserve">hỗ trợ cho các hoạt động khuyến nông áp </w:t>
      </w:r>
    </w:p>
    <w:p w14:paraId="30C08BE9" w14:textId="6C6FB497" w:rsidR="004E627D" w:rsidRPr="00D2072F" w:rsidRDefault="00FC2E10" w:rsidP="00FC2E10">
      <w:pPr>
        <w:jc w:val="center"/>
        <w:rPr>
          <w:rFonts w:ascii="Times New Roman" w:hAnsi="Times New Roman" w:cs="Times New Roman"/>
          <w:b/>
          <w:color w:val="auto"/>
          <w:sz w:val="28"/>
          <w:szCs w:val="28"/>
          <w:lang w:val="nl-NL"/>
        </w:rPr>
      </w:pPr>
      <w:r w:rsidRPr="00D2072F">
        <w:rPr>
          <w:rFonts w:ascii="Times New Roman" w:hAnsi="Times New Roman" w:cs="Times New Roman"/>
          <w:b/>
          <w:color w:val="auto"/>
          <w:sz w:val="28"/>
          <w:szCs w:val="28"/>
          <w:lang w:val="nl-NL"/>
        </w:rPr>
        <w:t>dụng trên địa bàn tỉnh Kon Tum</w:t>
      </w:r>
    </w:p>
    <w:p w14:paraId="58CF8B28" w14:textId="69F13B57" w:rsidR="0072362E" w:rsidRPr="007B11F1" w:rsidRDefault="0038267E" w:rsidP="0072362E">
      <w:pPr>
        <w:tabs>
          <w:tab w:val="right" w:leader="dot" w:pos="7920"/>
        </w:tabs>
        <w:spacing w:beforeLines="100" w:before="240"/>
        <w:jc w:val="center"/>
        <w:rPr>
          <w:rFonts w:ascii="Times New Roman" w:hAnsi="Times New Roman" w:cs="Times New Roman"/>
          <w:color w:val="auto"/>
          <w:sz w:val="28"/>
          <w:szCs w:val="28"/>
          <w:lang w:val="nl-NL"/>
        </w:rPr>
      </w:pPr>
      <w:r>
        <w:rPr>
          <w:rFonts w:ascii="Times New Roman" w:hAnsi="Times New Roman" w:cs="Times New Roman"/>
          <w:noProof/>
          <w:color w:val="auto"/>
          <w:sz w:val="28"/>
          <w:szCs w:val="28"/>
        </w:rPr>
        <mc:AlternateContent>
          <mc:Choice Requires="wps">
            <w:drawing>
              <wp:anchor distT="0" distB="0" distL="114300" distR="114300" simplePos="0" relativeHeight="251661312" behindDoc="0" locked="0" layoutInCell="1" allowOverlap="1" wp14:anchorId="506AD05C" wp14:editId="0101299D">
                <wp:simplePos x="0" y="0"/>
                <wp:positionH relativeFrom="column">
                  <wp:posOffset>2440305</wp:posOffset>
                </wp:positionH>
                <wp:positionV relativeFrom="paragraph">
                  <wp:posOffset>2169</wp:posOffset>
                </wp:positionV>
                <wp:extent cx="1155700" cy="0"/>
                <wp:effectExtent l="0" t="0" r="2540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6D936" id="AutoShape 5" o:spid="_x0000_s1026" type="#_x0000_t32" style="position:absolute;margin-left:192.15pt;margin-top:.15pt;width: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"/>
            </w:pict>
          </mc:Fallback>
        </mc:AlternateContent>
      </w:r>
      <w:r w:rsidRPr="007B11F1">
        <w:rPr>
          <w:rFonts w:ascii="Times New Roman" w:hAnsi="Times New Roman" w:cs="Times New Roman"/>
          <w:color w:val="auto"/>
          <w:sz w:val="28"/>
          <w:szCs w:val="28"/>
          <w:lang w:val="nl-NL"/>
        </w:rPr>
        <w:t xml:space="preserve">         </w:t>
      </w:r>
      <w:r w:rsidRPr="00EC5C9E">
        <w:rPr>
          <w:rFonts w:ascii="Times New Roman" w:hAnsi="Times New Roman" w:cs="Times New Roman"/>
          <w:color w:val="auto"/>
          <w:sz w:val="28"/>
          <w:szCs w:val="28"/>
        </w:rPr>
        <w:t>Kính gửi: Hội đồng nhân dân tỉnh</w:t>
      </w:r>
      <w:r w:rsidRPr="007B11F1">
        <w:rPr>
          <w:rFonts w:ascii="Times New Roman" w:hAnsi="Times New Roman" w:cs="Times New Roman"/>
          <w:color w:val="auto"/>
          <w:sz w:val="28"/>
          <w:szCs w:val="28"/>
          <w:lang w:val="nl-NL"/>
        </w:rPr>
        <w:t xml:space="preserve"> khóa XI, </w:t>
      </w:r>
    </w:p>
    <w:p w14:paraId="57E9AC34" w14:textId="7B2C0753" w:rsidR="0038267E" w:rsidRPr="007B11F1" w:rsidRDefault="0072362E" w:rsidP="0072362E">
      <w:pPr>
        <w:tabs>
          <w:tab w:val="right" w:leader="dot" w:pos="7920"/>
        </w:tabs>
        <w:jc w:val="center"/>
        <w:rPr>
          <w:rFonts w:ascii="Times New Roman" w:hAnsi="Times New Roman" w:cs="Times New Roman"/>
          <w:color w:val="auto"/>
          <w:sz w:val="28"/>
          <w:szCs w:val="28"/>
          <w:lang w:val="nl-NL"/>
        </w:rPr>
      </w:pPr>
      <w:r w:rsidRPr="007B11F1">
        <w:rPr>
          <w:rFonts w:ascii="Times New Roman" w:hAnsi="Times New Roman" w:cs="Times New Roman"/>
          <w:color w:val="auto"/>
          <w:sz w:val="28"/>
          <w:szCs w:val="28"/>
          <w:lang w:val="nl-NL"/>
        </w:rPr>
        <w:t xml:space="preserve">                  </w:t>
      </w:r>
      <w:r w:rsidR="007B11F1" w:rsidRPr="007B11F1">
        <w:rPr>
          <w:rFonts w:ascii="Times New Roman" w:hAnsi="Times New Roman" w:cs="Times New Roman"/>
          <w:color w:val="auto"/>
          <w:sz w:val="28"/>
          <w:szCs w:val="28"/>
          <w:lang w:val="nl-NL"/>
        </w:rPr>
        <w:t xml:space="preserve"> </w:t>
      </w:r>
      <w:r w:rsidRPr="007B11F1">
        <w:rPr>
          <w:rFonts w:ascii="Times New Roman" w:hAnsi="Times New Roman" w:cs="Times New Roman"/>
          <w:color w:val="auto"/>
          <w:sz w:val="28"/>
          <w:szCs w:val="28"/>
          <w:lang w:val="nl-NL"/>
        </w:rPr>
        <w:t xml:space="preserve"> </w:t>
      </w:r>
      <w:r w:rsidR="002E13A8" w:rsidRPr="007B11F1">
        <w:rPr>
          <w:rFonts w:ascii="Times New Roman" w:hAnsi="Times New Roman" w:cs="Times New Roman"/>
          <w:color w:val="auto"/>
          <w:sz w:val="28"/>
          <w:szCs w:val="28"/>
          <w:lang w:val="nl-NL"/>
        </w:rPr>
        <w:t>k</w:t>
      </w:r>
      <w:r w:rsidR="0038267E" w:rsidRPr="007B11F1">
        <w:rPr>
          <w:rFonts w:ascii="Times New Roman" w:hAnsi="Times New Roman" w:cs="Times New Roman"/>
          <w:color w:val="auto"/>
          <w:sz w:val="28"/>
          <w:szCs w:val="28"/>
          <w:lang w:val="nl-NL"/>
        </w:rPr>
        <w:t xml:space="preserve">ỳ họp </w:t>
      </w:r>
      <w:r w:rsidR="00821E9F" w:rsidRPr="007B11F1">
        <w:rPr>
          <w:rFonts w:ascii="Times New Roman" w:hAnsi="Times New Roman" w:cs="Times New Roman"/>
          <w:color w:val="auto"/>
          <w:sz w:val="28"/>
          <w:szCs w:val="28"/>
          <w:lang w:val="nl-NL"/>
        </w:rPr>
        <w:t>bất thường</w:t>
      </w:r>
      <w:r w:rsidRPr="007B11F1">
        <w:rPr>
          <w:rFonts w:ascii="Times New Roman" w:hAnsi="Times New Roman" w:cs="Times New Roman"/>
          <w:color w:val="auto"/>
          <w:sz w:val="28"/>
          <w:szCs w:val="28"/>
          <w:lang w:val="nl-NL"/>
        </w:rPr>
        <w:t xml:space="preserve"> năm 2020.</w:t>
      </w:r>
    </w:p>
    <w:p w14:paraId="46A7DE27" w14:textId="4C4D9EBD" w:rsidR="00E36FD0" w:rsidRPr="00821E9F" w:rsidRDefault="00E36FD0" w:rsidP="00E36FD0">
      <w:pPr>
        <w:spacing w:before="120"/>
        <w:ind w:firstLine="567"/>
        <w:jc w:val="both"/>
        <w:rPr>
          <w:rFonts w:ascii="Times New Roman" w:hAnsi="Times New Roman" w:cs="Times New Roman"/>
          <w:b/>
          <w:bCs/>
          <w:color w:val="auto"/>
          <w:sz w:val="28"/>
          <w:szCs w:val="28"/>
        </w:rPr>
      </w:pPr>
      <w:r w:rsidRPr="007B11F1">
        <w:rPr>
          <w:rFonts w:ascii="Times New Roman" w:hAnsi="Times New Roman" w:cs="Times New Roman"/>
          <w:color w:val="auto"/>
          <w:sz w:val="28"/>
          <w:szCs w:val="28"/>
          <w:lang w:val="nl-NL"/>
        </w:rPr>
        <w:t>Căn cứ Luật Ban hành văn bản quy phạm pháp luật năm 2015; Nghị định số 34/2016/NĐ-CP ngày 14 tháng 5 năm 2016 của Chính phủ Quy định chi tiết một số điều và biện pháp thi hành Luật Ban hành văn bản quy phạm pháp luật;</w:t>
      </w:r>
      <w:r w:rsidR="001D6C24" w:rsidRPr="007B11F1">
        <w:rPr>
          <w:rFonts w:ascii="Times New Roman" w:hAnsi="Times New Roman" w:cs="Times New Roman"/>
          <w:color w:val="auto"/>
          <w:sz w:val="28"/>
          <w:szCs w:val="28"/>
          <w:lang w:val="nl-NL"/>
        </w:rPr>
        <w:t xml:space="preserve"> </w:t>
      </w:r>
      <w:r w:rsidR="009C50C2" w:rsidRPr="009C50C2">
        <w:rPr>
          <w:rFonts w:ascii="Times New Roman" w:hAnsi="Times New Roman" w:cs="Times New Roman"/>
          <w:color w:val="auto"/>
          <w:sz w:val="28"/>
          <w:szCs w:val="28"/>
          <w:lang w:val="nl-NL"/>
        </w:rPr>
        <w:t xml:space="preserve">Ủy ban nhân dân tỉnh </w:t>
      </w:r>
      <w:r w:rsidRPr="007B11F1">
        <w:rPr>
          <w:rFonts w:ascii="Times New Roman" w:hAnsi="Times New Roman" w:cs="Times New Roman"/>
          <w:color w:val="auto"/>
          <w:sz w:val="28"/>
          <w:szCs w:val="28"/>
          <w:lang w:val="nl-NL"/>
        </w:rPr>
        <w:t>kính</w:t>
      </w:r>
      <w:r w:rsidRPr="009C50C2">
        <w:rPr>
          <w:rFonts w:ascii="Times New Roman" w:hAnsi="Times New Roman" w:cs="Times New Roman"/>
          <w:color w:val="auto"/>
          <w:sz w:val="28"/>
          <w:szCs w:val="28"/>
        </w:rPr>
        <w:t xml:space="preserve"> trình </w:t>
      </w:r>
      <w:r w:rsidRPr="00821E9F">
        <w:rPr>
          <w:rFonts w:ascii="Times New Roman" w:hAnsi="Times New Roman" w:cs="Times New Roman"/>
          <w:color w:val="auto"/>
          <w:sz w:val="28"/>
          <w:szCs w:val="28"/>
        </w:rPr>
        <w:t>H</w:t>
      </w:r>
      <w:r w:rsidRPr="00821E9F">
        <w:rPr>
          <w:rFonts w:ascii="Times New Roman" w:hAnsi="Times New Roman" w:cs="Times New Roman"/>
          <w:color w:val="auto"/>
          <w:sz w:val="28"/>
          <w:szCs w:val="28"/>
          <w:lang w:val="nl-NL"/>
        </w:rPr>
        <w:t>ội đồng nhân dân</w:t>
      </w:r>
      <w:r w:rsidRPr="00821E9F">
        <w:rPr>
          <w:rFonts w:ascii="Times New Roman" w:hAnsi="Times New Roman" w:cs="Times New Roman"/>
          <w:color w:val="auto"/>
          <w:sz w:val="28"/>
          <w:szCs w:val="28"/>
        </w:rPr>
        <w:t xml:space="preserve"> tỉnh</w:t>
      </w:r>
      <w:r w:rsidRPr="00821E9F">
        <w:rPr>
          <w:rFonts w:ascii="Times New Roman" w:hAnsi="Times New Roman" w:cs="Times New Roman"/>
          <w:color w:val="auto"/>
          <w:sz w:val="28"/>
          <w:szCs w:val="28"/>
          <w:lang w:val="nl-NL"/>
        </w:rPr>
        <w:t xml:space="preserve"> khóa XI, </w:t>
      </w:r>
      <w:r w:rsidR="001A15C3">
        <w:rPr>
          <w:rFonts w:ascii="Times New Roman" w:hAnsi="Times New Roman" w:cs="Times New Roman"/>
          <w:color w:val="auto"/>
          <w:sz w:val="28"/>
          <w:szCs w:val="28"/>
          <w:lang w:val="nl-NL"/>
        </w:rPr>
        <w:t>k</w:t>
      </w:r>
      <w:r w:rsidRPr="00821E9F">
        <w:rPr>
          <w:rFonts w:ascii="Times New Roman" w:hAnsi="Times New Roman" w:cs="Times New Roman"/>
          <w:color w:val="auto"/>
          <w:sz w:val="28"/>
          <w:szCs w:val="28"/>
          <w:lang w:val="nl-NL"/>
        </w:rPr>
        <w:t xml:space="preserve">ỳ họp </w:t>
      </w:r>
      <w:r w:rsidR="009C50C2">
        <w:rPr>
          <w:rFonts w:ascii="Times New Roman" w:hAnsi="Times New Roman" w:cs="Times New Roman"/>
          <w:color w:val="auto"/>
          <w:sz w:val="28"/>
          <w:szCs w:val="28"/>
          <w:lang w:val="nl-NL"/>
        </w:rPr>
        <w:t>bất thường</w:t>
      </w:r>
      <w:r w:rsidRPr="00821E9F">
        <w:rPr>
          <w:rFonts w:ascii="Times New Roman" w:hAnsi="Times New Roman" w:cs="Times New Roman"/>
          <w:color w:val="auto"/>
          <w:sz w:val="28"/>
          <w:szCs w:val="28"/>
          <w:lang w:val="nl-NL"/>
        </w:rPr>
        <w:t xml:space="preserve"> </w:t>
      </w:r>
      <w:r w:rsidR="002E13A8">
        <w:rPr>
          <w:rFonts w:ascii="Times New Roman" w:hAnsi="Times New Roman" w:cs="Times New Roman"/>
          <w:color w:val="auto"/>
          <w:sz w:val="28"/>
          <w:szCs w:val="28"/>
          <w:lang w:val="nl-NL"/>
        </w:rPr>
        <w:t xml:space="preserve">xem xét </w:t>
      </w:r>
      <w:r w:rsidRPr="00821E9F">
        <w:rPr>
          <w:rFonts w:ascii="Times New Roman" w:hAnsi="Times New Roman" w:cs="Times New Roman"/>
          <w:color w:val="auto"/>
          <w:sz w:val="28"/>
          <w:szCs w:val="28"/>
          <w:lang w:val="nl-NL"/>
        </w:rPr>
        <w:t>ban hành</w:t>
      </w:r>
      <w:r w:rsidRPr="00821E9F">
        <w:rPr>
          <w:rFonts w:ascii="Times New Roman" w:hAnsi="Times New Roman" w:cs="Times New Roman"/>
          <w:color w:val="auto"/>
          <w:sz w:val="28"/>
          <w:szCs w:val="28"/>
        </w:rPr>
        <w:t xml:space="preserve"> Nghị quyết quy định </w:t>
      </w:r>
      <w:r w:rsidRPr="007B11F1">
        <w:rPr>
          <w:rFonts w:ascii="Times New Roman" w:hAnsi="Times New Roman" w:cs="Times New Roman"/>
          <w:color w:val="auto"/>
          <w:sz w:val="28"/>
          <w:szCs w:val="28"/>
          <w:lang w:val="nl-NL"/>
        </w:rPr>
        <w:t xml:space="preserve">nội dung chi, mức </w:t>
      </w:r>
      <w:r w:rsidR="00F43B99" w:rsidRPr="007B11F1">
        <w:rPr>
          <w:rFonts w:ascii="Times New Roman" w:hAnsi="Times New Roman" w:cs="Times New Roman"/>
          <w:color w:val="auto"/>
          <w:sz w:val="28"/>
          <w:szCs w:val="28"/>
          <w:lang w:val="nl-NL"/>
        </w:rPr>
        <w:t xml:space="preserve">chi </w:t>
      </w:r>
      <w:r w:rsidR="009C50C2" w:rsidRPr="007B11F1">
        <w:rPr>
          <w:rFonts w:ascii="Times New Roman" w:hAnsi="Times New Roman" w:cs="Times New Roman"/>
          <w:color w:val="auto"/>
          <w:sz w:val="28"/>
          <w:szCs w:val="28"/>
          <w:lang w:val="nl-NL"/>
        </w:rPr>
        <w:t xml:space="preserve">từ </w:t>
      </w:r>
      <w:r w:rsidR="0068161A" w:rsidRPr="007B11F1">
        <w:rPr>
          <w:rFonts w:ascii="Times New Roman" w:hAnsi="Times New Roman" w:cs="Times New Roman"/>
          <w:color w:val="auto"/>
          <w:sz w:val="28"/>
          <w:szCs w:val="28"/>
          <w:lang w:val="nl-NL"/>
        </w:rPr>
        <w:t xml:space="preserve">nguồn </w:t>
      </w:r>
      <w:r w:rsidR="009C50C2" w:rsidRPr="007B11F1">
        <w:rPr>
          <w:rFonts w:ascii="Times New Roman" w:hAnsi="Times New Roman" w:cs="Times New Roman"/>
          <w:color w:val="auto"/>
          <w:sz w:val="28"/>
          <w:szCs w:val="28"/>
          <w:lang w:val="nl-NL"/>
        </w:rPr>
        <w:t xml:space="preserve">ngân sách nhà nước </w:t>
      </w:r>
      <w:r w:rsidRPr="007B11F1">
        <w:rPr>
          <w:rFonts w:ascii="Times New Roman" w:hAnsi="Times New Roman" w:cs="Times New Roman"/>
          <w:color w:val="auto"/>
          <w:sz w:val="28"/>
          <w:szCs w:val="28"/>
          <w:lang w:val="nl-NL"/>
        </w:rPr>
        <w:t>hỗ trợ cho các hoạt động khuyến nông áp dụng trên địa bàn tỉnh Kon Tum</w:t>
      </w:r>
      <w:r w:rsidR="002E13A8" w:rsidRPr="007B11F1">
        <w:rPr>
          <w:rFonts w:ascii="Times New Roman" w:hAnsi="Times New Roman" w:cs="Times New Roman"/>
          <w:color w:val="auto"/>
          <w:sz w:val="28"/>
          <w:szCs w:val="28"/>
          <w:lang w:val="nl-NL"/>
        </w:rPr>
        <w:t xml:space="preserve">, </w:t>
      </w:r>
      <w:r w:rsidRPr="00821E9F">
        <w:rPr>
          <w:rFonts w:ascii="Times New Roman" w:hAnsi="Times New Roman" w:cs="Times New Roman"/>
          <w:color w:val="auto"/>
          <w:sz w:val="28"/>
          <w:szCs w:val="28"/>
        </w:rPr>
        <w:t>như sau:</w:t>
      </w:r>
    </w:p>
    <w:p w14:paraId="479B597E" w14:textId="77777777" w:rsidR="001A7E48" w:rsidRPr="007B11F1" w:rsidRDefault="001A7E48" w:rsidP="0072362E">
      <w:pPr>
        <w:spacing w:after="80"/>
        <w:ind w:firstLine="567"/>
        <w:jc w:val="both"/>
        <w:rPr>
          <w:rFonts w:ascii="Times New Roman" w:hAnsi="Times New Roman" w:cs="Times New Roman"/>
          <w:b/>
          <w:bCs/>
          <w:color w:val="auto"/>
          <w:sz w:val="28"/>
          <w:szCs w:val="28"/>
        </w:rPr>
      </w:pPr>
      <w:r w:rsidRPr="007B11F1">
        <w:rPr>
          <w:rFonts w:ascii="Times New Roman" w:hAnsi="Times New Roman" w:cs="Times New Roman"/>
          <w:b/>
          <w:bCs/>
          <w:color w:val="auto"/>
          <w:sz w:val="28"/>
          <w:szCs w:val="28"/>
        </w:rPr>
        <w:t>I. SỰ CẦN THIẾT BAN HÀNH NGHỊ QUYẾT</w:t>
      </w:r>
    </w:p>
    <w:p w14:paraId="18994284" w14:textId="2ECB9EE6" w:rsidR="003B3500" w:rsidRPr="00821E9F" w:rsidRDefault="003B3500" w:rsidP="0072362E">
      <w:pPr>
        <w:spacing w:after="80"/>
        <w:ind w:firstLine="567"/>
        <w:jc w:val="both"/>
        <w:rPr>
          <w:rFonts w:ascii="Times New Roman" w:hAnsi="Times New Roman" w:cs="Times New Roman"/>
          <w:color w:val="auto"/>
          <w:sz w:val="28"/>
          <w:szCs w:val="28"/>
          <w:lang w:val="nl-NL"/>
        </w:rPr>
      </w:pPr>
      <w:r w:rsidRPr="00821E9F">
        <w:rPr>
          <w:rFonts w:ascii="Times New Roman" w:hAnsi="Times New Roman" w:cs="Times New Roman"/>
          <w:color w:val="auto"/>
          <w:sz w:val="28"/>
          <w:szCs w:val="28"/>
          <w:lang w:val="sv-SE"/>
        </w:rPr>
        <w:t xml:space="preserve">Căn cứ Điều 10 Thông tư số 75/2019/TT-BTC ngày 04 tháng 11 năm 2019 của Bộ trưởng Bộ Tài chính quy định quản lý, sử dụng kinh phí sự nghiệp từ nguồn ngân sách nhà nước thực hiện hoạt động khuyến nông, quy định: </w:t>
      </w:r>
      <w:r w:rsidRPr="00821E9F">
        <w:rPr>
          <w:rFonts w:ascii="Times New Roman" w:hAnsi="Times New Roman" w:cs="Times New Roman"/>
          <w:i/>
          <w:color w:val="auto"/>
          <w:sz w:val="28"/>
          <w:szCs w:val="28"/>
          <w:lang w:val="sv-SE"/>
        </w:rPr>
        <w:t>“Căn cứ quy định tại Nghị định số </w:t>
      </w:r>
      <w:hyperlink r:id="rId8" w:tgtFrame="_blank" w:tooltip="Nghị định 83/2018/NĐ-CP" w:history="1">
        <w:r w:rsidRPr="00821E9F">
          <w:rPr>
            <w:rFonts w:ascii="Times New Roman" w:hAnsi="Times New Roman" w:cs="Times New Roman"/>
            <w:i/>
            <w:color w:val="auto"/>
            <w:sz w:val="28"/>
            <w:szCs w:val="28"/>
            <w:lang w:val="sv-SE"/>
          </w:rPr>
          <w:t>83/2018/NĐ-CP</w:t>
        </w:r>
      </w:hyperlink>
      <w:r w:rsidRPr="00821E9F">
        <w:rPr>
          <w:rFonts w:ascii="Times New Roman" w:hAnsi="Times New Roman" w:cs="Times New Roman"/>
          <w:i/>
          <w:color w:val="auto"/>
          <w:sz w:val="28"/>
          <w:szCs w:val="28"/>
          <w:lang w:val="sv-SE"/>
        </w:rPr>
        <w:t> của Chính phủ và nội dung chi, mức chi quy định tại Mục 1 Chương II của Thông tư này, Uỷ ban nhân dân cấp tỉnh trình Hội đồng nhân dân cấp tỉnh quy định nội dung chi, mức hỗ trợ cho các hoạt động khuyến nông địa phương phù hợp với khả năng cân đối ngân sách của địa phương và đạt được mục tiêu của khuyến nông ở địa phương”</w:t>
      </w:r>
      <w:r w:rsidR="00AE6669">
        <w:rPr>
          <w:rFonts w:ascii="Times New Roman" w:hAnsi="Times New Roman" w:cs="Times New Roman"/>
          <w:i/>
          <w:color w:val="auto"/>
          <w:sz w:val="28"/>
          <w:szCs w:val="28"/>
          <w:lang w:val="sv-SE"/>
        </w:rPr>
        <w:t>.</w:t>
      </w:r>
    </w:p>
    <w:p w14:paraId="11DFD8FF" w14:textId="3B5C1F1C" w:rsidR="00286CC3" w:rsidRPr="007B11F1" w:rsidRDefault="00667963" w:rsidP="0072362E">
      <w:pPr>
        <w:pStyle w:val="nidungVB"/>
        <w:spacing w:after="80" w:line="240" w:lineRule="auto"/>
        <w:rPr>
          <w:lang w:val="nl-NL"/>
        </w:rPr>
      </w:pPr>
      <w:r w:rsidRPr="007B11F1">
        <w:rPr>
          <w:lang w:val="nl-NL"/>
        </w:rPr>
        <w:t xml:space="preserve">Vì vậy, </w:t>
      </w:r>
      <w:r w:rsidR="00286CC3" w:rsidRPr="007B11F1">
        <w:rPr>
          <w:lang w:val="nl-NL"/>
        </w:rPr>
        <w:t xml:space="preserve">Ủy ban nhân dân tỉnh trình Hội đồng nhân dân tỉnh khóa XI, </w:t>
      </w:r>
      <w:r w:rsidR="00A77CF8" w:rsidRPr="007B11F1">
        <w:rPr>
          <w:lang w:val="nl-NL"/>
        </w:rPr>
        <w:t>k</w:t>
      </w:r>
      <w:r w:rsidR="00286CC3" w:rsidRPr="007B11F1">
        <w:rPr>
          <w:lang w:val="nl-NL"/>
        </w:rPr>
        <w:t xml:space="preserve">ỳ họp </w:t>
      </w:r>
      <w:r w:rsidR="0068161A" w:rsidRPr="007B11F1">
        <w:rPr>
          <w:lang w:val="nl-NL"/>
        </w:rPr>
        <w:t>bất thường</w:t>
      </w:r>
      <w:r w:rsidR="00286CC3" w:rsidRPr="007B11F1">
        <w:rPr>
          <w:lang w:val="nl-NL"/>
        </w:rPr>
        <w:t xml:space="preserve"> </w:t>
      </w:r>
      <w:r w:rsidRPr="007B11F1">
        <w:rPr>
          <w:lang w:val="nl-NL"/>
        </w:rPr>
        <w:t xml:space="preserve">xem xét, </w:t>
      </w:r>
      <w:r w:rsidR="00286CC3" w:rsidRPr="007B11F1">
        <w:rPr>
          <w:lang w:val="nl-NL"/>
        </w:rPr>
        <w:t xml:space="preserve">ban hành Nghị quyết quy định nội dung chi, mức </w:t>
      </w:r>
      <w:r w:rsidR="00F43B99" w:rsidRPr="007B11F1">
        <w:rPr>
          <w:lang w:val="nl-NL"/>
        </w:rPr>
        <w:t xml:space="preserve">chi </w:t>
      </w:r>
      <w:r w:rsidR="0068161A" w:rsidRPr="007B11F1">
        <w:rPr>
          <w:lang w:val="nl-NL"/>
        </w:rPr>
        <w:t xml:space="preserve">từ </w:t>
      </w:r>
      <w:r w:rsidR="00651074" w:rsidRPr="007B11F1">
        <w:rPr>
          <w:lang w:val="nl-NL"/>
        </w:rPr>
        <w:t xml:space="preserve">nguồn ngân sách nhà nước </w:t>
      </w:r>
      <w:r w:rsidR="00286CC3" w:rsidRPr="007B11F1">
        <w:rPr>
          <w:lang w:val="nl-NL"/>
        </w:rPr>
        <w:t>hỗ trợ cho các hoạt động khuyến nông áp dụng trên địa bàn tỉnh Kon Tum là cần thiết và phù hợp với quy định của pháp luật.</w:t>
      </w:r>
    </w:p>
    <w:p w14:paraId="6AD8CA6B" w14:textId="4D7C9A4D" w:rsidR="003B3500" w:rsidRPr="00821E9F" w:rsidRDefault="003B3500" w:rsidP="0072362E">
      <w:pPr>
        <w:spacing w:after="80"/>
        <w:ind w:firstLine="567"/>
        <w:jc w:val="both"/>
        <w:rPr>
          <w:rFonts w:ascii="Times New Roman" w:hAnsi="Times New Roman" w:cs="Times New Roman"/>
          <w:b/>
          <w:color w:val="auto"/>
          <w:sz w:val="28"/>
          <w:szCs w:val="28"/>
          <w:lang w:val="nl-NL"/>
        </w:rPr>
      </w:pPr>
      <w:r w:rsidRPr="00821E9F">
        <w:rPr>
          <w:rFonts w:ascii="Times New Roman" w:hAnsi="Times New Roman" w:cs="Times New Roman"/>
          <w:b/>
          <w:color w:val="auto"/>
          <w:sz w:val="28"/>
          <w:szCs w:val="28"/>
          <w:lang w:val="nl-NL"/>
        </w:rPr>
        <w:t>II. MỤC ĐÍCH, QUAN ĐIỂM CHỈ ĐẠO XÂY DỰNG DỰ THẢO</w:t>
      </w:r>
    </w:p>
    <w:p w14:paraId="19DA551F" w14:textId="275C1829" w:rsidR="003B3500" w:rsidRPr="007B11F1" w:rsidRDefault="003B3500" w:rsidP="0072362E">
      <w:pPr>
        <w:spacing w:after="80"/>
        <w:ind w:firstLine="567"/>
        <w:jc w:val="both"/>
        <w:rPr>
          <w:rFonts w:ascii="Times New Roman" w:hAnsi="Times New Roman" w:cs="Times New Roman"/>
          <w:iCs/>
          <w:color w:val="auto"/>
          <w:sz w:val="28"/>
          <w:szCs w:val="28"/>
          <w:lang w:val="nl-NL"/>
        </w:rPr>
      </w:pPr>
      <w:r w:rsidRPr="006F1309">
        <w:rPr>
          <w:rFonts w:ascii="Times New Roman" w:hAnsi="Times New Roman" w:cs="Times New Roman"/>
          <w:b/>
          <w:iCs/>
          <w:color w:val="auto"/>
          <w:sz w:val="28"/>
          <w:szCs w:val="28"/>
        </w:rPr>
        <w:t xml:space="preserve">1. Mục đích: </w:t>
      </w:r>
      <w:r w:rsidR="00145DDA" w:rsidRPr="006F1309">
        <w:rPr>
          <w:rFonts w:ascii="Times New Roman" w:hAnsi="Times New Roman" w:cs="Times New Roman"/>
          <w:bCs/>
          <w:color w:val="auto"/>
          <w:sz w:val="28"/>
          <w:szCs w:val="28"/>
        </w:rPr>
        <w:t>Nhằm quy định</w:t>
      </w:r>
      <w:r w:rsidR="00CC1DAD" w:rsidRPr="007B11F1">
        <w:rPr>
          <w:rFonts w:ascii="Times New Roman" w:hAnsi="Times New Roman" w:cs="Times New Roman"/>
          <w:bCs/>
          <w:color w:val="auto"/>
          <w:sz w:val="28"/>
          <w:szCs w:val="28"/>
          <w:lang w:val="nl-NL"/>
        </w:rPr>
        <w:t xml:space="preserve"> </w:t>
      </w:r>
      <w:r w:rsidR="00CC1DAD" w:rsidRPr="007B11F1">
        <w:rPr>
          <w:rFonts w:ascii="Times New Roman" w:hAnsi="Times New Roman" w:cs="Times New Roman"/>
          <w:color w:val="auto"/>
          <w:sz w:val="28"/>
          <w:szCs w:val="28"/>
          <w:lang w:val="nl-NL"/>
        </w:rPr>
        <w:t xml:space="preserve">nội dung chi, mức </w:t>
      </w:r>
      <w:r w:rsidR="00F43B99" w:rsidRPr="007B11F1">
        <w:rPr>
          <w:rFonts w:ascii="Times New Roman" w:hAnsi="Times New Roman" w:cs="Times New Roman"/>
          <w:color w:val="auto"/>
          <w:sz w:val="28"/>
          <w:szCs w:val="28"/>
          <w:lang w:val="nl-NL"/>
        </w:rPr>
        <w:t xml:space="preserve">chi </w:t>
      </w:r>
      <w:r w:rsidR="006F1309" w:rsidRPr="006F1309">
        <w:rPr>
          <w:rFonts w:ascii="Times New Roman" w:hAnsi="Times New Roman" w:cs="Times New Roman"/>
          <w:sz w:val="28"/>
          <w:szCs w:val="28"/>
        </w:rPr>
        <w:t>từ nguồn ngân sách nhà nước</w:t>
      </w:r>
      <w:r w:rsidR="006F1309" w:rsidRPr="007B11F1">
        <w:rPr>
          <w:rFonts w:ascii="Times New Roman" w:hAnsi="Times New Roman" w:cs="Times New Roman"/>
          <w:color w:val="auto"/>
          <w:sz w:val="28"/>
          <w:szCs w:val="28"/>
          <w:lang w:val="nl-NL"/>
        </w:rPr>
        <w:t xml:space="preserve"> </w:t>
      </w:r>
      <w:r w:rsidR="00CC1DAD" w:rsidRPr="007B11F1">
        <w:rPr>
          <w:rFonts w:ascii="Times New Roman" w:hAnsi="Times New Roman" w:cs="Times New Roman"/>
          <w:color w:val="auto"/>
          <w:sz w:val="28"/>
          <w:szCs w:val="28"/>
          <w:lang w:val="nl-NL"/>
        </w:rPr>
        <w:t>hỗ trợ cho các hoạt động khuyến nông áp dụng trên địa bàn tỉnh Kon Tum</w:t>
      </w:r>
      <w:r w:rsidRPr="006F1309">
        <w:rPr>
          <w:rFonts w:ascii="Times New Roman" w:hAnsi="Times New Roman" w:cs="Times New Roman"/>
          <w:iCs/>
          <w:color w:val="auto"/>
          <w:sz w:val="28"/>
          <w:szCs w:val="28"/>
        </w:rPr>
        <w:t xml:space="preserve">. </w:t>
      </w:r>
    </w:p>
    <w:p w14:paraId="54645823" w14:textId="5D18D1CE" w:rsidR="00CC1DAD" w:rsidRPr="007B11F1" w:rsidRDefault="00CC1DAD" w:rsidP="0072362E">
      <w:pPr>
        <w:pStyle w:val="nidungVB"/>
        <w:spacing w:after="80" w:line="240" w:lineRule="auto"/>
        <w:rPr>
          <w:bCs/>
          <w:lang w:val="nl-NL"/>
        </w:rPr>
      </w:pPr>
      <w:r w:rsidRPr="006F1309">
        <w:rPr>
          <w:b/>
          <w:bCs/>
          <w:lang w:val="vi-VN"/>
        </w:rPr>
        <w:t xml:space="preserve">2. Quan điểm: </w:t>
      </w:r>
      <w:r w:rsidR="00667963" w:rsidRPr="007B11F1">
        <w:rPr>
          <w:bCs/>
          <w:lang w:val="nl-NL"/>
        </w:rPr>
        <w:t>Việc xây dựng Nghị quyết</w:t>
      </w:r>
      <w:r w:rsidR="00667963" w:rsidRPr="007B11F1">
        <w:rPr>
          <w:b/>
          <w:bCs/>
          <w:lang w:val="nl-NL"/>
        </w:rPr>
        <w:t xml:space="preserve"> </w:t>
      </w:r>
      <w:r w:rsidR="00667963" w:rsidRPr="007B11F1">
        <w:rPr>
          <w:bCs/>
          <w:lang w:val="nl-NL"/>
        </w:rPr>
        <w:t xml:space="preserve">quy định </w:t>
      </w:r>
      <w:r w:rsidR="00667963" w:rsidRPr="007B11F1">
        <w:rPr>
          <w:lang w:val="nl-NL"/>
        </w:rPr>
        <w:t xml:space="preserve">nội dung chi, mức chi </w:t>
      </w:r>
      <w:r w:rsidR="006F1309" w:rsidRPr="007B11F1">
        <w:rPr>
          <w:lang w:val="nl-NL"/>
        </w:rPr>
        <w:t xml:space="preserve">từ nguồn ngân sách nhà nước </w:t>
      </w:r>
      <w:r w:rsidR="00667963" w:rsidRPr="007B11F1">
        <w:rPr>
          <w:lang w:val="nl-NL"/>
        </w:rPr>
        <w:t>hỗ trợ cho các hoạt động khuyến nông áp dụng trên địa bàn tỉnh Kon Tum</w:t>
      </w:r>
      <w:r w:rsidR="00667963" w:rsidRPr="006F1309">
        <w:rPr>
          <w:bCs/>
          <w:lang w:val="vi-VN"/>
        </w:rPr>
        <w:t xml:space="preserve"> </w:t>
      </w:r>
      <w:r w:rsidR="00A20E31" w:rsidRPr="007B11F1">
        <w:rPr>
          <w:bCs/>
          <w:lang w:val="nl-NL"/>
        </w:rPr>
        <w:t>đ</w:t>
      </w:r>
      <w:r w:rsidRPr="006F1309">
        <w:rPr>
          <w:bCs/>
          <w:lang w:val="vi-VN"/>
        </w:rPr>
        <w:t>ảm bảo đúng quy định của Luật ngân sách nhà nước năm 2015, Thông tư số</w:t>
      </w:r>
      <w:r w:rsidRPr="007B11F1">
        <w:rPr>
          <w:bCs/>
          <w:lang w:val="nl-NL"/>
        </w:rPr>
        <w:t xml:space="preserve"> </w:t>
      </w:r>
      <w:r w:rsidRPr="006F1309">
        <w:rPr>
          <w:lang w:val="sv-SE"/>
        </w:rPr>
        <w:t>Thông tư số 75/2019/TT-BTC ngày 04 tháng 11 năm 2019 của Bộ trưởng Bộ Tài chính</w:t>
      </w:r>
      <w:r w:rsidR="00A36523" w:rsidRPr="006F1309">
        <w:rPr>
          <w:lang w:val="sv-SE"/>
        </w:rPr>
        <w:t>, phù hợp với tình hình thực tế và khả năng cân đối của ngân</w:t>
      </w:r>
      <w:r w:rsidR="00A36523" w:rsidRPr="00821E9F">
        <w:rPr>
          <w:lang w:val="sv-SE"/>
        </w:rPr>
        <w:t xml:space="preserve"> sách địa phương.</w:t>
      </w:r>
    </w:p>
    <w:p w14:paraId="43A21A89" w14:textId="602A5498" w:rsidR="00AB6A75" w:rsidRPr="007B11F1" w:rsidRDefault="00AB6A75" w:rsidP="0072362E">
      <w:pPr>
        <w:pStyle w:val="nidungVB"/>
        <w:spacing w:after="80" w:line="240" w:lineRule="auto"/>
        <w:rPr>
          <w:b/>
          <w:bCs/>
          <w:lang w:val="nl-NL"/>
        </w:rPr>
      </w:pPr>
      <w:r w:rsidRPr="007B11F1">
        <w:rPr>
          <w:b/>
          <w:bCs/>
          <w:lang w:val="nl-NL"/>
        </w:rPr>
        <w:t>III. QUÁ TRÌNH XÂY DỰNG NGHỊ QUY</w:t>
      </w:r>
      <w:r w:rsidR="00DB1F7E" w:rsidRPr="007B11F1">
        <w:rPr>
          <w:b/>
          <w:bCs/>
          <w:lang w:val="nl-NL"/>
        </w:rPr>
        <w:t>Ế</w:t>
      </w:r>
      <w:r w:rsidRPr="007B11F1">
        <w:rPr>
          <w:b/>
          <w:bCs/>
          <w:lang w:val="nl-NL"/>
        </w:rPr>
        <w:t>T</w:t>
      </w:r>
    </w:p>
    <w:p w14:paraId="3CE0DBB4" w14:textId="2848F2AC" w:rsidR="00AB6A75" w:rsidRPr="007B11F1" w:rsidRDefault="00AB6A75" w:rsidP="0072362E">
      <w:pPr>
        <w:pStyle w:val="nidungVB"/>
        <w:spacing w:after="80" w:line="240" w:lineRule="auto"/>
        <w:rPr>
          <w:lang w:val="nl-NL"/>
        </w:rPr>
      </w:pPr>
      <w:r w:rsidRPr="007B11F1">
        <w:rPr>
          <w:lang w:val="nl-NL"/>
        </w:rPr>
        <w:lastRenderedPageBreak/>
        <w:t xml:space="preserve">Thực hiện kết luận của Thường trực Hội đồng nhân dân tỉnh tại </w:t>
      </w:r>
      <w:r w:rsidR="002E13A8" w:rsidRPr="007B11F1">
        <w:rPr>
          <w:lang w:val="nl-NL"/>
        </w:rPr>
        <w:t>Thông báo số 02/TB-HĐND tỉnh ngày 08 tháng 01 năm 2020 về hồ sơ đề nghị xây dựng Nghị quy</w:t>
      </w:r>
      <w:r w:rsidR="0072362E" w:rsidRPr="007B11F1">
        <w:rPr>
          <w:lang w:val="nl-NL"/>
        </w:rPr>
        <w:t>ết trình Hội đồng nhân dân tỉnh</w:t>
      </w:r>
      <w:r w:rsidRPr="007B11F1">
        <w:rPr>
          <w:lang w:val="nl-NL"/>
        </w:rPr>
        <w:t xml:space="preserve">, Ủy ban nhân dân tỉnh đã giao Sở Tài chính chủ trì, xây dựng dự thảo Nghị quyết quy định </w:t>
      </w:r>
      <w:r w:rsidR="00E3510A" w:rsidRPr="007B11F1">
        <w:rPr>
          <w:lang w:val="nl-NL"/>
        </w:rPr>
        <w:t xml:space="preserve">nội dung chi, mức </w:t>
      </w:r>
      <w:r w:rsidR="008A6785" w:rsidRPr="007B11F1">
        <w:rPr>
          <w:lang w:val="nl-NL"/>
        </w:rPr>
        <w:t xml:space="preserve">chi từ nguồn ngân sách nhà nước </w:t>
      </w:r>
      <w:r w:rsidR="00E3510A" w:rsidRPr="007B11F1">
        <w:rPr>
          <w:lang w:val="nl-NL"/>
        </w:rPr>
        <w:t>hỗ trợ cho các hoạt động khuyến nông áp dụng trên địa bàn tỉnh Kon Tum</w:t>
      </w:r>
      <w:r w:rsidRPr="007B11F1">
        <w:rPr>
          <w:lang w:val="nl-NL"/>
        </w:rPr>
        <w:t xml:space="preserve"> và tổ chức lấy ý kiến tham gia của các Sở, ban ngành, Ủy ban nhân dân các huyện, thành phố và đăng tải nội dung dự thảo Nghị quyết trên Cổng thông tin điện tử của tỉnh để lấy ý kiến tham gia của các đối tượng liên quan; đồng thời đã lấy ý kiến thẩm định của Sở Tư pháp để làm cơ sở trình Hội đồng nhân dân tỉnh. Việc xây dựng dự thảo Nghị quyết được thực hiện đảm bảo trình tự, thủ tục theo quy định tại Luật Ban hành văn bản quy phạm pháp luật năm 2015 và các văn bản pháp luật liên quan.</w:t>
      </w:r>
    </w:p>
    <w:p w14:paraId="1F6AEF60" w14:textId="49A9138C" w:rsidR="00401553" w:rsidRPr="007B11F1" w:rsidRDefault="00401553" w:rsidP="0072362E">
      <w:pPr>
        <w:pStyle w:val="nidungVB"/>
        <w:spacing w:after="80" w:line="240" w:lineRule="auto"/>
        <w:rPr>
          <w:b/>
          <w:lang w:val="nl-NL"/>
        </w:rPr>
      </w:pPr>
      <w:r w:rsidRPr="007B11F1">
        <w:rPr>
          <w:b/>
          <w:lang w:val="nl-NL"/>
        </w:rPr>
        <w:t>I</w:t>
      </w:r>
      <w:r w:rsidR="00AB6A75" w:rsidRPr="007B11F1">
        <w:rPr>
          <w:b/>
          <w:lang w:val="nl-NL"/>
        </w:rPr>
        <w:t>V</w:t>
      </w:r>
      <w:r w:rsidRPr="007B11F1">
        <w:rPr>
          <w:b/>
          <w:lang w:val="nl-NL"/>
        </w:rPr>
        <w:t xml:space="preserve">. BỐ CỤC VÀ NỘI DUNG CƠ BẢN CỦA NGHỊ QUYẾT: </w:t>
      </w:r>
      <w:r w:rsidRPr="007B11F1">
        <w:rPr>
          <w:lang w:val="nl-NL"/>
        </w:rPr>
        <w:t>Gồm có 02 Điều, cụ thể như sau:</w:t>
      </w:r>
    </w:p>
    <w:p w14:paraId="41FE8816" w14:textId="3EA55B8C" w:rsidR="00401553" w:rsidRPr="00821E9F" w:rsidRDefault="00401553" w:rsidP="0072362E">
      <w:pPr>
        <w:spacing w:after="80" w:line="264" w:lineRule="auto"/>
        <w:ind w:firstLine="567"/>
        <w:jc w:val="both"/>
        <w:rPr>
          <w:rFonts w:ascii="Times New Roman" w:hAnsi="Times New Roman" w:cs="Times New Roman"/>
          <w:b/>
          <w:color w:val="auto"/>
          <w:sz w:val="28"/>
          <w:szCs w:val="28"/>
        </w:rPr>
      </w:pPr>
      <w:r w:rsidRPr="00821E9F">
        <w:rPr>
          <w:rFonts w:ascii="Times New Roman" w:hAnsi="Times New Roman" w:cs="Times New Roman"/>
          <w:b/>
          <w:color w:val="auto"/>
          <w:sz w:val="28"/>
          <w:szCs w:val="28"/>
        </w:rPr>
        <w:t xml:space="preserve">Điều 1. </w:t>
      </w:r>
      <w:r w:rsidRPr="00821E9F">
        <w:rPr>
          <w:rFonts w:ascii="Times New Roman" w:hAnsi="Times New Roman" w:cs="Times New Roman"/>
          <w:color w:val="auto"/>
          <w:sz w:val="28"/>
          <w:szCs w:val="28"/>
        </w:rPr>
        <w:t xml:space="preserve">Ban hành </w:t>
      </w:r>
      <w:r w:rsidRPr="00821E9F">
        <w:rPr>
          <w:rFonts w:ascii="Times New Roman" w:hAnsi="Times New Roman" w:cs="Times New Roman"/>
          <w:bCs/>
          <w:color w:val="auto"/>
          <w:sz w:val="28"/>
          <w:szCs w:val="28"/>
        </w:rPr>
        <w:t xml:space="preserve">kèm theo Nghị quyết này </w:t>
      </w:r>
      <w:r w:rsidR="00E26448" w:rsidRPr="007B11F1">
        <w:rPr>
          <w:rFonts w:ascii="Times New Roman" w:hAnsi="Times New Roman" w:cs="Times New Roman"/>
          <w:bCs/>
          <w:color w:val="auto"/>
          <w:sz w:val="28"/>
          <w:szCs w:val="28"/>
          <w:lang w:val="nl-NL"/>
        </w:rPr>
        <w:t>Q</w:t>
      </w:r>
      <w:r w:rsidRPr="00821E9F">
        <w:rPr>
          <w:rFonts w:ascii="Times New Roman" w:hAnsi="Times New Roman" w:cs="Times New Roman"/>
          <w:bCs/>
          <w:color w:val="auto"/>
          <w:sz w:val="28"/>
          <w:szCs w:val="28"/>
        </w:rPr>
        <w:t xml:space="preserve">uy định </w:t>
      </w:r>
      <w:r w:rsidRPr="00821E9F">
        <w:rPr>
          <w:rFonts w:ascii="Times New Roman" w:hAnsi="Times New Roman" w:cs="Times New Roman"/>
          <w:color w:val="auto"/>
          <w:sz w:val="28"/>
          <w:szCs w:val="28"/>
        </w:rPr>
        <w:t xml:space="preserve">nội dung chi, mức </w:t>
      </w:r>
      <w:r w:rsidR="00480CCE" w:rsidRPr="00821E9F">
        <w:rPr>
          <w:rFonts w:ascii="Times New Roman" w:hAnsi="Times New Roman" w:cs="Times New Roman"/>
          <w:color w:val="auto"/>
          <w:sz w:val="28"/>
          <w:szCs w:val="28"/>
        </w:rPr>
        <w:t xml:space="preserve">chi </w:t>
      </w:r>
      <w:r w:rsidR="00480CCE" w:rsidRPr="00821E9F">
        <w:rPr>
          <w:rFonts w:ascii="Times New Roman" w:hAnsi="Times New Roman" w:cs="Times New Roman"/>
          <w:color w:val="auto"/>
          <w:spacing w:val="-2"/>
          <w:sz w:val="28"/>
          <w:szCs w:val="28"/>
          <w:lang w:val="nl-NL"/>
        </w:rPr>
        <w:t>từ nguồn ngân sách địa phương</w:t>
      </w:r>
      <w:r w:rsidR="00480CCE" w:rsidRPr="00821E9F">
        <w:rPr>
          <w:rFonts w:ascii="Times New Roman" w:hAnsi="Times New Roman" w:cs="Times New Roman"/>
          <w:color w:val="auto"/>
          <w:sz w:val="28"/>
          <w:szCs w:val="28"/>
        </w:rPr>
        <w:t xml:space="preserve"> </w:t>
      </w:r>
      <w:r w:rsidRPr="00821E9F">
        <w:rPr>
          <w:rFonts w:ascii="Times New Roman" w:hAnsi="Times New Roman" w:cs="Times New Roman"/>
          <w:color w:val="auto"/>
          <w:sz w:val="28"/>
          <w:szCs w:val="28"/>
        </w:rPr>
        <w:t>hỗ trợ cho các hoạt động khuyến nông áp dụng trên địa bàn tỉnh Kon Tum</w:t>
      </w:r>
      <w:r w:rsidRPr="00821E9F">
        <w:rPr>
          <w:rFonts w:ascii="Times New Roman" w:hAnsi="Times New Roman" w:cs="Times New Roman"/>
          <w:color w:val="auto"/>
          <w:sz w:val="28"/>
          <w:szCs w:val="28"/>
          <w:lang w:val="nl-NL"/>
        </w:rPr>
        <w:t>.</w:t>
      </w:r>
    </w:p>
    <w:p w14:paraId="5CB78DE8" w14:textId="77777777" w:rsidR="00401553" w:rsidRPr="007B11F1" w:rsidRDefault="00401553" w:rsidP="0072362E">
      <w:pPr>
        <w:pStyle w:val="nidungVB"/>
        <w:spacing w:after="80" w:line="240" w:lineRule="auto"/>
        <w:rPr>
          <w:b/>
          <w:lang w:val="vi-VN"/>
        </w:rPr>
      </w:pPr>
      <w:r w:rsidRPr="007B11F1">
        <w:rPr>
          <w:b/>
          <w:lang w:val="vi-VN"/>
        </w:rPr>
        <w:t xml:space="preserve">Điều 2. </w:t>
      </w:r>
      <w:r w:rsidRPr="007B11F1">
        <w:rPr>
          <w:lang w:val="vi-VN"/>
        </w:rPr>
        <w:t>Tổ chức thực hiện</w:t>
      </w:r>
    </w:p>
    <w:p w14:paraId="02A7EA90" w14:textId="34E62FBB" w:rsidR="00401553" w:rsidRPr="007B11F1" w:rsidRDefault="00401553" w:rsidP="0072362E">
      <w:pPr>
        <w:spacing w:after="80"/>
        <w:ind w:firstLine="567"/>
        <w:jc w:val="both"/>
        <w:rPr>
          <w:rFonts w:ascii="Times New Roman" w:hAnsi="Times New Roman" w:cs="Times New Roman"/>
          <w:i/>
          <w:color w:val="auto"/>
          <w:sz w:val="28"/>
          <w:szCs w:val="28"/>
        </w:rPr>
      </w:pPr>
      <w:r w:rsidRPr="00D66E7D">
        <w:rPr>
          <w:rFonts w:ascii="Times New Roman" w:hAnsi="Times New Roman" w:cs="Times New Roman"/>
          <w:i/>
          <w:color w:val="auto"/>
          <w:sz w:val="28"/>
          <w:szCs w:val="28"/>
        </w:rPr>
        <w:t xml:space="preserve"> (Tài liệu gửi kèm theo: (1) Dự thảo Nghị quyết; </w:t>
      </w:r>
      <w:r w:rsidRPr="007B11F1">
        <w:rPr>
          <w:rFonts w:ascii="Times New Roman" w:hAnsi="Times New Roman" w:cs="Times New Roman"/>
          <w:i/>
          <w:color w:val="auto"/>
          <w:sz w:val="28"/>
          <w:szCs w:val="28"/>
        </w:rPr>
        <w:t xml:space="preserve">(2) </w:t>
      </w:r>
      <w:r w:rsidRPr="00D66E7D">
        <w:rPr>
          <w:rFonts w:ascii="Times New Roman" w:hAnsi="Times New Roman" w:cs="Times New Roman"/>
          <w:i/>
          <w:color w:val="auto"/>
          <w:sz w:val="28"/>
          <w:szCs w:val="28"/>
        </w:rPr>
        <w:t xml:space="preserve">Báo cáo thẩm định của Sở Tư pháp; </w:t>
      </w:r>
      <w:r w:rsidRPr="007B11F1">
        <w:rPr>
          <w:rFonts w:ascii="Times New Roman" w:hAnsi="Times New Roman" w:cs="Times New Roman"/>
          <w:i/>
          <w:color w:val="auto"/>
          <w:sz w:val="28"/>
          <w:szCs w:val="28"/>
        </w:rPr>
        <w:t xml:space="preserve">(3) </w:t>
      </w:r>
      <w:r w:rsidR="00706465" w:rsidRPr="007B11F1">
        <w:rPr>
          <w:rFonts w:ascii="Times New Roman" w:hAnsi="Times New Roman" w:cs="Times New Roman"/>
          <w:i/>
          <w:color w:val="auto"/>
          <w:sz w:val="28"/>
          <w:szCs w:val="28"/>
        </w:rPr>
        <w:t xml:space="preserve">Báo cáo tổng hợp, giải trình ý kiến tham gia của các cơ quan đơn vị về Hồ sơ dự thảo Nghị quyết </w:t>
      </w:r>
      <w:r w:rsidRPr="007B11F1">
        <w:rPr>
          <w:rFonts w:ascii="Times New Roman" w:hAnsi="Times New Roman" w:cs="Times New Roman"/>
          <w:i/>
          <w:color w:val="auto"/>
          <w:sz w:val="28"/>
          <w:szCs w:val="28"/>
        </w:rPr>
        <w:t xml:space="preserve">và </w:t>
      </w:r>
      <w:r w:rsidRPr="00D66E7D">
        <w:rPr>
          <w:rFonts w:ascii="Times New Roman" w:hAnsi="Times New Roman" w:cs="Times New Roman"/>
          <w:i/>
          <w:color w:val="auto"/>
          <w:sz w:val="28"/>
          <w:szCs w:val="28"/>
        </w:rPr>
        <w:t xml:space="preserve">các tài liệu </w:t>
      </w:r>
      <w:r w:rsidRPr="007B11F1">
        <w:rPr>
          <w:rFonts w:ascii="Times New Roman" w:hAnsi="Times New Roman" w:cs="Times New Roman"/>
          <w:i/>
          <w:color w:val="auto"/>
          <w:sz w:val="28"/>
          <w:szCs w:val="28"/>
        </w:rPr>
        <w:t xml:space="preserve">khác có </w:t>
      </w:r>
      <w:r w:rsidRPr="00D66E7D">
        <w:rPr>
          <w:rFonts w:ascii="Times New Roman" w:hAnsi="Times New Roman" w:cs="Times New Roman"/>
          <w:i/>
          <w:color w:val="auto"/>
          <w:sz w:val="28"/>
          <w:szCs w:val="28"/>
        </w:rPr>
        <w:t>liên quan).</w:t>
      </w:r>
    </w:p>
    <w:p w14:paraId="5C9E1C53" w14:textId="11927D70" w:rsidR="004364E0" w:rsidRDefault="004364E0" w:rsidP="0072362E">
      <w:pPr>
        <w:spacing w:after="80"/>
        <w:ind w:firstLine="567"/>
        <w:jc w:val="both"/>
        <w:rPr>
          <w:rFonts w:ascii="Times New Roman" w:hAnsi="Times New Roman" w:cs="Times New Roman"/>
          <w:color w:val="auto"/>
          <w:sz w:val="28"/>
          <w:szCs w:val="28"/>
        </w:rPr>
      </w:pPr>
      <w:r w:rsidRPr="00821E9F">
        <w:rPr>
          <w:rFonts w:ascii="Times New Roman" w:hAnsi="Times New Roman" w:cs="Times New Roman"/>
          <w:color w:val="auto"/>
          <w:sz w:val="28"/>
          <w:szCs w:val="28"/>
        </w:rPr>
        <w:t xml:space="preserve">Ủy ban nhân dân tỉnh </w:t>
      </w:r>
      <w:r w:rsidRPr="007B11F1">
        <w:rPr>
          <w:rFonts w:ascii="Times New Roman" w:hAnsi="Times New Roman" w:cs="Times New Roman"/>
          <w:color w:val="auto"/>
          <w:sz w:val="28"/>
          <w:szCs w:val="28"/>
        </w:rPr>
        <w:t xml:space="preserve">kính </w:t>
      </w:r>
      <w:r w:rsidRPr="00821E9F">
        <w:rPr>
          <w:rFonts w:ascii="Times New Roman" w:hAnsi="Times New Roman" w:cs="Times New Roman"/>
          <w:color w:val="auto"/>
          <w:sz w:val="28"/>
          <w:szCs w:val="28"/>
        </w:rPr>
        <w:t xml:space="preserve">trình Hội đồng nhân dân tỉnh </w:t>
      </w:r>
      <w:r w:rsidRPr="007B11F1">
        <w:rPr>
          <w:rFonts w:ascii="Times New Roman" w:hAnsi="Times New Roman" w:cs="Times New Roman"/>
          <w:color w:val="auto"/>
          <w:sz w:val="28"/>
          <w:szCs w:val="28"/>
        </w:rPr>
        <w:t xml:space="preserve">khóa XI, Kỳ họp </w:t>
      </w:r>
      <w:r w:rsidR="005F78B0" w:rsidRPr="007B11F1">
        <w:rPr>
          <w:rFonts w:ascii="Times New Roman" w:hAnsi="Times New Roman" w:cs="Times New Roman"/>
          <w:color w:val="auto"/>
          <w:sz w:val="28"/>
          <w:szCs w:val="28"/>
        </w:rPr>
        <w:t>bất thường</w:t>
      </w:r>
      <w:r w:rsidR="0072362E" w:rsidRPr="007B11F1">
        <w:rPr>
          <w:rFonts w:ascii="Times New Roman" w:hAnsi="Times New Roman" w:cs="Times New Roman"/>
          <w:color w:val="auto"/>
          <w:sz w:val="28"/>
          <w:szCs w:val="28"/>
        </w:rPr>
        <w:t xml:space="preserve"> năm 2020</w:t>
      </w:r>
      <w:r w:rsidRPr="007B11F1">
        <w:rPr>
          <w:rFonts w:ascii="Times New Roman" w:hAnsi="Times New Roman" w:cs="Times New Roman"/>
          <w:color w:val="auto"/>
          <w:sz w:val="28"/>
          <w:szCs w:val="28"/>
        </w:rPr>
        <w:t xml:space="preserve"> </w:t>
      </w:r>
      <w:r w:rsidRPr="00821E9F">
        <w:rPr>
          <w:rFonts w:ascii="Times New Roman" w:hAnsi="Times New Roman" w:cs="Times New Roman"/>
          <w:color w:val="auto"/>
          <w:sz w:val="28"/>
          <w:szCs w:val="28"/>
        </w:rPr>
        <w:t>xem xét, quyết định./.</w:t>
      </w:r>
    </w:p>
    <w:p w14:paraId="11216550" w14:textId="77777777" w:rsidR="00A77CF8" w:rsidRPr="007B11F1" w:rsidRDefault="00A77CF8" w:rsidP="004364E0">
      <w:pPr>
        <w:spacing w:before="120"/>
        <w:ind w:firstLine="567"/>
        <w:jc w:val="both"/>
        <w:rPr>
          <w:rFonts w:ascii="Times New Roman" w:hAnsi="Times New Roman" w:cs="Times New Roman"/>
          <w:color w:val="auto"/>
          <w:sz w:val="2"/>
          <w:szCs w:val="2"/>
        </w:rPr>
      </w:pPr>
    </w:p>
    <w:tbl>
      <w:tblPr>
        <w:tblW w:w="0" w:type="auto"/>
        <w:tblInd w:w="108" w:type="dxa"/>
        <w:tblLook w:val="01E0" w:firstRow="1" w:lastRow="1" w:firstColumn="1" w:lastColumn="1" w:noHBand="0" w:noVBand="0"/>
      </w:tblPr>
      <w:tblGrid>
        <w:gridCol w:w="4773"/>
        <w:gridCol w:w="4299"/>
      </w:tblGrid>
      <w:tr w:rsidR="004364E0" w:rsidRPr="00EC5C9E" w14:paraId="072F4592" w14:textId="77777777" w:rsidTr="00B3194E">
        <w:trPr>
          <w:trHeight w:val="2336"/>
        </w:trPr>
        <w:tc>
          <w:tcPr>
            <w:tcW w:w="4773" w:type="dxa"/>
          </w:tcPr>
          <w:p w14:paraId="18BEC116" w14:textId="77777777" w:rsidR="004364E0" w:rsidRPr="00EC5C9E" w:rsidRDefault="004364E0" w:rsidP="00B3194E">
            <w:pPr>
              <w:tabs>
                <w:tab w:val="left" w:pos="1860"/>
              </w:tabs>
              <w:ind w:left="-108"/>
              <w:jc w:val="both"/>
              <w:rPr>
                <w:rFonts w:ascii="Times New Roman" w:hAnsi="Times New Roman" w:cs="Times New Roman"/>
                <w:b/>
                <w:bCs/>
                <w:i/>
                <w:iCs/>
                <w:color w:val="auto"/>
                <w:lang w:val="fi-FI"/>
              </w:rPr>
            </w:pPr>
            <w:r w:rsidRPr="00EC5C9E">
              <w:rPr>
                <w:rFonts w:ascii="Times New Roman" w:hAnsi="Times New Roman" w:cs="Times New Roman"/>
                <w:b/>
                <w:bCs/>
                <w:i/>
                <w:iCs/>
                <w:color w:val="auto"/>
                <w:lang w:val="fi-FI"/>
              </w:rPr>
              <w:t>Nơi nhận:</w:t>
            </w:r>
            <w:r w:rsidRPr="00EC5C9E">
              <w:rPr>
                <w:rFonts w:ascii="Times New Roman" w:hAnsi="Times New Roman" w:cs="Times New Roman"/>
                <w:b/>
                <w:bCs/>
                <w:i/>
                <w:iCs/>
                <w:color w:val="auto"/>
                <w:lang w:val="fi-FI"/>
              </w:rPr>
              <w:tab/>
            </w:r>
            <w:r w:rsidRPr="00EC5C9E">
              <w:rPr>
                <w:rFonts w:ascii="Times New Roman" w:hAnsi="Times New Roman" w:cs="Times New Roman"/>
                <w:b/>
                <w:bCs/>
                <w:i/>
                <w:iCs/>
                <w:color w:val="auto"/>
                <w:lang w:val="fi-FI"/>
              </w:rPr>
              <w:tab/>
            </w:r>
            <w:r w:rsidRPr="00EC5C9E">
              <w:rPr>
                <w:rFonts w:ascii="Times New Roman" w:hAnsi="Times New Roman" w:cs="Times New Roman"/>
                <w:b/>
                <w:bCs/>
                <w:i/>
                <w:iCs/>
                <w:color w:val="auto"/>
                <w:lang w:val="fi-FI"/>
              </w:rPr>
              <w:tab/>
            </w:r>
          </w:p>
          <w:p w14:paraId="69022981" w14:textId="77777777" w:rsidR="004364E0" w:rsidRPr="00EC5C9E" w:rsidRDefault="004364E0" w:rsidP="00B3194E">
            <w:pPr>
              <w:tabs>
                <w:tab w:val="left" w:pos="1860"/>
              </w:tabs>
              <w:ind w:left="-108"/>
              <w:jc w:val="both"/>
              <w:rPr>
                <w:rFonts w:ascii="Times New Roman" w:hAnsi="Times New Roman" w:cs="Times New Roman"/>
                <w:i/>
                <w:iCs/>
                <w:color w:val="auto"/>
                <w:lang w:val="fi-FI"/>
              </w:rPr>
            </w:pPr>
            <w:r w:rsidRPr="00EC5C9E">
              <w:rPr>
                <w:rFonts w:ascii="Times New Roman" w:hAnsi="Times New Roman" w:cs="Times New Roman"/>
                <w:color w:val="auto"/>
                <w:sz w:val="22"/>
                <w:szCs w:val="22"/>
                <w:lang w:val="fi-FI"/>
              </w:rPr>
              <w:t>- Như trên;</w:t>
            </w:r>
            <w:r w:rsidRPr="00EC5C9E">
              <w:rPr>
                <w:rFonts w:ascii="Times New Roman" w:hAnsi="Times New Roman" w:cs="Times New Roman"/>
                <w:i/>
                <w:iCs/>
                <w:color w:val="auto"/>
                <w:sz w:val="22"/>
                <w:szCs w:val="22"/>
                <w:lang w:val="fi-FI"/>
              </w:rPr>
              <w:t xml:space="preserve"> </w:t>
            </w:r>
          </w:p>
          <w:p w14:paraId="12FF22C4" w14:textId="5BB07872" w:rsidR="004364E0" w:rsidRPr="00EC5C9E" w:rsidRDefault="004364E0" w:rsidP="00B3194E">
            <w:pPr>
              <w:tabs>
                <w:tab w:val="left" w:pos="1860"/>
              </w:tabs>
              <w:ind w:left="-108"/>
              <w:jc w:val="both"/>
              <w:rPr>
                <w:rFonts w:ascii="Times New Roman" w:hAnsi="Times New Roman" w:cs="Times New Roman"/>
                <w:color w:val="auto"/>
                <w:lang w:val="fi-FI"/>
              </w:rPr>
            </w:pPr>
            <w:r w:rsidRPr="00EC5C9E">
              <w:rPr>
                <w:rFonts w:ascii="Times New Roman" w:hAnsi="Times New Roman" w:cs="Times New Roman"/>
                <w:color w:val="auto"/>
                <w:sz w:val="22"/>
                <w:szCs w:val="22"/>
                <w:lang w:val="fi-FI"/>
              </w:rPr>
              <w:t xml:space="preserve">- </w:t>
            </w:r>
            <w:r w:rsidR="00274891">
              <w:rPr>
                <w:rFonts w:ascii="Times New Roman" w:hAnsi="Times New Roman" w:cs="Times New Roman"/>
                <w:color w:val="auto"/>
                <w:sz w:val="22"/>
                <w:szCs w:val="22"/>
                <w:lang w:val="fi-FI"/>
              </w:rPr>
              <w:t>Chủ tịch,</w:t>
            </w:r>
            <w:r w:rsidRPr="00EC5C9E">
              <w:rPr>
                <w:rFonts w:ascii="Times New Roman" w:hAnsi="Times New Roman" w:cs="Times New Roman"/>
                <w:color w:val="auto"/>
                <w:sz w:val="22"/>
                <w:szCs w:val="22"/>
                <w:lang w:val="fi-FI"/>
              </w:rPr>
              <w:t xml:space="preserve"> các PCT UBND tỉnh;</w:t>
            </w:r>
          </w:p>
          <w:p w14:paraId="60E57811" w14:textId="7D187366" w:rsidR="004364E0" w:rsidRPr="00EC5C9E" w:rsidRDefault="004364E0" w:rsidP="00B3194E">
            <w:pPr>
              <w:tabs>
                <w:tab w:val="left" w:pos="1860"/>
              </w:tabs>
              <w:ind w:left="-108"/>
              <w:jc w:val="both"/>
              <w:rPr>
                <w:rFonts w:ascii="Times New Roman" w:hAnsi="Times New Roman" w:cs="Times New Roman"/>
                <w:color w:val="auto"/>
                <w:lang w:val="fi-FI"/>
              </w:rPr>
            </w:pPr>
            <w:r w:rsidRPr="00EC5C9E">
              <w:rPr>
                <w:rFonts w:ascii="Times New Roman" w:hAnsi="Times New Roman" w:cs="Times New Roman"/>
                <w:color w:val="auto"/>
                <w:sz w:val="22"/>
                <w:szCs w:val="22"/>
              </w:rPr>
              <w:t xml:space="preserve">- Ban </w:t>
            </w:r>
            <w:r w:rsidRPr="007B11F1">
              <w:rPr>
                <w:rFonts w:ascii="Times New Roman" w:hAnsi="Times New Roman" w:cs="Times New Roman"/>
                <w:color w:val="auto"/>
                <w:sz w:val="22"/>
                <w:szCs w:val="22"/>
                <w:lang w:val="fi-FI"/>
              </w:rPr>
              <w:t xml:space="preserve">Kinh tế </w:t>
            </w:r>
            <w:r w:rsidR="002830DF" w:rsidRPr="007B11F1">
              <w:rPr>
                <w:rFonts w:ascii="Times New Roman" w:hAnsi="Times New Roman" w:cs="Times New Roman"/>
                <w:color w:val="auto"/>
                <w:sz w:val="22"/>
                <w:szCs w:val="22"/>
                <w:lang w:val="fi-FI"/>
              </w:rPr>
              <w:t>- N</w:t>
            </w:r>
            <w:r w:rsidRPr="007B11F1">
              <w:rPr>
                <w:rFonts w:ascii="Times New Roman" w:hAnsi="Times New Roman" w:cs="Times New Roman"/>
                <w:color w:val="auto"/>
                <w:sz w:val="22"/>
                <w:szCs w:val="22"/>
                <w:lang w:val="fi-FI"/>
              </w:rPr>
              <w:t xml:space="preserve">gân sách </w:t>
            </w:r>
            <w:r w:rsidRPr="00EC5C9E">
              <w:rPr>
                <w:rFonts w:ascii="Times New Roman" w:hAnsi="Times New Roman" w:cs="Times New Roman"/>
                <w:color w:val="auto"/>
                <w:sz w:val="22"/>
                <w:szCs w:val="22"/>
              </w:rPr>
              <w:t>HĐND tỉnh;</w:t>
            </w:r>
          </w:p>
          <w:p w14:paraId="6DE763A9" w14:textId="77777777" w:rsidR="002830DF" w:rsidRDefault="004364E0" w:rsidP="00B3194E">
            <w:pPr>
              <w:tabs>
                <w:tab w:val="left" w:pos="1860"/>
              </w:tabs>
              <w:ind w:left="-108"/>
              <w:jc w:val="both"/>
              <w:rPr>
                <w:rFonts w:ascii="Times New Roman" w:hAnsi="Times New Roman" w:cs="Times New Roman"/>
                <w:color w:val="auto"/>
                <w:sz w:val="22"/>
                <w:szCs w:val="22"/>
              </w:rPr>
            </w:pPr>
            <w:r w:rsidRPr="00D776F1">
              <w:rPr>
                <w:rFonts w:ascii="Times New Roman" w:hAnsi="Times New Roman" w:cs="Times New Roman"/>
                <w:color w:val="auto"/>
                <w:sz w:val="22"/>
                <w:szCs w:val="22"/>
              </w:rPr>
              <w:t xml:space="preserve">- </w:t>
            </w:r>
            <w:r w:rsidRPr="007B11F1">
              <w:rPr>
                <w:rFonts w:ascii="Times New Roman" w:hAnsi="Times New Roman" w:cs="Times New Roman"/>
                <w:color w:val="auto"/>
                <w:sz w:val="22"/>
                <w:szCs w:val="22"/>
                <w:lang w:val="fi-FI"/>
              </w:rPr>
              <w:t xml:space="preserve">Các </w:t>
            </w:r>
            <w:r w:rsidR="002830DF" w:rsidRPr="007B11F1">
              <w:rPr>
                <w:rFonts w:ascii="Times New Roman" w:hAnsi="Times New Roman" w:cs="Times New Roman"/>
                <w:color w:val="auto"/>
                <w:sz w:val="22"/>
                <w:szCs w:val="22"/>
                <w:lang w:val="fi-FI"/>
              </w:rPr>
              <w:t>S</w:t>
            </w:r>
            <w:r w:rsidRPr="00D776F1">
              <w:rPr>
                <w:rFonts w:ascii="Times New Roman" w:hAnsi="Times New Roman" w:cs="Times New Roman"/>
                <w:color w:val="auto"/>
                <w:sz w:val="22"/>
                <w:szCs w:val="22"/>
              </w:rPr>
              <w:t>ở</w:t>
            </w:r>
            <w:r w:rsidRPr="007B11F1">
              <w:rPr>
                <w:rFonts w:ascii="Times New Roman" w:hAnsi="Times New Roman" w:cs="Times New Roman"/>
                <w:color w:val="auto"/>
                <w:sz w:val="22"/>
                <w:szCs w:val="22"/>
                <w:lang w:val="fi-FI"/>
              </w:rPr>
              <w:t>:</w:t>
            </w:r>
            <w:r w:rsidRPr="00D776F1">
              <w:rPr>
                <w:rFonts w:ascii="Times New Roman" w:hAnsi="Times New Roman" w:cs="Times New Roman"/>
                <w:color w:val="auto"/>
                <w:sz w:val="22"/>
                <w:szCs w:val="22"/>
              </w:rPr>
              <w:t xml:space="preserve"> Tài chính; Tư pháp; </w:t>
            </w:r>
          </w:p>
          <w:p w14:paraId="5E3C0D39" w14:textId="668A979E" w:rsidR="004364E0" w:rsidRPr="00D776F1" w:rsidRDefault="004364E0" w:rsidP="00B3194E">
            <w:pPr>
              <w:tabs>
                <w:tab w:val="left" w:pos="1860"/>
              </w:tabs>
              <w:ind w:left="-108"/>
              <w:jc w:val="both"/>
              <w:rPr>
                <w:rFonts w:ascii="Times New Roman" w:hAnsi="Times New Roman" w:cs="Times New Roman"/>
                <w:color w:val="auto"/>
                <w:sz w:val="22"/>
                <w:szCs w:val="22"/>
                <w:lang w:val="fi-FI"/>
              </w:rPr>
            </w:pPr>
            <w:r w:rsidRPr="007B11F1">
              <w:rPr>
                <w:rFonts w:ascii="Times New Roman" w:hAnsi="Times New Roman" w:cs="Times New Roman"/>
                <w:color w:val="auto"/>
                <w:sz w:val="22"/>
                <w:szCs w:val="22"/>
              </w:rPr>
              <w:t>Nông nghiệp và PTNT;</w:t>
            </w:r>
          </w:p>
          <w:p w14:paraId="40D436DF" w14:textId="77777777" w:rsidR="004364E0" w:rsidRPr="007B11F1" w:rsidRDefault="004364E0" w:rsidP="00B3194E">
            <w:pPr>
              <w:tabs>
                <w:tab w:val="left" w:pos="1860"/>
              </w:tabs>
              <w:ind w:left="-108"/>
              <w:jc w:val="both"/>
              <w:rPr>
                <w:rFonts w:ascii="Times New Roman" w:hAnsi="Times New Roman" w:cs="Times New Roman"/>
                <w:color w:val="auto"/>
                <w:sz w:val="22"/>
                <w:szCs w:val="22"/>
              </w:rPr>
            </w:pPr>
            <w:r w:rsidRPr="007B11F1">
              <w:rPr>
                <w:rFonts w:ascii="Times New Roman" w:hAnsi="Times New Roman" w:cs="Times New Roman"/>
                <w:color w:val="auto"/>
                <w:sz w:val="22"/>
                <w:szCs w:val="22"/>
              </w:rPr>
              <w:t>- VP UBND tỉnh: CVP, PVP (KTTH);</w:t>
            </w:r>
          </w:p>
          <w:p w14:paraId="2849E9D2" w14:textId="1D2DDB9E" w:rsidR="004364E0" w:rsidRPr="00EC5C9E" w:rsidRDefault="004364E0" w:rsidP="00B3194E">
            <w:pPr>
              <w:tabs>
                <w:tab w:val="left" w:pos="1860"/>
              </w:tabs>
              <w:ind w:left="-108"/>
              <w:jc w:val="both"/>
              <w:rPr>
                <w:rFonts w:ascii="Times New Roman" w:hAnsi="Times New Roman" w:cs="Times New Roman"/>
                <w:color w:val="auto"/>
                <w:sz w:val="28"/>
                <w:szCs w:val="28"/>
                <w:lang w:val="fi-FI"/>
              </w:rPr>
            </w:pPr>
            <w:r w:rsidRPr="00D776F1">
              <w:rPr>
                <w:rFonts w:ascii="Times New Roman" w:hAnsi="Times New Roman" w:cs="Times New Roman"/>
                <w:color w:val="auto"/>
                <w:sz w:val="22"/>
                <w:szCs w:val="22"/>
              </w:rPr>
              <w:t xml:space="preserve">- Lưu VT, </w:t>
            </w:r>
            <w:r w:rsidRPr="00D776F1">
              <w:rPr>
                <w:rFonts w:ascii="Times New Roman" w:hAnsi="Times New Roman" w:cs="Times New Roman"/>
                <w:color w:val="auto"/>
                <w:sz w:val="22"/>
                <w:szCs w:val="22"/>
                <w:lang w:val="fi-FI"/>
              </w:rPr>
              <w:t>KTTH</w:t>
            </w:r>
            <w:r w:rsidR="00234955">
              <w:rPr>
                <w:rFonts w:ascii="Times New Roman" w:hAnsi="Times New Roman" w:cs="Times New Roman"/>
                <w:color w:val="auto"/>
                <w:sz w:val="22"/>
                <w:szCs w:val="22"/>
                <w:lang w:val="fi-FI"/>
              </w:rPr>
              <w:t>1,3,6.</w:t>
            </w:r>
          </w:p>
        </w:tc>
        <w:tc>
          <w:tcPr>
            <w:tcW w:w="4299" w:type="dxa"/>
          </w:tcPr>
          <w:p w14:paraId="369BEAD7" w14:textId="77777777" w:rsidR="004364E0" w:rsidRPr="00EC5C9E" w:rsidRDefault="004364E0" w:rsidP="00B3194E">
            <w:pPr>
              <w:jc w:val="center"/>
              <w:rPr>
                <w:rFonts w:ascii="Times New Roman" w:hAnsi="Times New Roman" w:cs="Times New Roman"/>
                <w:b/>
                <w:bCs/>
                <w:color w:val="auto"/>
                <w:sz w:val="28"/>
                <w:szCs w:val="28"/>
              </w:rPr>
            </w:pPr>
            <w:r w:rsidRPr="00EC5C9E">
              <w:rPr>
                <w:rFonts w:ascii="Times New Roman" w:hAnsi="Times New Roman" w:cs="Times New Roman"/>
                <w:b/>
                <w:bCs/>
                <w:color w:val="auto"/>
                <w:sz w:val="28"/>
                <w:szCs w:val="28"/>
              </w:rPr>
              <w:t>TM. ỦY BAN NHÂN DÂN</w:t>
            </w:r>
          </w:p>
          <w:p w14:paraId="168D13DF" w14:textId="4FBFEC41" w:rsidR="004364E0" w:rsidRDefault="002830DF" w:rsidP="00B3194E">
            <w:pPr>
              <w:jc w:val="center"/>
              <w:rPr>
                <w:rFonts w:ascii="Times New Roman" w:hAnsi="Times New Roman" w:cs="Times New Roman"/>
                <w:b/>
                <w:bCs/>
                <w:color w:val="auto"/>
                <w:sz w:val="28"/>
                <w:szCs w:val="28"/>
              </w:rPr>
            </w:pPr>
            <w:r w:rsidRPr="007B11F1">
              <w:rPr>
                <w:rFonts w:ascii="Times New Roman" w:hAnsi="Times New Roman" w:cs="Times New Roman"/>
                <w:b/>
                <w:bCs/>
                <w:color w:val="auto"/>
                <w:sz w:val="28"/>
                <w:szCs w:val="28"/>
                <w:lang w:val="fi-FI"/>
              </w:rPr>
              <w:t xml:space="preserve">KT. </w:t>
            </w:r>
            <w:r w:rsidR="004364E0" w:rsidRPr="00EC5C9E">
              <w:rPr>
                <w:rFonts w:ascii="Times New Roman" w:hAnsi="Times New Roman" w:cs="Times New Roman"/>
                <w:b/>
                <w:bCs/>
                <w:color w:val="auto"/>
                <w:sz w:val="28"/>
                <w:szCs w:val="28"/>
              </w:rPr>
              <w:t>CHỦ TỊCH</w:t>
            </w:r>
          </w:p>
          <w:p w14:paraId="3973DACD" w14:textId="3E369C93" w:rsidR="004364E0" w:rsidRPr="00EC5C9E" w:rsidRDefault="002830DF" w:rsidP="00B3194E">
            <w:pPr>
              <w:jc w:val="center"/>
              <w:rPr>
                <w:rFonts w:ascii="Times New Roman" w:hAnsi="Times New Roman" w:cs="Times New Roman"/>
                <w:color w:val="auto"/>
                <w:sz w:val="28"/>
                <w:szCs w:val="28"/>
              </w:rPr>
            </w:pPr>
            <w:r w:rsidRPr="007B11F1">
              <w:rPr>
                <w:rFonts w:ascii="Times New Roman" w:hAnsi="Times New Roman" w:cs="Times New Roman"/>
                <w:b/>
                <w:bCs/>
                <w:color w:val="auto"/>
                <w:sz w:val="28"/>
                <w:szCs w:val="28"/>
              </w:rPr>
              <w:t>PHÓ CHỦ TỊCH</w:t>
            </w:r>
          </w:p>
          <w:p w14:paraId="5180F94F" w14:textId="1E37CF62" w:rsidR="0038021F" w:rsidRDefault="005552E8" w:rsidP="005552E8">
            <w:pPr>
              <w:jc w:val="center"/>
              <w:rPr>
                <w:rFonts w:ascii="Times New Roman" w:hAnsi="Times New Roman" w:cs="Times New Roman"/>
                <w:b/>
                <w:bCs/>
                <w:color w:val="auto"/>
                <w:sz w:val="28"/>
                <w:szCs w:val="28"/>
              </w:rPr>
            </w:pPr>
            <w:r>
              <w:rPr>
                <w:rFonts w:ascii="Times New Roman" w:hAnsi="Times New Roman" w:cs="Times New Roman"/>
                <w:color w:val="auto"/>
                <w:sz w:val="28"/>
                <w:szCs w:val="28"/>
                <w:lang w:val="en-US"/>
              </w:rPr>
              <w:t>Đã ký</w:t>
            </w:r>
            <w:bookmarkStart w:id="0" w:name="_GoBack"/>
            <w:bookmarkEnd w:id="0"/>
          </w:p>
          <w:p w14:paraId="38A403B7" w14:textId="1A0F2166" w:rsidR="004364E0" w:rsidRPr="007B11F1" w:rsidRDefault="002830DF" w:rsidP="0038021F">
            <w:pPr>
              <w:jc w:val="center"/>
              <w:rPr>
                <w:rFonts w:ascii="Times New Roman" w:hAnsi="Times New Roman" w:cs="Times New Roman"/>
                <w:b/>
                <w:color w:val="auto"/>
                <w:sz w:val="28"/>
                <w:szCs w:val="28"/>
              </w:rPr>
            </w:pPr>
            <w:r w:rsidRPr="007B11F1">
              <w:rPr>
                <w:rFonts w:ascii="Times New Roman" w:hAnsi="Times New Roman" w:cs="Times New Roman"/>
                <w:b/>
                <w:bCs/>
                <w:color w:val="auto"/>
                <w:sz w:val="28"/>
                <w:szCs w:val="28"/>
              </w:rPr>
              <w:t>Lê Ngọc Tuấn</w:t>
            </w:r>
          </w:p>
        </w:tc>
      </w:tr>
    </w:tbl>
    <w:p w14:paraId="78F17A82" w14:textId="77777777" w:rsidR="00BF1B03" w:rsidRPr="003B3500" w:rsidRDefault="00BF1B03" w:rsidP="002768AA">
      <w:pPr>
        <w:spacing w:before="120"/>
        <w:jc w:val="both"/>
        <w:rPr>
          <w:rFonts w:ascii="Times New Roman" w:hAnsi="Times New Roman" w:cs="Times New Roman"/>
          <w:color w:val="auto"/>
        </w:rPr>
      </w:pPr>
    </w:p>
    <w:sectPr w:rsidR="00BF1B03" w:rsidRPr="003B3500" w:rsidSect="0072362E">
      <w:foot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945A7" w14:textId="77777777" w:rsidR="00F935C2" w:rsidRDefault="00F935C2" w:rsidP="002D50DD">
      <w:r>
        <w:separator/>
      </w:r>
    </w:p>
  </w:endnote>
  <w:endnote w:type="continuationSeparator" w:id="0">
    <w:p w14:paraId="2020AE72" w14:textId="77777777" w:rsidR="00F935C2" w:rsidRDefault="00F935C2" w:rsidP="002D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91677"/>
      <w:docPartObj>
        <w:docPartGallery w:val="Page Numbers (Bottom of Page)"/>
        <w:docPartUnique/>
      </w:docPartObj>
    </w:sdtPr>
    <w:sdtEndPr>
      <w:rPr>
        <w:noProof/>
      </w:rPr>
    </w:sdtEndPr>
    <w:sdtContent>
      <w:p w14:paraId="378F38A1" w14:textId="1835B4C7" w:rsidR="00C416E7" w:rsidRDefault="00C416E7">
        <w:pPr>
          <w:pStyle w:val="Footer"/>
          <w:jc w:val="right"/>
        </w:pPr>
        <w:r w:rsidRPr="00C416E7">
          <w:rPr>
            <w:rFonts w:ascii="Times New Roman" w:hAnsi="Times New Roman" w:cs="Times New Roman"/>
            <w:sz w:val="26"/>
            <w:szCs w:val="26"/>
          </w:rPr>
          <w:fldChar w:fldCharType="begin"/>
        </w:r>
        <w:r w:rsidRPr="00C416E7">
          <w:rPr>
            <w:rFonts w:ascii="Times New Roman" w:hAnsi="Times New Roman" w:cs="Times New Roman"/>
            <w:sz w:val="26"/>
            <w:szCs w:val="26"/>
          </w:rPr>
          <w:instrText xml:space="preserve"> PAGE   \* MERGEFORMAT </w:instrText>
        </w:r>
        <w:r w:rsidRPr="00C416E7">
          <w:rPr>
            <w:rFonts w:ascii="Times New Roman" w:hAnsi="Times New Roman" w:cs="Times New Roman"/>
            <w:sz w:val="26"/>
            <w:szCs w:val="26"/>
          </w:rPr>
          <w:fldChar w:fldCharType="separate"/>
        </w:r>
        <w:r w:rsidR="005552E8">
          <w:rPr>
            <w:rFonts w:ascii="Times New Roman" w:hAnsi="Times New Roman" w:cs="Times New Roman"/>
            <w:noProof/>
            <w:sz w:val="26"/>
            <w:szCs w:val="26"/>
          </w:rPr>
          <w:t>2</w:t>
        </w:r>
        <w:r w:rsidRPr="00C416E7">
          <w:rPr>
            <w:rFonts w:ascii="Times New Roman" w:hAnsi="Times New Roman" w:cs="Times New Roman"/>
            <w:noProof/>
            <w:sz w:val="26"/>
            <w:szCs w:val="26"/>
          </w:rPr>
          <w:fldChar w:fldCharType="end"/>
        </w:r>
      </w:p>
    </w:sdtContent>
  </w:sdt>
  <w:p w14:paraId="0977E4F6" w14:textId="77777777" w:rsidR="00C416E7" w:rsidRDefault="00C41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A58D3" w14:textId="77777777" w:rsidR="00F935C2" w:rsidRDefault="00F935C2" w:rsidP="002D50DD">
      <w:r>
        <w:separator/>
      </w:r>
    </w:p>
  </w:footnote>
  <w:footnote w:type="continuationSeparator" w:id="0">
    <w:p w14:paraId="04691BD6" w14:textId="77777777" w:rsidR="00F935C2" w:rsidRDefault="00F935C2" w:rsidP="002D5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B8"/>
    <w:rsid w:val="000305A6"/>
    <w:rsid w:val="000344D3"/>
    <w:rsid w:val="000420B9"/>
    <w:rsid w:val="00047E80"/>
    <w:rsid w:val="00051FE1"/>
    <w:rsid w:val="00097868"/>
    <w:rsid w:val="000A35B6"/>
    <w:rsid w:val="00122F3B"/>
    <w:rsid w:val="001348DA"/>
    <w:rsid w:val="00145DDA"/>
    <w:rsid w:val="001A15C3"/>
    <w:rsid w:val="001A7E48"/>
    <w:rsid w:val="001D10DA"/>
    <w:rsid w:val="001D6C24"/>
    <w:rsid w:val="0020717C"/>
    <w:rsid w:val="00210219"/>
    <w:rsid w:val="00215138"/>
    <w:rsid w:val="00234955"/>
    <w:rsid w:val="00254FC2"/>
    <w:rsid w:val="00261D3E"/>
    <w:rsid w:val="00274891"/>
    <w:rsid w:val="00274DE7"/>
    <w:rsid w:val="002768AA"/>
    <w:rsid w:val="00281514"/>
    <w:rsid w:val="002830DF"/>
    <w:rsid w:val="00286CC3"/>
    <w:rsid w:val="002B0A0D"/>
    <w:rsid w:val="002D50DD"/>
    <w:rsid w:val="002E13A8"/>
    <w:rsid w:val="0038021F"/>
    <w:rsid w:val="0038267E"/>
    <w:rsid w:val="003A3C26"/>
    <w:rsid w:val="003B3500"/>
    <w:rsid w:val="003C6924"/>
    <w:rsid w:val="003E31DE"/>
    <w:rsid w:val="003E7D21"/>
    <w:rsid w:val="003F7618"/>
    <w:rsid w:val="00401553"/>
    <w:rsid w:val="00414A2F"/>
    <w:rsid w:val="0041764F"/>
    <w:rsid w:val="004364E0"/>
    <w:rsid w:val="004418F0"/>
    <w:rsid w:val="00480CCE"/>
    <w:rsid w:val="004B3C35"/>
    <w:rsid w:val="004C4AA5"/>
    <w:rsid w:val="004D0A19"/>
    <w:rsid w:val="004D71C6"/>
    <w:rsid w:val="004E627D"/>
    <w:rsid w:val="004F42B3"/>
    <w:rsid w:val="0055209F"/>
    <w:rsid w:val="005552E8"/>
    <w:rsid w:val="00561FA5"/>
    <w:rsid w:val="00586BAB"/>
    <w:rsid w:val="005A4908"/>
    <w:rsid w:val="005E6996"/>
    <w:rsid w:val="005F0184"/>
    <w:rsid w:val="005F78B0"/>
    <w:rsid w:val="006028C5"/>
    <w:rsid w:val="006479CE"/>
    <w:rsid w:val="00651074"/>
    <w:rsid w:val="0066568E"/>
    <w:rsid w:val="00667963"/>
    <w:rsid w:val="0068161A"/>
    <w:rsid w:val="006A15C1"/>
    <w:rsid w:val="006F1309"/>
    <w:rsid w:val="00706465"/>
    <w:rsid w:val="0072362E"/>
    <w:rsid w:val="0074723A"/>
    <w:rsid w:val="00790EA0"/>
    <w:rsid w:val="00793351"/>
    <w:rsid w:val="007B11F1"/>
    <w:rsid w:val="007B13AC"/>
    <w:rsid w:val="007C1542"/>
    <w:rsid w:val="007E2024"/>
    <w:rsid w:val="007F4601"/>
    <w:rsid w:val="00812BB3"/>
    <w:rsid w:val="00821E9F"/>
    <w:rsid w:val="00827570"/>
    <w:rsid w:val="00841592"/>
    <w:rsid w:val="00881D4A"/>
    <w:rsid w:val="0089014B"/>
    <w:rsid w:val="008A1A4C"/>
    <w:rsid w:val="008A6785"/>
    <w:rsid w:val="008C2113"/>
    <w:rsid w:val="009743FD"/>
    <w:rsid w:val="0098281D"/>
    <w:rsid w:val="00990EFA"/>
    <w:rsid w:val="0099166C"/>
    <w:rsid w:val="009C50C2"/>
    <w:rsid w:val="009E37A0"/>
    <w:rsid w:val="009E5070"/>
    <w:rsid w:val="009F5C15"/>
    <w:rsid w:val="009F75B6"/>
    <w:rsid w:val="00A20E31"/>
    <w:rsid w:val="00A36523"/>
    <w:rsid w:val="00A6561D"/>
    <w:rsid w:val="00A77CF8"/>
    <w:rsid w:val="00AA4939"/>
    <w:rsid w:val="00AB6A75"/>
    <w:rsid w:val="00AE6669"/>
    <w:rsid w:val="00AE6CF8"/>
    <w:rsid w:val="00B27980"/>
    <w:rsid w:val="00B35907"/>
    <w:rsid w:val="00B35C58"/>
    <w:rsid w:val="00B6406F"/>
    <w:rsid w:val="00B647EF"/>
    <w:rsid w:val="00B969F8"/>
    <w:rsid w:val="00BB2961"/>
    <w:rsid w:val="00BC722D"/>
    <w:rsid w:val="00BD2918"/>
    <w:rsid w:val="00BD52B2"/>
    <w:rsid w:val="00BF1B03"/>
    <w:rsid w:val="00BF47F6"/>
    <w:rsid w:val="00C20045"/>
    <w:rsid w:val="00C416E7"/>
    <w:rsid w:val="00C60B50"/>
    <w:rsid w:val="00CA158E"/>
    <w:rsid w:val="00CC1DAD"/>
    <w:rsid w:val="00CE392B"/>
    <w:rsid w:val="00D17E99"/>
    <w:rsid w:val="00D2072F"/>
    <w:rsid w:val="00D30AF4"/>
    <w:rsid w:val="00D30F90"/>
    <w:rsid w:val="00D35BBB"/>
    <w:rsid w:val="00D3763A"/>
    <w:rsid w:val="00D43E48"/>
    <w:rsid w:val="00D53620"/>
    <w:rsid w:val="00D66E7D"/>
    <w:rsid w:val="00D776F1"/>
    <w:rsid w:val="00D817BC"/>
    <w:rsid w:val="00DA7310"/>
    <w:rsid w:val="00DB1F7E"/>
    <w:rsid w:val="00DB5C20"/>
    <w:rsid w:val="00DC4F6D"/>
    <w:rsid w:val="00DD061D"/>
    <w:rsid w:val="00DD3859"/>
    <w:rsid w:val="00DE5EE8"/>
    <w:rsid w:val="00E103F2"/>
    <w:rsid w:val="00E25481"/>
    <w:rsid w:val="00E26448"/>
    <w:rsid w:val="00E30D16"/>
    <w:rsid w:val="00E3510A"/>
    <w:rsid w:val="00E36FD0"/>
    <w:rsid w:val="00E40FD3"/>
    <w:rsid w:val="00E85ECF"/>
    <w:rsid w:val="00E95B36"/>
    <w:rsid w:val="00EB4AB8"/>
    <w:rsid w:val="00EC100E"/>
    <w:rsid w:val="00EC7035"/>
    <w:rsid w:val="00EE34E8"/>
    <w:rsid w:val="00EF5AE1"/>
    <w:rsid w:val="00F11DEF"/>
    <w:rsid w:val="00F24E47"/>
    <w:rsid w:val="00F43B99"/>
    <w:rsid w:val="00F72939"/>
    <w:rsid w:val="00F77914"/>
    <w:rsid w:val="00F813B1"/>
    <w:rsid w:val="00F92B52"/>
    <w:rsid w:val="00F935C2"/>
    <w:rsid w:val="00F96BB9"/>
    <w:rsid w:val="00FC2CAC"/>
    <w:rsid w:val="00FC2E10"/>
    <w:rsid w:val="00FD4E95"/>
    <w:rsid w:val="00FE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50DD"/>
    <w:rPr>
      <w:sz w:val="20"/>
      <w:szCs w:val="20"/>
    </w:rPr>
  </w:style>
  <w:style w:type="character" w:customStyle="1" w:styleId="FootnoteTextChar">
    <w:name w:val="Footnote Text Char"/>
    <w:basedOn w:val="DefaultParagraphFont"/>
    <w:link w:val="FootnoteText"/>
    <w:uiPriority w:val="99"/>
    <w:semiHidden/>
    <w:rsid w:val="002D50DD"/>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2D50DD"/>
    <w:rPr>
      <w:vertAlign w:val="superscript"/>
    </w:rPr>
  </w:style>
  <w:style w:type="paragraph" w:styleId="NormalWeb">
    <w:name w:val="Normal (Web)"/>
    <w:basedOn w:val="Normal"/>
    <w:uiPriority w:val="99"/>
    <w:unhideWhenUsed/>
    <w:rsid w:val="003B3500"/>
    <w:pPr>
      <w:widowControl/>
      <w:spacing w:before="100" w:beforeAutospacing="1" w:after="100" w:afterAutospacing="1"/>
    </w:pPr>
    <w:rPr>
      <w:rFonts w:ascii="Times New Roman" w:eastAsia="Times New Roman" w:hAnsi="Times New Roman" w:cs="Times New Roman"/>
      <w:color w:val="auto"/>
    </w:rPr>
  </w:style>
  <w:style w:type="paragraph" w:customStyle="1" w:styleId="nidungVB">
    <w:name w:val="nội dung VB"/>
    <w:basedOn w:val="Normal"/>
    <w:uiPriority w:val="99"/>
    <w:rsid w:val="003B3500"/>
    <w:pPr>
      <w:spacing w:after="120" w:line="400" w:lineRule="atLeast"/>
      <w:ind w:firstLine="567"/>
      <w:jc w:val="both"/>
    </w:pPr>
    <w:rPr>
      <w:rFonts w:ascii="Times New Roman" w:eastAsia="Times New Roman" w:hAnsi="Times New Roman" w:cs="Times New Roman"/>
      <w:color w:val="auto"/>
      <w:sz w:val="28"/>
      <w:szCs w:val="28"/>
      <w:lang w:val="en-US" w:eastAsia="en-US"/>
    </w:rPr>
  </w:style>
  <w:style w:type="paragraph" w:styleId="Header">
    <w:name w:val="header"/>
    <w:basedOn w:val="Normal"/>
    <w:link w:val="HeaderChar"/>
    <w:uiPriority w:val="99"/>
    <w:unhideWhenUsed/>
    <w:rsid w:val="00C416E7"/>
    <w:pPr>
      <w:tabs>
        <w:tab w:val="center" w:pos="4680"/>
        <w:tab w:val="right" w:pos="9360"/>
      </w:tabs>
    </w:pPr>
  </w:style>
  <w:style w:type="character" w:customStyle="1" w:styleId="HeaderChar">
    <w:name w:val="Header Char"/>
    <w:basedOn w:val="DefaultParagraphFont"/>
    <w:link w:val="Header"/>
    <w:uiPriority w:val="99"/>
    <w:rsid w:val="00C416E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C416E7"/>
    <w:pPr>
      <w:tabs>
        <w:tab w:val="center" w:pos="4680"/>
        <w:tab w:val="right" w:pos="9360"/>
      </w:tabs>
    </w:pPr>
  </w:style>
  <w:style w:type="character" w:customStyle="1" w:styleId="FooterChar">
    <w:name w:val="Footer Char"/>
    <w:basedOn w:val="DefaultParagraphFont"/>
    <w:link w:val="Footer"/>
    <w:uiPriority w:val="99"/>
    <w:rsid w:val="00C416E7"/>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50DD"/>
    <w:rPr>
      <w:sz w:val="20"/>
      <w:szCs w:val="20"/>
    </w:rPr>
  </w:style>
  <w:style w:type="character" w:customStyle="1" w:styleId="FootnoteTextChar">
    <w:name w:val="Footnote Text Char"/>
    <w:basedOn w:val="DefaultParagraphFont"/>
    <w:link w:val="FootnoteText"/>
    <w:uiPriority w:val="99"/>
    <w:semiHidden/>
    <w:rsid w:val="002D50DD"/>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2D50DD"/>
    <w:rPr>
      <w:vertAlign w:val="superscript"/>
    </w:rPr>
  </w:style>
  <w:style w:type="paragraph" w:styleId="NormalWeb">
    <w:name w:val="Normal (Web)"/>
    <w:basedOn w:val="Normal"/>
    <w:uiPriority w:val="99"/>
    <w:unhideWhenUsed/>
    <w:rsid w:val="003B3500"/>
    <w:pPr>
      <w:widowControl/>
      <w:spacing w:before="100" w:beforeAutospacing="1" w:after="100" w:afterAutospacing="1"/>
    </w:pPr>
    <w:rPr>
      <w:rFonts w:ascii="Times New Roman" w:eastAsia="Times New Roman" w:hAnsi="Times New Roman" w:cs="Times New Roman"/>
      <w:color w:val="auto"/>
    </w:rPr>
  </w:style>
  <w:style w:type="paragraph" w:customStyle="1" w:styleId="nidungVB">
    <w:name w:val="nội dung VB"/>
    <w:basedOn w:val="Normal"/>
    <w:uiPriority w:val="99"/>
    <w:rsid w:val="003B3500"/>
    <w:pPr>
      <w:spacing w:after="120" w:line="400" w:lineRule="atLeast"/>
      <w:ind w:firstLine="567"/>
      <w:jc w:val="both"/>
    </w:pPr>
    <w:rPr>
      <w:rFonts w:ascii="Times New Roman" w:eastAsia="Times New Roman" w:hAnsi="Times New Roman" w:cs="Times New Roman"/>
      <w:color w:val="auto"/>
      <w:sz w:val="28"/>
      <w:szCs w:val="28"/>
      <w:lang w:val="en-US" w:eastAsia="en-US"/>
    </w:rPr>
  </w:style>
  <w:style w:type="paragraph" w:styleId="Header">
    <w:name w:val="header"/>
    <w:basedOn w:val="Normal"/>
    <w:link w:val="HeaderChar"/>
    <w:uiPriority w:val="99"/>
    <w:unhideWhenUsed/>
    <w:rsid w:val="00C416E7"/>
    <w:pPr>
      <w:tabs>
        <w:tab w:val="center" w:pos="4680"/>
        <w:tab w:val="right" w:pos="9360"/>
      </w:tabs>
    </w:pPr>
  </w:style>
  <w:style w:type="character" w:customStyle="1" w:styleId="HeaderChar">
    <w:name w:val="Header Char"/>
    <w:basedOn w:val="DefaultParagraphFont"/>
    <w:link w:val="Header"/>
    <w:uiPriority w:val="99"/>
    <w:rsid w:val="00C416E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C416E7"/>
    <w:pPr>
      <w:tabs>
        <w:tab w:val="center" w:pos="4680"/>
        <w:tab w:val="right" w:pos="9360"/>
      </w:tabs>
    </w:pPr>
  </w:style>
  <w:style w:type="character" w:customStyle="1" w:styleId="FooterChar">
    <w:name w:val="Footer Char"/>
    <w:basedOn w:val="DefaultParagraphFont"/>
    <w:link w:val="Footer"/>
    <w:uiPriority w:val="99"/>
    <w:rsid w:val="00C416E7"/>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334">
      <w:bodyDiv w:val="1"/>
      <w:marLeft w:val="0"/>
      <w:marRight w:val="0"/>
      <w:marTop w:val="0"/>
      <w:marBottom w:val="0"/>
      <w:divBdr>
        <w:top w:val="none" w:sz="0" w:space="0" w:color="auto"/>
        <w:left w:val="none" w:sz="0" w:space="0" w:color="auto"/>
        <w:bottom w:val="none" w:sz="0" w:space="0" w:color="auto"/>
        <w:right w:val="none" w:sz="0" w:space="0" w:color="auto"/>
      </w:divBdr>
    </w:div>
    <w:div w:id="587496393">
      <w:bodyDiv w:val="1"/>
      <w:marLeft w:val="0"/>
      <w:marRight w:val="0"/>
      <w:marTop w:val="0"/>
      <w:marBottom w:val="0"/>
      <w:divBdr>
        <w:top w:val="none" w:sz="0" w:space="0" w:color="auto"/>
        <w:left w:val="none" w:sz="0" w:space="0" w:color="auto"/>
        <w:bottom w:val="none" w:sz="0" w:space="0" w:color="auto"/>
        <w:right w:val="none" w:sz="0" w:space="0" w:color="auto"/>
      </w:divBdr>
    </w:div>
    <w:div w:id="1614941343">
      <w:bodyDiv w:val="1"/>
      <w:marLeft w:val="0"/>
      <w:marRight w:val="0"/>
      <w:marTop w:val="0"/>
      <w:marBottom w:val="0"/>
      <w:divBdr>
        <w:top w:val="none" w:sz="0" w:space="0" w:color="auto"/>
        <w:left w:val="none" w:sz="0" w:space="0" w:color="auto"/>
        <w:bottom w:val="none" w:sz="0" w:space="0" w:color="auto"/>
        <w:right w:val="none" w:sz="0" w:space="0" w:color="auto"/>
      </w:divBdr>
    </w:div>
    <w:div w:id="1795828921">
      <w:bodyDiv w:val="1"/>
      <w:marLeft w:val="0"/>
      <w:marRight w:val="0"/>
      <w:marTop w:val="0"/>
      <w:marBottom w:val="0"/>
      <w:divBdr>
        <w:top w:val="none" w:sz="0" w:space="0" w:color="auto"/>
        <w:left w:val="none" w:sz="0" w:space="0" w:color="auto"/>
        <w:bottom w:val="none" w:sz="0" w:space="0" w:color="auto"/>
        <w:right w:val="none" w:sz="0" w:space="0" w:color="auto"/>
      </w:divBdr>
    </w:div>
    <w:div w:id="20070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nghi-dinh-83-2018-nd-cp-hoat-dong-khuyen-nong-382798.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769D-1473-4F9D-83B2-D7849D70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 Hien</dc:creator>
  <cp:lastModifiedBy>Admin</cp:lastModifiedBy>
  <cp:revision>20</cp:revision>
  <cp:lastPrinted>2019-08-20T09:18:00Z</cp:lastPrinted>
  <dcterms:created xsi:type="dcterms:W3CDTF">2020-04-13T02:33:00Z</dcterms:created>
  <dcterms:modified xsi:type="dcterms:W3CDTF">2020-04-15T06:57:00Z</dcterms:modified>
</cp:coreProperties>
</file>