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0327AA" w:rsidRPr="0036321E" w14:paraId="36BBEB8A" w14:textId="77777777" w:rsidTr="000327AA">
        <w:trPr>
          <w:trHeight w:hRule="exact" w:val="689"/>
        </w:trPr>
        <w:tc>
          <w:tcPr>
            <w:tcW w:w="2064" w:type="pct"/>
            <w:tcBorders>
              <w:top w:val="nil"/>
              <w:left w:val="nil"/>
              <w:bottom w:val="nil"/>
              <w:right w:val="nil"/>
            </w:tcBorders>
            <w:hideMark/>
          </w:tcPr>
          <w:p w14:paraId="14D6980E" w14:textId="77777777" w:rsidR="000327AA" w:rsidRPr="0036321E" w:rsidRDefault="000327AA" w:rsidP="000327AA">
            <w:pPr>
              <w:pStyle w:val="Heading3"/>
              <w:spacing w:before="0"/>
              <w:rPr>
                <w:rFonts w:asciiTheme="majorHAnsi" w:hAnsiTheme="majorHAnsi" w:cstheme="majorHAnsi"/>
                <w:b w:val="0"/>
                <w:color w:val="auto"/>
                <w:lang w:val="en-US"/>
              </w:rPr>
            </w:pPr>
            <w:r w:rsidRPr="0036321E">
              <w:rPr>
                <w:rFonts w:asciiTheme="majorHAnsi" w:hAnsiTheme="majorHAnsi" w:cstheme="majorHAnsi"/>
                <w:b w:val="0"/>
                <w:color w:val="auto"/>
                <w:lang w:eastAsia="en-US"/>
              </w:rPr>
              <w:t>H</w:t>
            </w:r>
            <w:r w:rsidRPr="0036321E">
              <w:rPr>
                <w:rFonts w:asciiTheme="majorHAnsi" w:hAnsiTheme="majorHAnsi" w:cstheme="majorHAnsi"/>
                <w:b w:val="0"/>
                <w:color w:val="auto"/>
                <w:lang w:val="en-US" w:eastAsia="en-US"/>
              </w:rPr>
              <w:t>ĐN</w:t>
            </w:r>
            <w:r w:rsidRPr="0036321E">
              <w:rPr>
                <w:rFonts w:asciiTheme="majorHAnsi" w:hAnsiTheme="majorHAnsi" w:cstheme="majorHAnsi"/>
                <w:b w:val="0"/>
                <w:color w:val="auto"/>
                <w:lang w:eastAsia="en-US"/>
              </w:rPr>
              <w:t>D</w:t>
            </w:r>
            <w:r w:rsidRPr="0036321E">
              <w:rPr>
                <w:rFonts w:asciiTheme="majorHAnsi" w:hAnsiTheme="majorHAnsi" w:cstheme="majorHAnsi"/>
                <w:b w:val="0"/>
                <w:color w:val="auto"/>
                <w:lang w:val="en-US" w:eastAsia="en-US"/>
              </w:rPr>
              <w:t xml:space="preserve"> </w:t>
            </w:r>
            <w:r w:rsidRPr="0036321E">
              <w:rPr>
                <w:rFonts w:asciiTheme="majorHAnsi" w:hAnsiTheme="majorHAnsi" w:cstheme="majorHAnsi"/>
                <w:b w:val="0"/>
                <w:color w:val="auto"/>
              </w:rPr>
              <w:t>TỈNH KON TUM</w:t>
            </w:r>
          </w:p>
          <w:p w14:paraId="079407F0" w14:textId="7A2710E4" w:rsidR="000327AA" w:rsidRPr="0036321E" w:rsidRDefault="000327AA" w:rsidP="000327AA">
            <w:pPr>
              <w:jc w:val="center"/>
              <w:rPr>
                <w:rFonts w:asciiTheme="majorHAnsi" w:hAnsiTheme="majorHAnsi" w:cstheme="majorHAnsi"/>
                <w:b/>
                <w:lang w:eastAsia="vi-VN"/>
              </w:rPr>
            </w:pPr>
            <w:r w:rsidRPr="0036321E">
              <w:rPr>
                <w:rFonts w:asciiTheme="majorHAnsi" w:hAnsiTheme="majorHAnsi" w:cstheme="majorHAnsi"/>
                <w:lang w:eastAsia="vi-VN"/>
              </w:rPr>
              <mc:AlternateContent>
                <mc:Choice Requires="wps">
                  <w:drawing>
                    <wp:anchor distT="4294967293" distB="4294967293" distL="114300" distR="114300" simplePos="0" relativeHeight="251663360" behindDoc="0" locked="0" layoutInCell="1" allowOverlap="1" wp14:anchorId="50769C39" wp14:editId="7DC498CE">
                      <wp:simplePos x="0" y="0"/>
                      <wp:positionH relativeFrom="margin">
                        <wp:align>center</wp:align>
                      </wp:positionH>
                      <wp:positionV relativeFrom="paragraph">
                        <wp:posOffset>215264</wp:posOffset>
                      </wp:positionV>
                      <wp:extent cx="5956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C69959" id="Straight Connector 7" o:spid="_x0000_s1026" style="position:absolute;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Pr="0036321E">
              <w:rPr>
                <w:rFonts w:asciiTheme="majorHAnsi" w:hAnsiTheme="majorHAnsi" w:cstheme="majorHAnsi"/>
                <w:b/>
                <w:sz w:val="26"/>
                <w:lang w:eastAsia="vi-VN"/>
              </w:rPr>
              <w:t>BAN KINH TẾ - NGÂN SÁCH</w:t>
            </w:r>
          </w:p>
        </w:tc>
        <w:tc>
          <w:tcPr>
            <w:tcW w:w="2936" w:type="pct"/>
            <w:tcBorders>
              <w:top w:val="nil"/>
              <w:left w:val="nil"/>
              <w:bottom w:val="nil"/>
              <w:right w:val="nil"/>
            </w:tcBorders>
            <w:hideMark/>
          </w:tcPr>
          <w:p w14:paraId="5501342A" w14:textId="77777777" w:rsidR="000327AA" w:rsidRPr="0036321E" w:rsidRDefault="000327AA" w:rsidP="000327AA">
            <w:pPr>
              <w:jc w:val="center"/>
              <w:rPr>
                <w:rFonts w:asciiTheme="majorHAnsi" w:hAnsiTheme="majorHAnsi" w:cstheme="majorHAnsi"/>
                <w:b/>
                <w:sz w:val="24"/>
              </w:rPr>
            </w:pPr>
            <w:r w:rsidRPr="0036321E">
              <w:rPr>
                <w:rFonts w:asciiTheme="majorHAnsi" w:hAnsiTheme="majorHAnsi" w:cstheme="majorHAnsi"/>
                <w:b/>
                <w:sz w:val="24"/>
              </w:rPr>
              <w:t>CỘNG HÒA XÃ HỘI CHỦ NGHĨA VIỆT NAM</w:t>
            </w:r>
          </w:p>
          <w:p w14:paraId="2A3B0F05" w14:textId="0BF93632" w:rsidR="000327AA" w:rsidRPr="0036321E" w:rsidRDefault="000327AA" w:rsidP="000327AA">
            <w:pPr>
              <w:jc w:val="center"/>
              <w:rPr>
                <w:rFonts w:asciiTheme="majorHAnsi" w:hAnsiTheme="majorHAnsi" w:cstheme="majorHAnsi"/>
                <w:b/>
              </w:rPr>
            </w:pPr>
            <w:r w:rsidRPr="0036321E">
              <w:rPr>
                <w:rFonts w:asciiTheme="majorHAnsi" w:hAnsiTheme="majorHAnsi" w:cstheme="majorHAnsi"/>
                <w:lang w:eastAsia="vi-VN"/>
              </w:rPr>
              <mc:AlternateContent>
                <mc:Choice Requires="wps">
                  <w:drawing>
                    <wp:anchor distT="4294967293" distB="4294967293" distL="114300" distR="114300" simplePos="0" relativeHeight="251664384" behindDoc="0" locked="0" layoutInCell="1" allowOverlap="1" wp14:anchorId="71541FD4" wp14:editId="76D95E07">
                      <wp:simplePos x="0" y="0"/>
                      <wp:positionH relativeFrom="column">
                        <wp:posOffset>603885</wp:posOffset>
                      </wp:positionH>
                      <wp:positionV relativeFrom="paragraph">
                        <wp:posOffset>233679</wp:posOffset>
                      </wp:positionV>
                      <wp:extent cx="20834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0E50C1" id="Straight Connector 6"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QvDxvt0AAAAIAQAADwAAAGRycy9kb3ducmV2LnhtbEyPwU7DMBBE&#10;70j9B2uRuFEnaanaEKcqIMSJQ9MeenTjJYmI1yF2mvTvWcQBjrszmnmTbSfbigv2vnGkIJ5HIJBK&#10;ZxqqFBwPr/drED5oMrp1hAqu6GGbz24ynRo30h4vRagEh5BPtYI6hC6V0pc1Wu3nrkNi7cP1Vgc+&#10;+0qaXo8cbluZRNFKWt0QN9S6w+cay89isNzbNe9f1zEc3FA9yf3y7VTEL06pu9tp9wgi4BT+zPCD&#10;z+iQM9PZDWS8aBVsHmJ2KliseAHry2SRgDj/PmSeyf8D8m8AAAD//wMAUEsBAi0AFAAGAAgAAAAh&#10;ALaDOJL+AAAA4QEAABMAAAAAAAAAAAAAAAAAAAAAAFtDb250ZW50X1R5cGVzXS54bWxQSwECLQAU&#10;AAYACAAAACEAOP0h/9YAAACUAQAACwAAAAAAAAAAAAAAAAAvAQAAX3JlbHMvLnJlbHNQSwECLQAU&#10;AAYACAAAACEA9ZsaJh4CAAA2BAAADgAAAAAAAAAAAAAAAAAuAgAAZHJzL2Uyb0RvYy54bWxQSwEC&#10;LQAUAAYACAAAACEAQvDxvt0AAAAIAQAADwAAAAAAAAAAAAAAAAB4BAAAZHJzL2Rvd25yZXYueG1s&#10;UEsFBgAAAAAEAAQA8wAAAIIFAAAAAA==&#10;" strokecolor="#002060"/>
                  </w:pict>
                </mc:Fallback>
              </mc:AlternateContent>
            </w:r>
            <w:r w:rsidRPr="0036321E">
              <w:rPr>
                <w:rFonts w:asciiTheme="majorHAnsi" w:hAnsiTheme="majorHAnsi" w:cstheme="majorHAnsi"/>
                <w:b/>
              </w:rPr>
              <w:t>Độc lập - Tự do - Hạnh phúc</w:t>
            </w:r>
          </w:p>
        </w:tc>
      </w:tr>
      <w:tr w:rsidR="000327AA" w:rsidRPr="0036321E" w14:paraId="6E724142" w14:textId="77777777" w:rsidTr="000327AA">
        <w:trPr>
          <w:trHeight w:hRule="exact" w:val="721"/>
        </w:trPr>
        <w:tc>
          <w:tcPr>
            <w:tcW w:w="2064" w:type="pct"/>
            <w:tcBorders>
              <w:top w:val="nil"/>
              <w:left w:val="nil"/>
              <w:bottom w:val="nil"/>
              <w:right w:val="nil"/>
            </w:tcBorders>
            <w:hideMark/>
          </w:tcPr>
          <w:p w14:paraId="6247D3DD" w14:textId="121CEC77" w:rsidR="000327AA" w:rsidRPr="0036321E" w:rsidRDefault="000327AA" w:rsidP="00E95901">
            <w:pPr>
              <w:jc w:val="center"/>
              <w:rPr>
                <w:rFonts w:asciiTheme="majorHAnsi" w:hAnsiTheme="majorHAnsi" w:cstheme="majorHAnsi"/>
                <w:lang w:val="en-US"/>
              </w:rPr>
            </w:pPr>
            <w:r w:rsidRPr="0036321E">
              <w:rPr>
                <w:rFonts w:asciiTheme="majorHAnsi" w:hAnsiTheme="majorHAnsi" w:cstheme="majorHAnsi"/>
              </w:rPr>
              <w:t xml:space="preserve">Số:  </w:t>
            </w:r>
            <w:r w:rsidR="00E95901">
              <w:rPr>
                <w:rFonts w:asciiTheme="majorHAnsi" w:hAnsiTheme="majorHAnsi" w:cstheme="majorHAnsi"/>
                <w:lang w:val="en-US"/>
              </w:rPr>
              <w:t>132</w:t>
            </w:r>
            <w:r w:rsidRPr="0036321E">
              <w:rPr>
                <w:rFonts w:asciiTheme="majorHAnsi" w:hAnsiTheme="majorHAnsi" w:cstheme="majorHAnsi"/>
              </w:rPr>
              <w:t xml:space="preserve"> /BC-BKTN</w:t>
            </w:r>
            <w:r w:rsidRPr="0036321E">
              <w:rPr>
                <w:rFonts w:asciiTheme="majorHAnsi" w:hAnsiTheme="majorHAnsi" w:cstheme="majorHAnsi"/>
                <w:lang w:val="en-US"/>
              </w:rPr>
              <w:t>S</w:t>
            </w:r>
          </w:p>
        </w:tc>
        <w:tc>
          <w:tcPr>
            <w:tcW w:w="2936" w:type="pct"/>
            <w:tcBorders>
              <w:top w:val="nil"/>
              <w:left w:val="nil"/>
              <w:bottom w:val="nil"/>
              <w:right w:val="nil"/>
            </w:tcBorders>
            <w:hideMark/>
          </w:tcPr>
          <w:p w14:paraId="7897B11B" w14:textId="0F768C02" w:rsidR="000327AA" w:rsidRPr="00E95901" w:rsidRDefault="000327AA" w:rsidP="00E95901">
            <w:pPr>
              <w:ind w:firstLine="561"/>
              <w:rPr>
                <w:rFonts w:asciiTheme="majorHAnsi" w:hAnsiTheme="majorHAnsi" w:cstheme="majorHAnsi"/>
                <w:i/>
                <w:lang w:val="en-US"/>
              </w:rPr>
            </w:pPr>
            <w:r w:rsidRPr="0036321E">
              <w:rPr>
                <w:rFonts w:asciiTheme="majorHAnsi" w:hAnsiTheme="majorHAnsi" w:cstheme="majorHAnsi"/>
                <w:i/>
              </w:rPr>
              <w:t xml:space="preserve">Kon Tum, ngày  </w:t>
            </w:r>
            <w:r w:rsidR="00E95901">
              <w:rPr>
                <w:rFonts w:asciiTheme="majorHAnsi" w:hAnsiTheme="majorHAnsi" w:cstheme="majorHAnsi"/>
                <w:i/>
                <w:lang w:val="en-US"/>
              </w:rPr>
              <w:t xml:space="preserve">02 </w:t>
            </w:r>
            <w:r w:rsidRPr="0036321E">
              <w:rPr>
                <w:rFonts w:asciiTheme="majorHAnsi" w:hAnsiTheme="majorHAnsi" w:cstheme="majorHAnsi"/>
                <w:i/>
              </w:rPr>
              <w:t xml:space="preserve"> tháng </w:t>
            </w:r>
            <w:r w:rsidR="00E95901">
              <w:rPr>
                <w:rFonts w:asciiTheme="majorHAnsi" w:hAnsiTheme="majorHAnsi" w:cstheme="majorHAnsi"/>
                <w:i/>
                <w:lang w:val="en-US"/>
              </w:rPr>
              <w:t>12</w:t>
            </w:r>
            <w:r w:rsidRPr="0036321E">
              <w:rPr>
                <w:rFonts w:asciiTheme="majorHAnsi" w:hAnsiTheme="majorHAnsi" w:cstheme="majorHAnsi"/>
                <w:i/>
                <w:lang w:val="en-US"/>
              </w:rPr>
              <w:t xml:space="preserve">  </w:t>
            </w:r>
            <w:r w:rsidRPr="0036321E">
              <w:rPr>
                <w:rFonts w:asciiTheme="majorHAnsi" w:hAnsiTheme="majorHAnsi" w:cstheme="majorHAnsi"/>
                <w:i/>
              </w:rPr>
              <w:t>năm</w:t>
            </w:r>
            <w:r w:rsidR="00E95901">
              <w:rPr>
                <w:rFonts w:asciiTheme="majorHAnsi" w:hAnsiTheme="majorHAnsi" w:cstheme="majorHAnsi"/>
                <w:i/>
                <w:lang w:val="en-US"/>
              </w:rPr>
              <w:t xml:space="preserve"> 2020</w:t>
            </w:r>
          </w:p>
        </w:tc>
      </w:tr>
    </w:tbl>
    <w:p w14:paraId="5F386A01" w14:textId="77777777" w:rsidR="00C37FE6" w:rsidRPr="0036321E" w:rsidRDefault="00C37FE6" w:rsidP="00C37FE6">
      <w:pPr>
        <w:jc w:val="center"/>
        <w:rPr>
          <w:rFonts w:asciiTheme="majorHAnsi" w:hAnsiTheme="majorHAnsi" w:cstheme="majorHAnsi"/>
          <w:b/>
        </w:rPr>
      </w:pPr>
      <w:r w:rsidRPr="0036321E">
        <w:rPr>
          <w:rFonts w:asciiTheme="majorHAnsi" w:hAnsiTheme="majorHAnsi" w:cstheme="majorHAnsi"/>
          <w:b/>
        </w:rPr>
        <w:t>BÁO CÁO THẨM TRA</w:t>
      </w:r>
    </w:p>
    <w:p w14:paraId="7E6EB232" w14:textId="77BD6C0D" w:rsidR="002A0986" w:rsidRPr="00F75726" w:rsidRDefault="00C85168" w:rsidP="004F2EB8">
      <w:pPr>
        <w:jc w:val="center"/>
        <w:rPr>
          <w:rFonts w:asciiTheme="majorHAnsi" w:hAnsiTheme="majorHAnsi" w:cstheme="majorHAnsi"/>
          <w:b/>
        </w:rPr>
      </w:pPr>
      <w:r w:rsidRPr="0036321E">
        <w:rPr>
          <w:rFonts w:asciiTheme="majorHAnsi" w:hAnsiTheme="majorHAnsi" w:cstheme="majorHAnsi"/>
          <w:b/>
          <w:szCs w:val="28"/>
          <w:lang w:val="nl-NL"/>
        </w:rPr>
        <w:t xml:space="preserve">Dự thảo </w:t>
      </w:r>
      <w:r w:rsidR="00B21D17">
        <w:rPr>
          <w:rFonts w:asciiTheme="majorHAnsi" w:hAnsiTheme="majorHAnsi" w:cstheme="majorHAnsi"/>
          <w:b/>
          <w:szCs w:val="28"/>
          <w:lang w:val="nl-NL"/>
        </w:rPr>
        <w:t>N</w:t>
      </w:r>
      <w:r w:rsidRPr="0036321E">
        <w:rPr>
          <w:rFonts w:asciiTheme="majorHAnsi" w:hAnsiTheme="majorHAnsi" w:cstheme="majorHAnsi"/>
          <w:b/>
          <w:szCs w:val="28"/>
          <w:lang w:val="nl-NL"/>
        </w:rPr>
        <w:t xml:space="preserve">ghị quyết </w:t>
      </w:r>
      <w:r w:rsidR="00A028AA" w:rsidRPr="0036321E">
        <w:rPr>
          <w:rFonts w:asciiTheme="majorHAnsi" w:hAnsiTheme="majorHAnsi" w:cstheme="majorHAnsi"/>
          <w:b/>
          <w:szCs w:val="28"/>
          <w:lang w:val="nl-NL"/>
        </w:rPr>
        <w:t>về việc</w:t>
      </w:r>
      <w:r w:rsidR="00A028AA" w:rsidRPr="00F75726">
        <w:rPr>
          <w:rFonts w:asciiTheme="majorHAnsi" w:hAnsiTheme="majorHAnsi" w:cstheme="majorHAnsi"/>
        </w:rPr>
        <w:t xml:space="preserve"> </w:t>
      </w:r>
      <w:r w:rsidR="002A0986" w:rsidRPr="00F75726">
        <w:rPr>
          <w:rFonts w:asciiTheme="majorHAnsi" w:hAnsiTheme="majorHAnsi" w:cstheme="majorHAnsi"/>
          <w:b/>
        </w:rPr>
        <w:t>quyết định chủ trương</w:t>
      </w:r>
      <w:r w:rsidR="004B7B86" w:rsidRPr="00F75726">
        <w:rPr>
          <w:rFonts w:asciiTheme="majorHAnsi" w:hAnsiTheme="majorHAnsi" w:cstheme="majorHAnsi"/>
          <w:b/>
        </w:rPr>
        <w:t xml:space="preserve"> đầu tư</w:t>
      </w:r>
      <w:r w:rsidR="002A0986" w:rsidRPr="00F75726">
        <w:rPr>
          <w:rFonts w:asciiTheme="majorHAnsi" w:hAnsiTheme="majorHAnsi" w:cstheme="majorHAnsi"/>
          <w:b/>
        </w:rPr>
        <w:t xml:space="preserve"> dự án</w:t>
      </w:r>
      <w:r w:rsidR="004F2EB8" w:rsidRPr="00F75726">
        <w:rPr>
          <w:rFonts w:asciiTheme="majorHAnsi" w:hAnsiTheme="majorHAnsi" w:cstheme="majorHAnsi"/>
          <w:b/>
        </w:rPr>
        <w:t xml:space="preserve"> </w:t>
      </w:r>
    </w:p>
    <w:p w14:paraId="494B4824" w14:textId="77777777" w:rsidR="0056038B" w:rsidRPr="0036321E" w:rsidRDefault="000327AA" w:rsidP="000327AA">
      <w:pPr>
        <w:jc w:val="center"/>
        <w:rPr>
          <w:rFonts w:asciiTheme="majorHAnsi" w:hAnsiTheme="majorHAnsi" w:cstheme="majorHAnsi"/>
          <w:b/>
        </w:rPr>
      </w:pPr>
      <w:r w:rsidRPr="0036321E">
        <w:rPr>
          <w:rFonts w:asciiTheme="majorHAnsi" w:hAnsiTheme="majorHAnsi" w:cstheme="majorHAnsi"/>
          <w:b/>
        </w:rPr>
        <w:t xml:space="preserve">Đầu tư mua sắm thiết bị dạy học tối thiểu lớp 2, lớp 6 cho các cơ sở </w:t>
      </w:r>
    </w:p>
    <w:p w14:paraId="26ADD767" w14:textId="25E124BE" w:rsidR="000327AA" w:rsidRPr="0036321E" w:rsidRDefault="000327AA" w:rsidP="000327AA">
      <w:pPr>
        <w:jc w:val="center"/>
        <w:rPr>
          <w:rFonts w:asciiTheme="majorHAnsi" w:hAnsiTheme="majorHAnsi" w:cstheme="majorHAnsi"/>
          <w:b/>
        </w:rPr>
      </w:pPr>
      <w:r w:rsidRPr="0036321E">
        <w:rPr>
          <w:rFonts w:asciiTheme="majorHAnsi" w:hAnsiTheme="majorHAnsi" w:cstheme="majorHAnsi"/>
          <w:b/>
        </w:rPr>
        <w:t>giáo dục thực hiện Chương trình giáo dục phổ thông năm 2018</w:t>
      </w:r>
    </w:p>
    <w:p w14:paraId="4F30BD61" w14:textId="6ED5984B" w:rsidR="00C37FE6" w:rsidRPr="0036321E" w:rsidRDefault="00C37FE6" w:rsidP="00580C96">
      <w:pPr>
        <w:jc w:val="center"/>
        <w:rPr>
          <w:rFonts w:asciiTheme="majorHAnsi" w:hAnsiTheme="majorHAnsi" w:cstheme="majorHAnsi"/>
        </w:rPr>
      </w:pPr>
      <w:r w:rsidRPr="0036321E">
        <w:rPr>
          <w:rFonts w:asciiTheme="majorHAnsi" w:hAnsiTheme="majorHAnsi" w:cstheme="majorHAnsi"/>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4BE8D1"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F75726" w:rsidRDefault="00580C96" w:rsidP="00B11321">
      <w:pPr>
        <w:spacing w:before="60" w:after="60" w:line="264" w:lineRule="auto"/>
        <w:ind w:firstLine="720"/>
        <w:jc w:val="both"/>
        <w:rPr>
          <w:rFonts w:asciiTheme="majorHAnsi" w:hAnsiTheme="majorHAnsi" w:cstheme="majorHAnsi"/>
        </w:rPr>
      </w:pPr>
      <w:r w:rsidRPr="0036321E">
        <w:rPr>
          <w:rFonts w:asciiTheme="majorHAnsi" w:hAnsiTheme="majorHAnsi" w:cstheme="majorHAnsi"/>
        </w:rPr>
        <w:t xml:space="preserve">Căn cứ Luật Tổ chức </w:t>
      </w:r>
      <w:r w:rsidR="00D25FF0" w:rsidRPr="00F75726">
        <w:rPr>
          <w:rFonts w:asciiTheme="majorHAnsi" w:hAnsiTheme="majorHAnsi" w:cstheme="majorHAnsi"/>
        </w:rPr>
        <w:t>c</w:t>
      </w:r>
      <w:r w:rsidRPr="0036321E">
        <w:rPr>
          <w:rFonts w:asciiTheme="majorHAnsi" w:hAnsiTheme="majorHAnsi" w:cstheme="majorHAnsi"/>
        </w:rPr>
        <w:t xml:space="preserve">hính quyền địa phương năm 2015; Luật </w:t>
      </w:r>
      <w:r w:rsidR="00D25FF0" w:rsidRPr="0036321E">
        <w:rPr>
          <w:rFonts w:asciiTheme="majorHAnsi" w:hAnsiTheme="majorHAnsi" w:cstheme="majorHAnsi"/>
        </w:rPr>
        <w:t xml:space="preserve">Hoạt </w:t>
      </w:r>
      <w:r w:rsidRPr="0036321E">
        <w:rPr>
          <w:rFonts w:asciiTheme="majorHAnsi" w:hAnsiTheme="majorHAnsi" w:cstheme="majorHAnsi"/>
        </w:rPr>
        <w:t>động giám sát của Quốc hội và Hội đồng nhân dân năm 2015</w:t>
      </w:r>
      <w:r w:rsidR="000B500F" w:rsidRPr="00F75726">
        <w:rPr>
          <w:rFonts w:asciiTheme="majorHAnsi" w:hAnsiTheme="majorHAnsi" w:cstheme="majorHAnsi"/>
        </w:rPr>
        <w:t>;</w:t>
      </w:r>
    </w:p>
    <w:p w14:paraId="7C9BE6D6" w14:textId="438B6A7B" w:rsidR="00580C96" w:rsidRPr="0036321E" w:rsidRDefault="00580C96" w:rsidP="00B11321">
      <w:pPr>
        <w:spacing w:before="60" w:after="60" w:line="264" w:lineRule="auto"/>
        <w:ind w:firstLine="720"/>
        <w:jc w:val="both"/>
        <w:rPr>
          <w:rFonts w:asciiTheme="majorHAnsi" w:hAnsiTheme="majorHAnsi" w:cstheme="majorHAnsi"/>
        </w:rPr>
      </w:pPr>
      <w:r w:rsidRPr="0036321E">
        <w:rPr>
          <w:rFonts w:asciiTheme="majorHAnsi" w:hAnsiTheme="majorHAnsi" w:cstheme="majorHAnsi"/>
        </w:rPr>
        <w:t>Thực hiện sự phân công củ</w:t>
      </w:r>
      <w:r w:rsidR="002B2BF9" w:rsidRPr="0036321E">
        <w:rPr>
          <w:rFonts w:asciiTheme="majorHAnsi" w:hAnsiTheme="majorHAnsi" w:cstheme="majorHAnsi"/>
        </w:rPr>
        <w:t>a Thường trực Hội đồng nhân tỉn</w:t>
      </w:r>
      <w:r w:rsidR="002B2BF9" w:rsidRPr="00F75726">
        <w:rPr>
          <w:rFonts w:asciiTheme="majorHAnsi" w:hAnsiTheme="majorHAnsi" w:cstheme="majorHAnsi"/>
        </w:rPr>
        <w:t>h,</w:t>
      </w:r>
      <w:r w:rsidR="00066294" w:rsidRPr="0036321E">
        <w:rPr>
          <w:rFonts w:asciiTheme="majorHAnsi" w:hAnsiTheme="majorHAnsi" w:cstheme="majorHAnsi"/>
        </w:rPr>
        <w:t xml:space="preserve"> trên cơ sở Tờ trình số</w:t>
      </w:r>
      <w:r w:rsidR="00190931" w:rsidRPr="00F75726">
        <w:rPr>
          <w:rFonts w:asciiTheme="majorHAnsi" w:hAnsiTheme="majorHAnsi" w:cstheme="majorHAnsi"/>
        </w:rPr>
        <w:t xml:space="preserve"> </w:t>
      </w:r>
      <w:r w:rsidR="000327AA" w:rsidRPr="00F75726">
        <w:rPr>
          <w:rFonts w:asciiTheme="majorHAnsi" w:hAnsiTheme="majorHAnsi" w:cstheme="majorHAnsi"/>
        </w:rPr>
        <w:t>152</w:t>
      </w:r>
      <w:r w:rsidRPr="0036321E">
        <w:rPr>
          <w:rFonts w:asciiTheme="majorHAnsi" w:hAnsiTheme="majorHAnsi" w:cstheme="majorHAnsi"/>
        </w:rPr>
        <w:t xml:space="preserve">/TTr-UBND ngày </w:t>
      </w:r>
      <w:r w:rsidR="000327AA" w:rsidRPr="00F75726">
        <w:rPr>
          <w:rFonts w:asciiTheme="majorHAnsi" w:hAnsiTheme="majorHAnsi" w:cstheme="majorHAnsi"/>
        </w:rPr>
        <w:t>27</w:t>
      </w:r>
      <w:r w:rsidRPr="0036321E">
        <w:rPr>
          <w:rFonts w:asciiTheme="majorHAnsi" w:hAnsiTheme="majorHAnsi" w:cstheme="majorHAnsi"/>
        </w:rPr>
        <w:t>/</w:t>
      </w:r>
      <w:r w:rsidR="000327AA" w:rsidRPr="00F75726">
        <w:rPr>
          <w:rFonts w:asciiTheme="majorHAnsi" w:hAnsiTheme="majorHAnsi" w:cstheme="majorHAnsi"/>
        </w:rPr>
        <w:t>11</w:t>
      </w:r>
      <w:r w:rsidRPr="0036321E">
        <w:rPr>
          <w:rFonts w:asciiTheme="majorHAnsi" w:hAnsiTheme="majorHAnsi" w:cstheme="majorHAnsi"/>
        </w:rPr>
        <w:t>/20</w:t>
      </w:r>
      <w:r w:rsidR="004F2EB8" w:rsidRPr="00F75726">
        <w:rPr>
          <w:rFonts w:asciiTheme="majorHAnsi" w:hAnsiTheme="majorHAnsi" w:cstheme="majorHAnsi"/>
        </w:rPr>
        <w:t>20</w:t>
      </w:r>
      <w:r w:rsidRPr="0036321E">
        <w:rPr>
          <w:rFonts w:asciiTheme="majorHAnsi" w:hAnsiTheme="majorHAnsi" w:cstheme="majorHAnsi"/>
        </w:rPr>
        <w:t xml:space="preserve"> của Ủy ban nhân dân tỉnh về </w:t>
      </w:r>
      <w:r w:rsidR="00A028AA" w:rsidRPr="0036321E">
        <w:rPr>
          <w:rFonts w:asciiTheme="majorHAnsi" w:hAnsiTheme="majorHAnsi" w:cstheme="majorHAnsi"/>
        </w:rPr>
        <w:t xml:space="preserve">việc </w:t>
      </w:r>
      <w:r w:rsidR="000327AA" w:rsidRPr="00F75726">
        <w:rPr>
          <w:rFonts w:asciiTheme="majorHAnsi" w:hAnsiTheme="majorHAnsi" w:cstheme="majorHAnsi"/>
        </w:rPr>
        <w:t>q</w:t>
      </w:r>
      <w:r w:rsidR="00A028AA" w:rsidRPr="0036321E">
        <w:rPr>
          <w:rFonts w:asciiTheme="majorHAnsi" w:hAnsiTheme="majorHAnsi" w:cstheme="majorHAnsi"/>
        </w:rPr>
        <w:t xml:space="preserve">uyết định </w:t>
      </w:r>
      <w:r w:rsidR="004F2EB8" w:rsidRPr="0036321E">
        <w:rPr>
          <w:rFonts w:asciiTheme="majorHAnsi" w:hAnsiTheme="majorHAnsi" w:cstheme="majorHAnsi"/>
        </w:rPr>
        <w:t xml:space="preserve">chủ trương </w:t>
      </w:r>
      <w:r w:rsidR="008F0BE6" w:rsidRPr="00F75726">
        <w:rPr>
          <w:rFonts w:asciiTheme="majorHAnsi" w:hAnsiTheme="majorHAnsi" w:cstheme="majorHAnsi"/>
        </w:rPr>
        <w:t xml:space="preserve">đầu tư </w:t>
      </w:r>
      <w:r w:rsidR="00791E15" w:rsidRPr="00F75726">
        <w:rPr>
          <w:rFonts w:asciiTheme="majorHAnsi" w:hAnsiTheme="majorHAnsi" w:cstheme="majorHAnsi"/>
        </w:rPr>
        <w:t>d</w:t>
      </w:r>
      <w:r w:rsidR="008C0AC3" w:rsidRPr="0036321E">
        <w:rPr>
          <w:rFonts w:asciiTheme="majorHAnsi" w:hAnsiTheme="majorHAnsi" w:cstheme="majorHAnsi"/>
        </w:rPr>
        <w:t xml:space="preserve">ự án </w:t>
      </w:r>
      <w:r w:rsidR="000327AA" w:rsidRPr="0036321E">
        <w:rPr>
          <w:rFonts w:asciiTheme="majorHAnsi" w:hAnsiTheme="majorHAnsi" w:cstheme="majorHAnsi"/>
        </w:rPr>
        <w:t>Đầu tư mua sắm thiết bị dạy học tối thiểu lớp 2, lớp 6 cho các cơ sở giáo dục thực hiện Chương trình giáo dục phổ thông năm 2018</w:t>
      </w:r>
      <w:r w:rsidRPr="0036321E">
        <w:rPr>
          <w:rFonts w:asciiTheme="majorHAnsi" w:hAnsiTheme="majorHAnsi" w:cstheme="majorHAnsi"/>
        </w:rPr>
        <w:t xml:space="preserve">; dự thảo nghị quyết và hồ sơ trình thẩm tra kèm theo. </w:t>
      </w:r>
      <w:r w:rsidR="004F2EB8" w:rsidRPr="0036321E">
        <w:rPr>
          <w:rFonts w:asciiTheme="majorHAnsi" w:hAnsiTheme="majorHAnsi" w:cstheme="majorHAnsi"/>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36321E">
        <w:rPr>
          <w:rFonts w:asciiTheme="majorHAnsi" w:hAnsiTheme="majorHAnsi" w:cstheme="majorHAnsi"/>
        </w:rPr>
        <w:t>:</w:t>
      </w:r>
    </w:p>
    <w:p w14:paraId="35F83A33" w14:textId="6445FFD6" w:rsidR="000B500F" w:rsidRPr="00F75726" w:rsidRDefault="000B500F" w:rsidP="00B11321">
      <w:pPr>
        <w:spacing w:before="60" w:after="60" w:line="264" w:lineRule="auto"/>
        <w:ind w:firstLine="720"/>
        <w:jc w:val="both"/>
        <w:rPr>
          <w:rFonts w:asciiTheme="majorHAnsi" w:hAnsiTheme="majorHAnsi" w:cstheme="majorHAnsi"/>
          <w:b/>
        </w:rPr>
      </w:pPr>
      <w:r w:rsidRPr="00F75726">
        <w:rPr>
          <w:rFonts w:asciiTheme="majorHAnsi" w:hAnsiTheme="majorHAnsi" w:cstheme="majorHAnsi"/>
          <w:b/>
        </w:rPr>
        <w:t>1. Cơ sở pháp lý</w:t>
      </w:r>
    </w:p>
    <w:p w14:paraId="1499821C" w14:textId="72D871CD" w:rsidR="00A028AA" w:rsidRPr="0036321E" w:rsidRDefault="00A028AA" w:rsidP="00B11321">
      <w:pPr>
        <w:pStyle w:val="Befor-After"/>
        <w:spacing w:before="60" w:after="60" w:line="264" w:lineRule="auto"/>
        <w:ind w:firstLine="720"/>
        <w:rPr>
          <w:rFonts w:asciiTheme="majorHAnsi" w:hAnsiTheme="majorHAnsi" w:cstheme="majorHAnsi"/>
          <w:color w:val="auto"/>
          <w:lang w:val="nl-NL"/>
        </w:rPr>
      </w:pPr>
      <w:r w:rsidRPr="0036321E">
        <w:rPr>
          <w:rFonts w:asciiTheme="majorHAnsi" w:hAnsiTheme="majorHAnsi" w:cstheme="majorHAnsi"/>
          <w:color w:val="auto"/>
          <w:lang w:val="nl-NL"/>
        </w:rPr>
        <w:t xml:space="preserve">Căn cứ tại khoản </w:t>
      </w:r>
      <w:r w:rsidR="004F2EB8" w:rsidRPr="0036321E">
        <w:rPr>
          <w:rFonts w:asciiTheme="majorHAnsi" w:hAnsiTheme="majorHAnsi" w:cstheme="majorHAnsi"/>
          <w:color w:val="auto"/>
          <w:lang w:val="nl-NL"/>
        </w:rPr>
        <w:t>7</w:t>
      </w:r>
      <w:r w:rsidRPr="0036321E">
        <w:rPr>
          <w:rFonts w:asciiTheme="majorHAnsi" w:hAnsiTheme="majorHAnsi" w:cstheme="majorHAnsi"/>
          <w:color w:val="auto"/>
          <w:lang w:val="nl-NL"/>
        </w:rPr>
        <w:t xml:space="preserve"> Điều 17 Luật Đầu tư công</w:t>
      </w:r>
      <w:r w:rsidR="004F2EB8" w:rsidRPr="0036321E">
        <w:rPr>
          <w:rFonts w:asciiTheme="majorHAnsi" w:hAnsiTheme="majorHAnsi" w:cstheme="majorHAnsi"/>
          <w:color w:val="auto"/>
          <w:lang w:val="nl-NL"/>
        </w:rPr>
        <w:t xml:space="preserve"> năm 2019</w:t>
      </w:r>
      <w:r w:rsidRPr="0036321E">
        <w:rPr>
          <w:rFonts w:asciiTheme="majorHAnsi" w:hAnsiTheme="majorHAnsi" w:cstheme="majorHAnsi"/>
          <w:color w:val="auto"/>
          <w:lang w:val="nl-NL"/>
        </w:rPr>
        <w:t xml:space="preserve"> quy định: </w:t>
      </w:r>
      <w:r w:rsidRPr="0036321E">
        <w:rPr>
          <w:rFonts w:asciiTheme="majorHAnsi" w:hAnsiTheme="majorHAnsi" w:cstheme="majorHAnsi"/>
          <w:i/>
          <w:color w:val="auto"/>
          <w:lang w:val="nl-NL"/>
        </w:rPr>
        <w:t>“</w:t>
      </w:r>
      <w:r w:rsidR="004F2EB8" w:rsidRPr="0036321E">
        <w:rPr>
          <w:rFonts w:asciiTheme="majorHAnsi" w:hAnsiTheme="majorHAnsi" w:cstheme="majorHAnsi"/>
          <w:i/>
          <w:color w:val="auto"/>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00791E15" w:rsidRPr="0036321E">
        <w:rPr>
          <w:rFonts w:asciiTheme="majorHAnsi" w:hAnsiTheme="majorHAnsi" w:cstheme="majorHAnsi"/>
          <w:i/>
          <w:color w:val="auto"/>
          <w:lang w:val="nl-NL"/>
        </w:rPr>
        <w:t>”</w:t>
      </w:r>
      <w:r w:rsidR="008B5600" w:rsidRPr="00F75726">
        <w:rPr>
          <w:rFonts w:asciiTheme="majorHAnsi" w:hAnsiTheme="majorHAnsi" w:cstheme="majorHAnsi"/>
          <w:color w:val="auto"/>
        </w:rPr>
        <w:t>.</w:t>
      </w:r>
      <w:r w:rsidRPr="0036321E">
        <w:rPr>
          <w:rFonts w:asciiTheme="majorHAnsi" w:hAnsiTheme="majorHAnsi" w:cstheme="majorHAnsi"/>
          <w:color w:val="auto"/>
        </w:rPr>
        <w:t xml:space="preserve"> </w:t>
      </w:r>
      <w:r w:rsidR="008B5600" w:rsidRPr="0036321E">
        <w:rPr>
          <w:rFonts w:asciiTheme="majorHAnsi" w:hAnsiTheme="majorHAnsi" w:cstheme="majorHAnsi"/>
          <w:color w:val="auto"/>
        </w:rPr>
        <w:t xml:space="preserve">Việc </w:t>
      </w:r>
      <w:r w:rsidR="007547FC" w:rsidRPr="0036321E">
        <w:rPr>
          <w:rFonts w:asciiTheme="majorHAnsi" w:hAnsiTheme="majorHAnsi" w:cstheme="majorHAnsi"/>
          <w:color w:val="auto"/>
        </w:rPr>
        <w:t>Ủy ban nhân dân</w:t>
      </w:r>
      <w:r w:rsidRPr="0036321E">
        <w:rPr>
          <w:rFonts w:asciiTheme="majorHAnsi" w:hAnsiTheme="majorHAnsi" w:cstheme="majorHAnsi"/>
          <w:color w:val="auto"/>
        </w:rPr>
        <w:t xml:space="preserve"> tỉnh trình </w:t>
      </w:r>
      <w:r w:rsidR="007547FC" w:rsidRPr="0036321E">
        <w:rPr>
          <w:rFonts w:asciiTheme="majorHAnsi" w:hAnsiTheme="majorHAnsi" w:cstheme="majorHAnsi"/>
          <w:color w:val="auto"/>
        </w:rPr>
        <w:t>Hội đồng nhân dân</w:t>
      </w:r>
      <w:r w:rsidRPr="0036321E">
        <w:rPr>
          <w:rFonts w:asciiTheme="majorHAnsi" w:hAnsiTheme="majorHAnsi" w:cstheme="majorHAnsi"/>
          <w:color w:val="auto"/>
        </w:rPr>
        <w:t xml:space="preserve"> tỉnh quyết</w:t>
      </w:r>
      <w:r w:rsidRPr="0036321E">
        <w:rPr>
          <w:rFonts w:asciiTheme="majorHAnsi" w:hAnsiTheme="majorHAnsi" w:cstheme="majorHAnsi"/>
          <w:color w:val="auto"/>
          <w:lang w:val="nl-NL"/>
        </w:rPr>
        <w:t xml:space="preserve"> định chủ trương đầu tư </w:t>
      </w:r>
      <w:r w:rsidR="004F2EB8" w:rsidRPr="00F75726">
        <w:rPr>
          <w:rFonts w:asciiTheme="majorHAnsi" w:hAnsiTheme="majorHAnsi" w:cstheme="majorHAnsi"/>
          <w:color w:val="auto"/>
        </w:rPr>
        <w:t>d</w:t>
      </w:r>
      <w:r w:rsidR="007547FC" w:rsidRPr="0036321E">
        <w:rPr>
          <w:rFonts w:asciiTheme="majorHAnsi" w:hAnsiTheme="majorHAnsi" w:cstheme="majorHAnsi"/>
          <w:color w:val="auto"/>
        </w:rPr>
        <w:t xml:space="preserve">ự án </w:t>
      </w:r>
      <w:r w:rsidR="008B5600" w:rsidRPr="0036321E">
        <w:rPr>
          <w:rFonts w:asciiTheme="majorHAnsi" w:hAnsiTheme="majorHAnsi" w:cstheme="majorHAnsi"/>
          <w:color w:val="auto"/>
        </w:rPr>
        <w:t>Đầu tư mua sắm thiết bị dạy học tối thiểu lớp 2, lớp 6 cho các cơ sở giáo dục thực hiện Chương trình giáo dục phổ thông năm 2018</w:t>
      </w:r>
      <w:r w:rsidR="00190931" w:rsidRPr="0036321E">
        <w:rPr>
          <w:rFonts w:asciiTheme="majorHAnsi" w:hAnsiTheme="majorHAnsi" w:cstheme="majorHAnsi"/>
          <w:color w:val="auto"/>
          <w:lang w:val="nl-NL"/>
        </w:rPr>
        <w:t xml:space="preserve"> </w:t>
      </w:r>
      <w:r w:rsidRPr="0036321E">
        <w:rPr>
          <w:rFonts w:asciiTheme="majorHAnsi" w:hAnsiTheme="majorHAnsi" w:cstheme="majorHAnsi"/>
          <w:color w:val="auto"/>
          <w:lang w:val="nl-NL"/>
        </w:rPr>
        <w:t>là đúng thẩm quyền quy định.</w:t>
      </w:r>
    </w:p>
    <w:p w14:paraId="30A6F60A" w14:textId="5D5AFC47" w:rsidR="007253EC" w:rsidRPr="0036321E" w:rsidRDefault="000B500F" w:rsidP="00B11321">
      <w:pPr>
        <w:spacing w:before="60" w:after="60" w:line="264" w:lineRule="auto"/>
        <w:ind w:firstLine="720"/>
        <w:jc w:val="both"/>
        <w:rPr>
          <w:rFonts w:asciiTheme="majorHAnsi" w:hAnsiTheme="majorHAnsi" w:cstheme="majorHAnsi"/>
          <w:b/>
        </w:rPr>
      </w:pPr>
      <w:r w:rsidRPr="00F75726">
        <w:rPr>
          <w:rFonts w:asciiTheme="majorHAnsi" w:hAnsiTheme="majorHAnsi" w:cstheme="majorHAnsi"/>
          <w:b/>
          <w:lang w:val="nl-NL"/>
        </w:rPr>
        <w:t>2</w:t>
      </w:r>
      <w:r w:rsidR="007253EC" w:rsidRPr="0036321E">
        <w:rPr>
          <w:rFonts w:asciiTheme="majorHAnsi" w:hAnsiTheme="majorHAnsi" w:cstheme="majorHAnsi"/>
          <w:b/>
        </w:rPr>
        <w:t xml:space="preserve">. </w:t>
      </w:r>
      <w:r w:rsidR="00AF2F70" w:rsidRPr="0036321E">
        <w:rPr>
          <w:rFonts w:asciiTheme="majorHAnsi" w:hAnsiTheme="majorHAnsi" w:cstheme="majorHAnsi"/>
          <w:b/>
        </w:rPr>
        <w:t xml:space="preserve">Nội dung của dự thảo </w:t>
      </w:r>
      <w:r w:rsidR="00B11321" w:rsidRPr="00F75726">
        <w:rPr>
          <w:rFonts w:asciiTheme="majorHAnsi" w:hAnsiTheme="majorHAnsi" w:cstheme="majorHAnsi"/>
          <w:b/>
          <w:lang w:val="nl-NL"/>
        </w:rPr>
        <w:t>N</w:t>
      </w:r>
      <w:r w:rsidR="00AF2F70" w:rsidRPr="0036321E">
        <w:rPr>
          <w:rFonts w:asciiTheme="majorHAnsi" w:hAnsiTheme="majorHAnsi" w:cstheme="majorHAnsi"/>
          <w:b/>
        </w:rPr>
        <w:t>ghị quyết</w:t>
      </w:r>
    </w:p>
    <w:p w14:paraId="2641E704" w14:textId="7893748E" w:rsidR="004F2EB8" w:rsidRPr="0036321E" w:rsidRDefault="007547FC" w:rsidP="00B11321">
      <w:pPr>
        <w:pStyle w:val="Befor-After"/>
        <w:spacing w:before="60" w:after="60" w:line="264" w:lineRule="auto"/>
        <w:ind w:firstLine="720"/>
        <w:rPr>
          <w:rFonts w:asciiTheme="majorHAnsi" w:hAnsiTheme="majorHAnsi" w:cstheme="majorHAnsi"/>
          <w:color w:val="auto"/>
        </w:rPr>
      </w:pPr>
      <w:r w:rsidRPr="0036321E">
        <w:rPr>
          <w:rFonts w:asciiTheme="majorHAnsi" w:hAnsiTheme="majorHAnsi" w:cstheme="majorHAnsi"/>
          <w:color w:val="auto"/>
        </w:rPr>
        <w:t xml:space="preserve">Dự án </w:t>
      </w:r>
      <w:r w:rsidR="008B5600" w:rsidRPr="0036321E">
        <w:rPr>
          <w:rFonts w:asciiTheme="majorHAnsi" w:hAnsiTheme="majorHAnsi" w:cstheme="majorHAnsi"/>
          <w:color w:val="auto"/>
        </w:rPr>
        <w:t>Đầu tư mua sắm thiết bị dạy học tối thiểu lớp 2, lớp 6 cho các cơ sở giáo dục thực hiện Chương trình giáo dục phổ thông năm 2018</w:t>
      </w:r>
      <w:r w:rsidR="008B5600" w:rsidRPr="00F75726">
        <w:rPr>
          <w:rFonts w:asciiTheme="majorHAnsi" w:hAnsiTheme="majorHAnsi" w:cstheme="majorHAnsi"/>
          <w:color w:val="auto"/>
        </w:rPr>
        <w:t xml:space="preserve"> </w:t>
      </w:r>
      <w:r w:rsidRPr="0036321E">
        <w:rPr>
          <w:rFonts w:asciiTheme="majorHAnsi" w:hAnsiTheme="majorHAnsi" w:cstheme="majorHAnsi"/>
          <w:color w:val="auto"/>
        </w:rPr>
        <w:t xml:space="preserve">với tổng mức đầu tư </w:t>
      </w:r>
      <w:r w:rsidR="00791E15" w:rsidRPr="0036321E">
        <w:rPr>
          <w:rFonts w:asciiTheme="majorHAnsi" w:hAnsiTheme="majorHAnsi" w:cstheme="majorHAnsi"/>
          <w:color w:val="auto"/>
        </w:rPr>
        <w:t xml:space="preserve">khoảng </w:t>
      </w:r>
      <w:r w:rsidR="008B5600" w:rsidRPr="0036321E">
        <w:rPr>
          <w:rFonts w:asciiTheme="majorHAnsi" w:hAnsiTheme="majorHAnsi" w:cstheme="majorHAnsi"/>
          <w:color w:val="auto"/>
        </w:rPr>
        <w:t>101.591</w:t>
      </w:r>
      <w:r w:rsidR="00AE3E08" w:rsidRPr="00F75726">
        <w:rPr>
          <w:rFonts w:asciiTheme="majorHAnsi" w:hAnsiTheme="majorHAnsi" w:cstheme="majorHAnsi"/>
          <w:bCs/>
          <w:iCs/>
          <w:color w:val="auto"/>
        </w:rPr>
        <w:t xml:space="preserve"> </w:t>
      </w:r>
      <w:r w:rsidR="00791E15" w:rsidRPr="0036321E">
        <w:rPr>
          <w:rFonts w:asciiTheme="majorHAnsi" w:hAnsiTheme="majorHAnsi" w:cstheme="majorHAnsi"/>
          <w:color w:val="auto"/>
        </w:rPr>
        <w:t>triệu đồng</w:t>
      </w:r>
      <w:r w:rsidRPr="0036321E">
        <w:rPr>
          <w:rFonts w:asciiTheme="majorHAnsi" w:hAnsiTheme="majorHAnsi" w:cstheme="majorHAnsi"/>
          <w:color w:val="auto"/>
        </w:rPr>
        <w:t xml:space="preserve">, thuộc dự án nhóm </w:t>
      </w:r>
      <w:r w:rsidR="00190931" w:rsidRPr="0036321E">
        <w:rPr>
          <w:rFonts w:asciiTheme="majorHAnsi" w:hAnsiTheme="majorHAnsi" w:cstheme="majorHAnsi"/>
          <w:color w:val="auto"/>
        </w:rPr>
        <w:t>B</w:t>
      </w:r>
      <w:r w:rsidR="004F2EB8" w:rsidRPr="0036321E">
        <w:rPr>
          <w:rFonts w:asciiTheme="majorHAnsi" w:hAnsiTheme="majorHAnsi" w:cstheme="majorHAnsi"/>
          <w:color w:val="auto"/>
        </w:rPr>
        <w:t xml:space="preserve"> </w:t>
      </w:r>
      <w:r w:rsidRPr="0036321E">
        <w:rPr>
          <w:rFonts w:asciiTheme="majorHAnsi" w:hAnsiTheme="majorHAnsi" w:cstheme="majorHAnsi"/>
          <w:color w:val="auto"/>
        </w:rPr>
        <w:t>(</w:t>
      </w:r>
      <w:r w:rsidR="008B5600" w:rsidRPr="0036321E">
        <w:rPr>
          <w:rFonts w:asciiTheme="majorHAnsi" w:hAnsiTheme="majorHAnsi" w:cstheme="majorHAnsi"/>
          <w:i/>
          <w:color w:val="auto"/>
        </w:rPr>
        <w:t>Ngân sách trung ương, ngân sách địa phương và các nguồn vốn hợp pháp khác</w:t>
      </w:r>
      <w:r w:rsidR="00791E15" w:rsidRPr="0036321E">
        <w:rPr>
          <w:rFonts w:asciiTheme="majorHAnsi" w:hAnsiTheme="majorHAnsi" w:cstheme="majorHAnsi"/>
          <w:color w:val="auto"/>
        </w:rPr>
        <w:t xml:space="preserve">), dự án do </w:t>
      </w:r>
      <w:r w:rsidR="008B5600" w:rsidRPr="0036321E">
        <w:rPr>
          <w:rFonts w:asciiTheme="majorHAnsi" w:hAnsiTheme="majorHAnsi" w:cstheme="majorHAnsi"/>
          <w:color w:val="auto"/>
        </w:rPr>
        <w:t>Sở Giáo dục và Đào tạo</w:t>
      </w:r>
      <w:r w:rsidR="00791E15" w:rsidRPr="0036321E">
        <w:rPr>
          <w:rFonts w:asciiTheme="majorHAnsi" w:hAnsiTheme="majorHAnsi" w:cstheme="majorHAnsi"/>
          <w:color w:val="auto"/>
        </w:rPr>
        <w:t xml:space="preserve"> làm chủ đầu tư.</w:t>
      </w:r>
      <w:r w:rsidR="00A643EC" w:rsidRPr="00F75726">
        <w:rPr>
          <w:rFonts w:asciiTheme="majorHAnsi" w:hAnsiTheme="majorHAnsi" w:cstheme="majorHAnsi"/>
          <w:color w:val="auto"/>
        </w:rPr>
        <w:t xml:space="preserve"> </w:t>
      </w:r>
      <w:r w:rsidR="00A51E25" w:rsidRPr="00F75726">
        <w:rPr>
          <w:rFonts w:asciiTheme="majorHAnsi" w:hAnsiTheme="majorHAnsi" w:cstheme="majorHAnsi"/>
          <w:color w:val="auto"/>
        </w:rPr>
        <w:t xml:space="preserve">Quy mô đầu tư: </w:t>
      </w:r>
      <w:r w:rsidR="00A643EC" w:rsidRPr="00F75726">
        <w:rPr>
          <w:rFonts w:asciiTheme="majorHAnsi" w:hAnsiTheme="majorHAnsi" w:cstheme="majorHAnsi"/>
          <w:color w:val="auto"/>
        </w:rPr>
        <w:t xml:space="preserve">Dự án </w:t>
      </w:r>
      <w:r w:rsidR="008B5600" w:rsidRPr="00F75726">
        <w:rPr>
          <w:rFonts w:asciiTheme="majorHAnsi" w:hAnsiTheme="majorHAnsi" w:cstheme="majorHAnsi"/>
          <w:color w:val="auto"/>
        </w:rPr>
        <w:t>đầu tư m</w:t>
      </w:r>
      <w:r w:rsidR="008B5600" w:rsidRPr="0036321E">
        <w:rPr>
          <w:rFonts w:asciiTheme="majorHAnsi" w:hAnsiTheme="majorHAnsi" w:cstheme="majorHAnsi"/>
          <w:color w:val="auto"/>
          <w:lang w:val="nb-NO"/>
        </w:rPr>
        <w:t xml:space="preserve">ua sắm theo danh mục và số lượng tối thiểu quy định tại Thông tư </w:t>
      </w:r>
      <w:r w:rsidR="008B5600" w:rsidRPr="0036321E">
        <w:rPr>
          <w:rFonts w:asciiTheme="majorHAnsi" w:hAnsiTheme="majorHAnsi" w:cstheme="majorHAnsi"/>
          <w:color w:val="auto"/>
        </w:rPr>
        <w:t>43/2020/TT-BGDĐT ngày 03</w:t>
      </w:r>
      <w:r w:rsidR="008B5600" w:rsidRPr="00F75726">
        <w:rPr>
          <w:rFonts w:asciiTheme="majorHAnsi" w:hAnsiTheme="majorHAnsi" w:cstheme="majorHAnsi"/>
          <w:color w:val="auto"/>
        </w:rPr>
        <w:t>/</w:t>
      </w:r>
      <w:r w:rsidR="008B5600" w:rsidRPr="0036321E">
        <w:rPr>
          <w:rFonts w:asciiTheme="majorHAnsi" w:hAnsiTheme="majorHAnsi" w:cstheme="majorHAnsi"/>
          <w:color w:val="auto"/>
        </w:rPr>
        <w:t>11</w:t>
      </w:r>
      <w:r w:rsidR="008B5600" w:rsidRPr="00F75726">
        <w:rPr>
          <w:rFonts w:asciiTheme="majorHAnsi" w:hAnsiTheme="majorHAnsi" w:cstheme="majorHAnsi"/>
          <w:color w:val="auto"/>
        </w:rPr>
        <w:t>/</w:t>
      </w:r>
      <w:r w:rsidR="008B5600" w:rsidRPr="0036321E">
        <w:rPr>
          <w:rFonts w:asciiTheme="majorHAnsi" w:hAnsiTheme="majorHAnsi" w:cstheme="majorHAnsi"/>
          <w:color w:val="auto"/>
        </w:rPr>
        <w:t xml:space="preserve">2020 của </w:t>
      </w:r>
      <w:r w:rsidR="008B5600" w:rsidRPr="0036321E">
        <w:rPr>
          <w:rFonts w:asciiTheme="majorHAnsi" w:hAnsiTheme="majorHAnsi" w:cstheme="majorHAnsi"/>
          <w:color w:val="auto"/>
          <w:lang w:val="nb-NO"/>
        </w:rPr>
        <w:t xml:space="preserve">Bộ Giáo dục và Đào tạo </w:t>
      </w:r>
      <w:r w:rsidR="008B5600" w:rsidRPr="0036321E">
        <w:rPr>
          <w:rFonts w:asciiTheme="majorHAnsi" w:hAnsiTheme="majorHAnsi" w:cstheme="majorHAnsi"/>
          <w:color w:val="auto"/>
        </w:rPr>
        <w:t>ban hành Danh mục thiết bị dạy học tối thiểu lớp 2;</w:t>
      </w:r>
      <w:r w:rsidR="008B5600" w:rsidRPr="00F75726">
        <w:rPr>
          <w:rFonts w:asciiTheme="majorHAnsi" w:hAnsiTheme="majorHAnsi" w:cstheme="majorHAnsi"/>
          <w:color w:val="auto"/>
        </w:rPr>
        <w:t xml:space="preserve"> </w:t>
      </w:r>
      <w:r w:rsidR="008B5600" w:rsidRPr="0036321E">
        <w:rPr>
          <w:rFonts w:asciiTheme="majorHAnsi" w:hAnsiTheme="majorHAnsi" w:cstheme="majorHAnsi"/>
          <w:color w:val="auto"/>
        </w:rPr>
        <w:t>Thông tư 44/2020/TT-BGDĐT ngày 03</w:t>
      </w:r>
      <w:r w:rsidR="008B5600" w:rsidRPr="00F75726">
        <w:rPr>
          <w:rFonts w:asciiTheme="majorHAnsi" w:hAnsiTheme="majorHAnsi" w:cstheme="majorHAnsi"/>
          <w:color w:val="auto"/>
        </w:rPr>
        <w:t>/</w:t>
      </w:r>
      <w:r w:rsidR="008B5600" w:rsidRPr="0036321E">
        <w:rPr>
          <w:rFonts w:asciiTheme="majorHAnsi" w:hAnsiTheme="majorHAnsi" w:cstheme="majorHAnsi"/>
          <w:color w:val="auto"/>
        </w:rPr>
        <w:t>11</w:t>
      </w:r>
      <w:r w:rsidR="008B5600" w:rsidRPr="00F75726">
        <w:rPr>
          <w:rFonts w:asciiTheme="majorHAnsi" w:hAnsiTheme="majorHAnsi" w:cstheme="majorHAnsi"/>
          <w:color w:val="auto"/>
        </w:rPr>
        <w:t>/</w:t>
      </w:r>
      <w:r w:rsidR="008B5600" w:rsidRPr="0036321E">
        <w:rPr>
          <w:rFonts w:asciiTheme="majorHAnsi" w:hAnsiTheme="majorHAnsi" w:cstheme="majorHAnsi"/>
          <w:color w:val="auto"/>
        </w:rPr>
        <w:t xml:space="preserve">2020 của </w:t>
      </w:r>
      <w:r w:rsidR="008B5600" w:rsidRPr="0036321E">
        <w:rPr>
          <w:rFonts w:asciiTheme="majorHAnsi" w:hAnsiTheme="majorHAnsi" w:cstheme="majorHAnsi"/>
          <w:color w:val="auto"/>
          <w:lang w:val="nb-NO"/>
        </w:rPr>
        <w:t xml:space="preserve">Bộ Giáo dục và Đào tạo </w:t>
      </w:r>
      <w:r w:rsidR="008B5600" w:rsidRPr="0036321E">
        <w:rPr>
          <w:rFonts w:asciiTheme="majorHAnsi" w:hAnsiTheme="majorHAnsi" w:cstheme="majorHAnsi"/>
          <w:color w:val="auto"/>
        </w:rPr>
        <w:t>ban hành Danh mục thiết bị dạy học tối thiểu lớp 6.</w:t>
      </w:r>
    </w:p>
    <w:p w14:paraId="5C48E57C" w14:textId="36660075" w:rsidR="007547FC" w:rsidRPr="0036321E" w:rsidRDefault="007547FC" w:rsidP="00B11321">
      <w:pPr>
        <w:pStyle w:val="Befor-After"/>
        <w:spacing w:before="60" w:after="60" w:line="264" w:lineRule="auto"/>
        <w:ind w:firstLine="720"/>
        <w:rPr>
          <w:rFonts w:asciiTheme="majorHAnsi" w:hAnsiTheme="majorHAnsi" w:cstheme="majorHAnsi"/>
          <w:color w:val="auto"/>
        </w:rPr>
      </w:pPr>
      <w:r w:rsidRPr="0036321E">
        <w:rPr>
          <w:rFonts w:asciiTheme="majorHAnsi" w:hAnsiTheme="majorHAnsi" w:cstheme="majorHAnsi"/>
          <w:color w:val="auto"/>
        </w:rPr>
        <w:lastRenderedPageBreak/>
        <w:t>Với mục tiêu</w:t>
      </w:r>
      <w:r w:rsidR="00190931" w:rsidRPr="0036321E">
        <w:rPr>
          <w:rFonts w:asciiTheme="majorHAnsi" w:hAnsiTheme="majorHAnsi" w:cstheme="majorHAnsi"/>
          <w:color w:val="auto"/>
        </w:rPr>
        <w:t xml:space="preserve"> </w:t>
      </w:r>
      <w:r w:rsidR="008B5600" w:rsidRPr="0036321E">
        <w:rPr>
          <w:rFonts w:asciiTheme="majorHAnsi" w:hAnsiTheme="majorHAnsi" w:cstheme="majorHAnsi"/>
          <w:color w:val="auto"/>
        </w:rPr>
        <w:t>đáp ứng yêu cầu cấp thiết về thiết bị dạy học tối thiểu lớp 2, lớp 6 để thực hiện dạy học theo Chương trình giáo dục phổ thông năm 2018</w:t>
      </w:r>
      <w:r w:rsidR="00AE3E08" w:rsidRPr="0036321E">
        <w:rPr>
          <w:rFonts w:asciiTheme="majorHAnsi" w:hAnsiTheme="majorHAnsi" w:cstheme="majorHAnsi"/>
          <w:color w:val="auto"/>
        </w:rPr>
        <w:t>.</w:t>
      </w:r>
      <w:r w:rsidRPr="0036321E">
        <w:rPr>
          <w:rFonts w:asciiTheme="majorHAnsi" w:hAnsiTheme="majorHAnsi" w:cstheme="majorHAnsi"/>
          <w:color w:val="auto"/>
        </w:rPr>
        <w:t xml:space="preserve"> Trên cơ sở đó, </w:t>
      </w:r>
      <w:r w:rsidR="00EE3562" w:rsidRPr="0036321E">
        <w:rPr>
          <w:rFonts w:asciiTheme="majorHAnsi" w:hAnsiTheme="majorHAnsi" w:cstheme="majorHAnsi"/>
          <w:color w:val="auto"/>
        </w:rPr>
        <w:t xml:space="preserve">Ủy ban nhân dân tỉnh </w:t>
      </w:r>
      <w:r w:rsidRPr="0036321E">
        <w:rPr>
          <w:rFonts w:asciiTheme="majorHAnsi" w:hAnsiTheme="majorHAnsi" w:cstheme="majorHAnsi"/>
          <w:color w:val="auto"/>
        </w:rPr>
        <w:t xml:space="preserve">trình </w:t>
      </w:r>
      <w:r w:rsidR="00EE3562" w:rsidRPr="0036321E">
        <w:rPr>
          <w:rFonts w:asciiTheme="majorHAnsi" w:hAnsiTheme="majorHAnsi" w:cstheme="majorHAnsi"/>
          <w:color w:val="auto"/>
        </w:rPr>
        <w:t xml:space="preserve">Hội đồng nhân dân tỉnh </w:t>
      </w:r>
      <w:r w:rsidRPr="0036321E">
        <w:rPr>
          <w:rFonts w:asciiTheme="majorHAnsi" w:hAnsiTheme="majorHAnsi" w:cstheme="majorHAnsi"/>
          <w:color w:val="auto"/>
        </w:rPr>
        <w:t xml:space="preserve">xem xét, quyết định chủ trương đầu tư </w:t>
      </w:r>
      <w:r w:rsidR="00F5154C" w:rsidRPr="0036321E">
        <w:rPr>
          <w:rFonts w:asciiTheme="majorHAnsi" w:hAnsiTheme="majorHAnsi" w:cstheme="majorHAnsi"/>
          <w:color w:val="auto"/>
        </w:rPr>
        <w:t>d</w:t>
      </w:r>
      <w:r w:rsidRPr="0036321E">
        <w:rPr>
          <w:rFonts w:asciiTheme="majorHAnsi" w:hAnsiTheme="majorHAnsi" w:cstheme="majorHAnsi"/>
          <w:color w:val="auto"/>
        </w:rPr>
        <w:t xml:space="preserve">ự án </w:t>
      </w:r>
      <w:r w:rsidR="009A3E4E" w:rsidRPr="0036321E">
        <w:rPr>
          <w:rFonts w:asciiTheme="majorHAnsi" w:hAnsiTheme="majorHAnsi" w:cstheme="majorHAnsi"/>
          <w:color w:val="auto"/>
        </w:rPr>
        <w:t>Đầu tư mua sắm thiết bị dạy học tối thiểu lớp 2, lớp 6 cho các cơ sở giáo dục thực hiện Chương trình giáo dục phổ thông năm 2018</w:t>
      </w:r>
      <w:r w:rsidR="0089362B" w:rsidRPr="00F75726">
        <w:rPr>
          <w:rFonts w:asciiTheme="majorHAnsi" w:hAnsiTheme="majorHAnsi" w:cstheme="majorHAnsi"/>
          <w:color w:val="auto"/>
        </w:rPr>
        <w:t xml:space="preserve"> </w:t>
      </w:r>
      <w:r w:rsidR="007727D4" w:rsidRPr="0036321E">
        <w:rPr>
          <w:rFonts w:asciiTheme="majorHAnsi" w:hAnsiTheme="majorHAnsi" w:cstheme="majorHAnsi"/>
          <w:color w:val="auto"/>
        </w:rPr>
        <w:t>theo quy định của Luật Đầu tư công.</w:t>
      </w:r>
    </w:p>
    <w:p w14:paraId="37073B28" w14:textId="2B2CC23F" w:rsidR="00C7648C" w:rsidRPr="00F75726" w:rsidRDefault="00C7648C" w:rsidP="00B11321">
      <w:pPr>
        <w:spacing w:before="60" w:after="60" w:line="264" w:lineRule="auto"/>
        <w:ind w:firstLine="720"/>
        <w:jc w:val="center"/>
        <w:rPr>
          <w:rFonts w:asciiTheme="majorHAnsi" w:hAnsiTheme="majorHAnsi" w:cstheme="majorHAnsi"/>
        </w:rPr>
      </w:pPr>
      <w:r w:rsidRPr="00F75726">
        <w:rPr>
          <w:rFonts w:asciiTheme="majorHAnsi" w:hAnsiTheme="majorHAnsi" w:cstheme="majorHAnsi"/>
          <w:i/>
        </w:rPr>
        <w:t xml:space="preserve">(Thông tin chi tiết của Dự án tại </w:t>
      </w:r>
      <w:r w:rsidRPr="0036321E">
        <w:rPr>
          <w:rFonts w:asciiTheme="majorHAnsi" w:hAnsiTheme="majorHAnsi" w:cstheme="majorHAnsi"/>
          <w:i/>
        </w:rPr>
        <w:t>Tờ trình số</w:t>
      </w:r>
      <w:r w:rsidRPr="00F75726">
        <w:rPr>
          <w:rFonts w:asciiTheme="majorHAnsi" w:hAnsiTheme="majorHAnsi" w:cstheme="majorHAnsi"/>
          <w:i/>
        </w:rPr>
        <w:t xml:space="preserve"> </w:t>
      </w:r>
      <w:r w:rsidR="009A3E4E" w:rsidRPr="00F75726">
        <w:rPr>
          <w:rFonts w:asciiTheme="majorHAnsi" w:hAnsiTheme="majorHAnsi" w:cstheme="majorHAnsi"/>
          <w:i/>
        </w:rPr>
        <w:t>152</w:t>
      </w:r>
      <w:r w:rsidRPr="0036321E">
        <w:rPr>
          <w:rFonts w:asciiTheme="majorHAnsi" w:hAnsiTheme="majorHAnsi" w:cstheme="majorHAnsi"/>
          <w:i/>
        </w:rPr>
        <w:t xml:space="preserve">/TTr-UBND ngày </w:t>
      </w:r>
      <w:r w:rsidR="009A3E4E" w:rsidRPr="00F75726">
        <w:rPr>
          <w:rFonts w:asciiTheme="majorHAnsi" w:hAnsiTheme="majorHAnsi" w:cstheme="majorHAnsi"/>
          <w:i/>
        </w:rPr>
        <w:t>27</w:t>
      </w:r>
      <w:r w:rsidRPr="0036321E">
        <w:rPr>
          <w:rFonts w:asciiTheme="majorHAnsi" w:hAnsiTheme="majorHAnsi" w:cstheme="majorHAnsi"/>
          <w:i/>
        </w:rPr>
        <w:t>/</w:t>
      </w:r>
      <w:r w:rsidR="009A3E4E" w:rsidRPr="00F75726">
        <w:rPr>
          <w:rFonts w:asciiTheme="majorHAnsi" w:hAnsiTheme="majorHAnsi" w:cstheme="majorHAnsi"/>
          <w:i/>
        </w:rPr>
        <w:t>11</w:t>
      </w:r>
      <w:r w:rsidRPr="0036321E">
        <w:rPr>
          <w:rFonts w:asciiTheme="majorHAnsi" w:hAnsiTheme="majorHAnsi" w:cstheme="majorHAnsi"/>
          <w:i/>
        </w:rPr>
        <w:t>/20</w:t>
      </w:r>
      <w:r w:rsidRPr="00F75726">
        <w:rPr>
          <w:rFonts w:asciiTheme="majorHAnsi" w:hAnsiTheme="majorHAnsi" w:cstheme="majorHAnsi"/>
          <w:i/>
        </w:rPr>
        <w:t>20</w:t>
      </w:r>
      <w:r w:rsidR="006A7C05" w:rsidRPr="00F75726">
        <w:rPr>
          <w:rFonts w:asciiTheme="majorHAnsi" w:hAnsiTheme="majorHAnsi" w:cstheme="majorHAnsi"/>
          <w:i/>
        </w:rPr>
        <w:t xml:space="preserve"> của UBND tỉnh</w:t>
      </w:r>
      <w:r w:rsidRPr="00F75726">
        <w:rPr>
          <w:rFonts w:asciiTheme="majorHAnsi" w:hAnsiTheme="majorHAnsi" w:cstheme="majorHAnsi"/>
          <w:i/>
        </w:rPr>
        <w:t>)</w:t>
      </w:r>
    </w:p>
    <w:p w14:paraId="7F2B1270" w14:textId="2D00EBF6" w:rsidR="007253EC" w:rsidRPr="00F75726" w:rsidRDefault="000E117F" w:rsidP="00B11321">
      <w:pPr>
        <w:spacing w:before="60" w:after="60" w:line="264" w:lineRule="auto"/>
        <w:ind w:firstLine="720"/>
        <w:jc w:val="both"/>
        <w:rPr>
          <w:rFonts w:asciiTheme="majorHAnsi" w:hAnsiTheme="majorHAnsi" w:cstheme="majorHAnsi"/>
          <w:b/>
        </w:rPr>
      </w:pPr>
      <w:r w:rsidRPr="00F75726">
        <w:rPr>
          <w:rFonts w:asciiTheme="majorHAnsi" w:hAnsiTheme="majorHAnsi" w:cstheme="majorHAnsi"/>
          <w:b/>
        </w:rPr>
        <w:t xml:space="preserve">3. </w:t>
      </w:r>
      <w:r w:rsidR="000B500F" w:rsidRPr="00F75726">
        <w:rPr>
          <w:rFonts w:asciiTheme="majorHAnsi" w:hAnsiTheme="majorHAnsi" w:cstheme="majorHAnsi"/>
          <w:b/>
        </w:rPr>
        <w:t>Ý kiến của Ban Kinh tế - Ngân sách</w:t>
      </w:r>
      <w:r w:rsidRPr="00F75726">
        <w:rPr>
          <w:rFonts w:asciiTheme="majorHAnsi" w:hAnsiTheme="majorHAnsi" w:cstheme="majorHAnsi"/>
          <w:b/>
        </w:rPr>
        <w:t xml:space="preserve"> </w:t>
      </w:r>
    </w:p>
    <w:p w14:paraId="52CA7AA0" w14:textId="635A2EFD" w:rsidR="00E139F8" w:rsidRPr="00F75726" w:rsidRDefault="00E139F8" w:rsidP="00B11321">
      <w:pPr>
        <w:pStyle w:val="Befor-After"/>
        <w:spacing w:before="60" w:after="60" w:line="264" w:lineRule="auto"/>
        <w:ind w:firstLine="720"/>
        <w:rPr>
          <w:rFonts w:asciiTheme="majorHAnsi" w:hAnsiTheme="majorHAnsi" w:cstheme="majorHAnsi"/>
          <w:b/>
          <w:i/>
          <w:color w:val="auto"/>
        </w:rPr>
      </w:pPr>
      <w:r w:rsidRPr="00F75726">
        <w:rPr>
          <w:rFonts w:asciiTheme="majorHAnsi" w:hAnsiTheme="majorHAnsi" w:cstheme="majorHAnsi"/>
          <w:b/>
          <w:i/>
          <w:color w:val="auto"/>
        </w:rPr>
        <w:t xml:space="preserve">* </w:t>
      </w:r>
      <w:r w:rsidR="00E2128B" w:rsidRPr="00F75726">
        <w:rPr>
          <w:rFonts w:asciiTheme="majorHAnsi" w:hAnsiTheme="majorHAnsi" w:cstheme="majorHAnsi"/>
          <w:b/>
          <w:i/>
          <w:color w:val="auto"/>
        </w:rPr>
        <w:t>Qua nghiên cứu và làm việc với đơn vị liên quan, Ba</w:t>
      </w:r>
      <w:r w:rsidRPr="00F75726">
        <w:rPr>
          <w:rFonts w:asciiTheme="majorHAnsi" w:hAnsiTheme="majorHAnsi" w:cstheme="majorHAnsi"/>
          <w:b/>
          <w:i/>
          <w:color w:val="auto"/>
        </w:rPr>
        <w:t>n Kinh tế - Ngân sách nhận thấy:</w:t>
      </w:r>
    </w:p>
    <w:p w14:paraId="58A2DE2D" w14:textId="76D51808" w:rsidR="00E139F8" w:rsidRPr="00F75726" w:rsidRDefault="00A643EC" w:rsidP="00B11321">
      <w:pPr>
        <w:pStyle w:val="Befor-After"/>
        <w:spacing w:before="60" w:after="60" w:line="264" w:lineRule="auto"/>
        <w:ind w:firstLine="720"/>
        <w:rPr>
          <w:rFonts w:asciiTheme="majorHAnsi" w:hAnsiTheme="majorHAnsi" w:cstheme="majorHAnsi"/>
          <w:strike/>
          <w:color w:val="auto"/>
        </w:rPr>
      </w:pPr>
      <w:r w:rsidRPr="00F75726">
        <w:rPr>
          <w:rFonts w:asciiTheme="majorHAnsi" w:hAnsiTheme="majorHAnsi" w:cstheme="majorHAnsi"/>
          <w:color w:val="auto"/>
        </w:rPr>
        <w:t xml:space="preserve">- </w:t>
      </w:r>
      <w:r w:rsidR="0089362B" w:rsidRPr="00F75726">
        <w:rPr>
          <w:rFonts w:asciiTheme="majorHAnsi" w:hAnsiTheme="majorHAnsi" w:cstheme="majorHAnsi"/>
          <w:color w:val="auto"/>
        </w:rPr>
        <w:t>Trên cơ sở</w:t>
      </w:r>
      <w:r w:rsidRPr="00F75726">
        <w:rPr>
          <w:rFonts w:asciiTheme="majorHAnsi" w:hAnsiTheme="majorHAnsi" w:cstheme="majorHAnsi"/>
          <w:color w:val="auto"/>
        </w:rPr>
        <w:t xml:space="preserve"> Báo cáo của </w:t>
      </w:r>
      <w:r w:rsidR="00647D31" w:rsidRPr="00F75726">
        <w:rPr>
          <w:rFonts w:asciiTheme="majorHAnsi" w:hAnsiTheme="majorHAnsi" w:cstheme="majorHAnsi"/>
          <w:color w:val="auto"/>
        </w:rPr>
        <w:t>Ủy ban nhân dân tỉnh</w:t>
      </w:r>
      <w:r w:rsidR="0089362B" w:rsidRPr="00F75726">
        <w:rPr>
          <w:rFonts w:asciiTheme="majorHAnsi" w:hAnsiTheme="majorHAnsi" w:cstheme="majorHAnsi"/>
          <w:color w:val="auto"/>
        </w:rPr>
        <w:t xml:space="preserve"> và ý kiến thẩm định của Sở Kế hoạch và Đầu tư</w:t>
      </w:r>
      <w:r w:rsidR="0089362B" w:rsidRPr="00F75726">
        <w:rPr>
          <w:rFonts w:asciiTheme="majorHAnsi" w:hAnsiTheme="majorHAnsi" w:cstheme="majorHAnsi"/>
          <w:color w:val="auto"/>
          <w:vertAlign w:val="superscript"/>
        </w:rPr>
        <w:t>(</w:t>
      </w:r>
      <w:r w:rsidR="0089362B" w:rsidRPr="0036321E">
        <w:rPr>
          <w:rStyle w:val="FootnoteReference"/>
          <w:rFonts w:asciiTheme="majorHAnsi" w:hAnsiTheme="majorHAnsi" w:cstheme="majorHAnsi"/>
          <w:color w:val="auto"/>
          <w:lang w:val="en-US"/>
        </w:rPr>
        <w:footnoteReference w:id="2"/>
      </w:r>
      <w:r w:rsidR="0089362B" w:rsidRPr="00F75726">
        <w:rPr>
          <w:rFonts w:asciiTheme="majorHAnsi" w:hAnsiTheme="majorHAnsi" w:cstheme="majorHAnsi"/>
          <w:color w:val="auto"/>
          <w:vertAlign w:val="superscript"/>
        </w:rPr>
        <w:t>)</w:t>
      </w:r>
      <w:r w:rsidR="0089362B" w:rsidRPr="00F75726">
        <w:rPr>
          <w:rFonts w:asciiTheme="majorHAnsi" w:hAnsiTheme="majorHAnsi" w:cstheme="majorHAnsi"/>
          <w:color w:val="auto"/>
        </w:rPr>
        <w:t xml:space="preserve">, </w:t>
      </w:r>
      <w:r w:rsidRPr="00F75726">
        <w:rPr>
          <w:rFonts w:asciiTheme="majorHAnsi" w:hAnsiTheme="majorHAnsi" w:cstheme="majorHAnsi"/>
          <w:color w:val="auto"/>
        </w:rPr>
        <w:t xml:space="preserve">hiện nay </w:t>
      </w:r>
      <w:r w:rsidR="0089362B" w:rsidRPr="0036321E">
        <w:rPr>
          <w:rFonts w:asciiTheme="majorHAnsi" w:hAnsiTheme="majorHAnsi" w:cstheme="majorHAnsi"/>
          <w:color w:val="auto"/>
          <w:lang w:val="nl-NL"/>
        </w:rPr>
        <w:t>thiết bị dạy học tối thiểu lớp 2, lớp 6 trong các cơ sở giáo dục phổ thông trên địa bàn tỉnh được mua sắm giai đoạn năm 2000-2004 khi thực hiện Chương trình giáo dục phổ thông năm 2000 đã cũ, hư hỏng không còn sử dụng được và không đảm bảo yêu cầu để dạy học theo Chương trình giáo dục phổ thông do Bộ Giáo dục và Đào tạo ban hành tại Thông tư số 32/2018/TT-BGDĐT ngày 26/12/2018</w:t>
      </w:r>
      <w:r w:rsidRPr="00F75726">
        <w:rPr>
          <w:rFonts w:asciiTheme="majorHAnsi" w:hAnsiTheme="majorHAnsi" w:cstheme="majorHAnsi"/>
          <w:color w:val="auto"/>
        </w:rPr>
        <w:t xml:space="preserve">, vì vậy việc đầu tư dự án </w:t>
      </w:r>
      <w:r w:rsidR="0089362B" w:rsidRPr="0036321E">
        <w:rPr>
          <w:rFonts w:asciiTheme="majorHAnsi" w:hAnsiTheme="majorHAnsi" w:cstheme="majorHAnsi"/>
          <w:color w:val="auto"/>
        </w:rPr>
        <w:t>Đầu tư mua sắm thiết bị dạy học tối thiểu lớp 2, lớp 6 cho các cơ sở giáo dục thực hiện Chương trình giáo dục phổ thông năm 2018</w:t>
      </w:r>
      <w:r w:rsidRPr="00F75726">
        <w:rPr>
          <w:rFonts w:asciiTheme="majorHAnsi" w:hAnsiTheme="majorHAnsi" w:cstheme="majorHAnsi"/>
          <w:color w:val="auto"/>
        </w:rPr>
        <w:t xml:space="preserve"> là cần thiết</w:t>
      </w:r>
      <w:r w:rsidR="0089362B" w:rsidRPr="00F75726">
        <w:rPr>
          <w:rFonts w:asciiTheme="majorHAnsi" w:hAnsiTheme="majorHAnsi" w:cstheme="majorHAnsi"/>
          <w:color w:val="auto"/>
        </w:rPr>
        <w:t>, đảm bảo lộ trình</w:t>
      </w:r>
      <w:r w:rsidRPr="00F75726">
        <w:rPr>
          <w:rFonts w:asciiTheme="majorHAnsi" w:hAnsiTheme="majorHAnsi" w:cstheme="majorHAnsi"/>
          <w:color w:val="auto"/>
        </w:rPr>
        <w:t xml:space="preserve">. </w:t>
      </w:r>
    </w:p>
    <w:p w14:paraId="408983B3" w14:textId="48CE2576" w:rsidR="00504C6A" w:rsidRPr="00F75726" w:rsidRDefault="00E139F8" w:rsidP="00B11321">
      <w:pPr>
        <w:spacing w:before="60" w:after="60" w:line="264" w:lineRule="auto"/>
        <w:ind w:firstLine="720"/>
        <w:jc w:val="both"/>
        <w:rPr>
          <w:rFonts w:asciiTheme="majorHAnsi" w:hAnsiTheme="majorHAnsi" w:cstheme="majorHAnsi"/>
        </w:rPr>
      </w:pPr>
      <w:r w:rsidRPr="00F75726">
        <w:rPr>
          <w:rFonts w:asciiTheme="majorHAnsi" w:hAnsiTheme="majorHAnsi" w:cstheme="majorHAnsi"/>
        </w:rPr>
        <w:t>- Về nguồ</w:t>
      </w:r>
      <w:r w:rsidR="0006111F" w:rsidRPr="00F75726">
        <w:rPr>
          <w:rFonts w:asciiTheme="majorHAnsi" w:hAnsiTheme="majorHAnsi" w:cstheme="majorHAnsi"/>
        </w:rPr>
        <w:t xml:space="preserve">n vốn và khả năng cân đối vốn: </w:t>
      </w:r>
      <w:r w:rsidR="00A643EC" w:rsidRPr="00F75726">
        <w:rPr>
          <w:rFonts w:asciiTheme="majorHAnsi" w:hAnsiTheme="majorHAnsi" w:cstheme="majorHAnsi"/>
        </w:rPr>
        <w:t xml:space="preserve">Căn cứ Báo cáo thẩm định của Sở Kế hoạch và Đầu tư, </w:t>
      </w:r>
      <w:r w:rsidR="00504C6A" w:rsidRPr="00F75726">
        <w:rPr>
          <w:rFonts w:asciiTheme="majorHAnsi" w:hAnsiTheme="majorHAnsi" w:cstheme="majorHAnsi"/>
        </w:rPr>
        <w:t xml:space="preserve">trước mắt, dự án sẽ được </w:t>
      </w:r>
      <w:r w:rsidR="00504C6A" w:rsidRPr="0036321E">
        <w:rPr>
          <w:rFonts w:asciiTheme="majorHAnsi" w:hAnsiTheme="majorHAnsi" w:cstheme="majorHAnsi"/>
          <w:szCs w:val="28"/>
          <w:lang w:val="nl-NL"/>
        </w:rPr>
        <w:t>bố trí đủ kế hoạch vốn từ nguồn vốn cân đối ngân sách địa phương giai đoạn 2021-2025 và năm 2021 để triển khai thực hiện</w:t>
      </w:r>
      <w:r w:rsidR="00504C6A" w:rsidRPr="00F75726">
        <w:rPr>
          <w:rFonts w:asciiTheme="majorHAnsi" w:hAnsiTheme="majorHAnsi" w:cstheme="majorHAnsi"/>
        </w:rPr>
        <w:t xml:space="preserve">. Sau khi </w:t>
      </w:r>
      <w:r w:rsidR="00504C6A" w:rsidRPr="0036321E">
        <w:rPr>
          <w:rFonts w:asciiTheme="majorHAnsi" w:hAnsiTheme="majorHAnsi" w:cstheme="majorHAnsi"/>
          <w:szCs w:val="28"/>
          <w:lang w:val="nl-NL"/>
        </w:rPr>
        <w:t>Trung ương bố trí vốn để thực hiện Chương trình mục tiêu quốc gia phát triển kinh tế - xã hội vùng đồng bào dân tộc thiểu số và miền núi giai đoạn 2021-2025, Sở Kế hoạch và Đầu tư sẽ phối hợp với các đơn vị có liên quan tham mưu cấp có thẩm quyền bố trí từ nguồn vốn nêu trên để triển khai thực hiện và/hoặc sẽ tham mưu cấp có thẩm quyền lồng ghép bố trí từ các nguồn vốn hợp pháp khác (nếu có).</w:t>
      </w:r>
    </w:p>
    <w:p w14:paraId="7BDD1B9A" w14:textId="4A760BC9" w:rsidR="00766145" w:rsidRPr="00F75726" w:rsidRDefault="00E2128B" w:rsidP="00B11321">
      <w:pPr>
        <w:spacing w:before="60" w:after="60" w:line="264" w:lineRule="auto"/>
        <w:ind w:firstLine="720"/>
        <w:jc w:val="both"/>
        <w:rPr>
          <w:rFonts w:asciiTheme="majorHAnsi" w:hAnsiTheme="majorHAnsi" w:cstheme="majorHAnsi"/>
        </w:rPr>
      </w:pPr>
      <w:r w:rsidRPr="00F75726">
        <w:rPr>
          <w:rFonts w:asciiTheme="majorHAnsi" w:hAnsiTheme="majorHAnsi" w:cstheme="majorHAnsi"/>
        </w:rPr>
        <w:t xml:space="preserve">Từ các </w:t>
      </w:r>
      <w:r w:rsidR="00BA1FDC" w:rsidRPr="00F75726">
        <w:rPr>
          <w:rFonts w:asciiTheme="majorHAnsi" w:hAnsiTheme="majorHAnsi" w:cstheme="majorHAnsi"/>
        </w:rPr>
        <w:t>căn cứ</w:t>
      </w:r>
      <w:r w:rsidR="00A643EC" w:rsidRPr="00F75726">
        <w:rPr>
          <w:rFonts w:asciiTheme="majorHAnsi" w:hAnsiTheme="majorHAnsi" w:cstheme="majorHAnsi"/>
        </w:rPr>
        <w:t xml:space="preserve"> nêu trên</w:t>
      </w:r>
      <w:r w:rsidR="00E139F8" w:rsidRPr="00F75726">
        <w:rPr>
          <w:rFonts w:asciiTheme="majorHAnsi" w:hAnsiTheme="majorHAnsi" w:cstheme="majorHAnsi"/>
        </w:rPr>
        <w:t xml:space="preserve">, </w:t>
      </w:r>
      <w:r w:rsidRPr="00F75726">
        <w:rPr>
          <w:rFonts w:asciiTheme="majorHAnsi" w:hAnsiTheme="majorHAnsi" w:cstheme="majorHAnsi"/>
        </w:rPr>
        <w:t>Ban Kinh tế - Ngân sách</w:t>
      </w:r>
      <w:r w:rsidR="00D40281" w:rsidRPr="00F75726">
        <w:rPr>
          <w:rFonts w:asciiTheme="majorHAnsi" w:hAnsiTheme="majorHAnsi" w:cstheme="majorHAnsi"/>
        </w:rPr>
        <w:t xml:space="preserve"> cơ bản</w:t>
      </w:r>
      <w:r w:rsidRPr="00F75726">
        <w:rPr>
          <w:rFonts w:asciiTheme="majorHAnsi" w:hAnsiTheme="majorHAnsi" w:cstheme="majorHAnsi"/>
        </w:rPr>
        <w:t xml:space="preserve"> thống nhất việc quyết định chủ trương đầu tư dự án </w:t>
      </w:r>
      <w:r w:rsidR="00504C6A" w:rsidRPr="0036321E">
        <w:rPr>
          <w:rFonts w:asciiTheme="majorHAnsi" w:hAnsiTheme="majorHAnsi" w:cstheme="majorHAnsi"/>
        </w:rPr>
        <w:t>Đầu tư mua sắm thiết bị dạy học tối thiểu lớp 2, lớp 6 cho các cơ sở giáo dục thực hiện Chương trình giáo dục phổ thông năm 2018</w:t>
      </w:r>
      <w:r w:rsidR="00B20816" w:rsidRPr="00F75726">
        <w:rPr>
          <w:rFonts w:asciiTheme="majorHAnsi" w:hAnsiTheme="majorHAnsi" w:cstheme="majorHAnsi"/>
        </w:rPr>
        <w:t>.</w:t>
      </w:r>
      <w:r w:rsidRPr="00F75726">
        <w:rPr>
          <w:rFonts w:asciiTheme="majorHAnsi" w:hAnsiTheme="majorHAnsi" w:cstheme="majorHAnsi"/>
        </w:rPr>
        <w:t xml:space="preserve"> </w:t>
      </w:r>
    </w:p>
    <w:p w14:paraId="0033BE77" w14:textId="6F840A13" w:rsidR="00E2128B" w:rsidRPr="00F75726" w:rsidRDefault="00E139F8" w:rsidP="00B11321">
      <w:pPr>
        <w:spacing w:before="60" w:after="60" w:line="264" w:lineRule="auto"/>
        <w:ind w:firstLine="720"/>
        <w:jc w:val="both"/>
        <w:rPr>
          <w:rFonts w:asciiTheme="majorHAnsi" w:hAnsiTheme="majorHAnsi" w:cstheme="majorHAnsi"/>
          <w:b/>
          <w:i/>
        </w:rPr>
      </w:pPr>
      <w:r w:rsidRPr="00F75726">
        <w:rPr>
          <w:rFonts w:asciiTheme="majorHAnsi" w:hAnsiTheme="majorHAnsi" w:cstheme="majorHAnsi"/>
          <w:b/>
          <w:i/>
        </w:rPr>
        <w:t>*</w:t>
      </w:r>
      <w:r w:rsidR="00E2128B" w:rsidRPr="00F75726">
        <w:rPr>
          <w:rFonts w:asciiTheme="majorHAnsi" w:hAnsiTheme="majorHAnsi" w:cstheme="majorHAnsi"/>
          <w:b/>
          <w:i/>
        </w:rPr>
        <w:t xml:space="preserve"> Về dự thảo nghị quyết:</w:t>
      </w:r>
    </w:p>
    <w:p w14:paraId="048FC58D" w14:textId="4AAFA91D" w:rsidR="00BB26A5" w:rsidRPr="00F75726" w:rsidRDefault="00BB26A5" w:rsidP="00B11321">
      <w:pPr>
        <w:spacing w:before="60" w:after="60" w:line="264" w:lineRule="auto"/>
        <w:ind w:firstLine="720"/>
        <w:jc w:val="both"/>
        <w:rPr>
          <w:rFonts w:asciiTheme="majorHAnsi" w:hAnsiTheme="majorHAnsi" w:cstheme="majorHAnsi"/>
        </w:rPr>
      </w:pPr>
      <w:r w:rsidRPr="00F75726">
        <w:rPr>
          <w:rFonts w:asciiTheme="majorHAnsi" w:hAnsiTheme="majorHAnsi" w:cstheme="majorHAnsi"/>
        </w:rPr>
        <w:lastRenderedPageBreak/>
        <w:t xml:space="preserve">- </w:t>
      </w:r>
      <w:r w:rsidR="00B7287B" w:rsidRPr="00F75726">
        <w:rPr>
          <w:rFonts w:asciiTheme="majorHAnsi" w:hAnsiTheme="majorHAnsi" w:cstheme="majorHAnsi"/>
        </w:rPr>
        <w:t>Hiện nay,</w:t>
      </w:r>
      <w:r w:rsidRPr="00F75726">
        <w:rPr>
          <w:rFonts w:asciiTheme="majorHAnsi" w:hAnsiTheme="majorHAnsi" w:cstheme="majorHAnsi"/>
        </w:rPr>
        <w:t xml:space="preserve"> tình hình nguồn thu ngân sách </w:t>
      </w:r>
      <w:r w:rsidR="00B7287B" w:rsidRPr="00F75726">
        <w:rPr>
          <w:rFonts w:asciiTheme="majorHAnsi" w:hAnsiTheme="majorHAnsi" w:cstheme="majorHAnsi"/>
        </w:rPr>
        <w:t xml:space="preserve">của tỉnh </w:t>
      </w:r>
      <w:r w:rsidRPr="00F75726">
        <w:rPr>
          <w:rFonts w:asciiTheme="majorHAnsi" w:hAnsiTheme="majorHAnsi" w:cstheme="majorHAnsi"/>
        </w:rPr>
        <w:t xml:space="preserve">còn khó khăn, </w:t>
      </w:r>
      <w:r w:rsidR="00B7287B" w:rsidRPr="00F75726">
        <w:rPr>
          <w:rFonts w:asciiTheme="majorHAnsi" w:hAnsiTheme="majorHAnsi" w:cstheme="majorHAnsi"/>
        </w:rPr>
        <w:t>trong khi việc thực hiện đồng bộ Chương trình giáo dục</w:t>
      </w:r>
      <w:r w:rsidR="009E659F" w:rsidRPr="00F75726">
        <w:rPr>
          <w:rFonts w:asciiTheme="majorHAnsi" w:hAnsiTheme="majorHAnsi" w:cstheme="majorHAnsi"/>
        </w:rPr>
        <w:t xml:space="preserve"> phổ thông là cần thiết. Trên cơ sở đó, đề nghị Ủy ban nhân dân tỉnh chỉ đạo thực hiện</w:t>
      </w:r>
      <w:r w:rsidR="00B7287B" w:rsidRPr="00F75726">
        <w:rPr>
          <w:rFonts w:asciiTheme="majorHAnsi" w:hAnsiTheme="majorHAnsi" w:cstheme="majorHAnsi"/>
        </w:rPr>
        <w:t xml:space="preserve"> </w:t>
      </w:r>
      <w:r w:rsidRPr="00F75726">
        <w:rPr>
          <w:rFonts w:asciiTheme="majorHAnsi" w:hAnsiTheme="majorHAnsi" w:cstheme="majorHAnsi"/>
        </w:rPr>
        <w:t xml:space="preserve">việc mua sắm cần đảm bảo </w:t>
      </w:r>
      <w:r w:rsidR="00E10FFC" w:rsidRPr="00F75726">
        <w:rPr>
          <w:rFonts w:asciiTheme="majorHAnsi" w:hAnsiTheme="majorHAnsi" w:cstheme="majorHAnsi"/>
        </w:rPr>
        <w:t xml:space="preserve">tiến độ thực hiện, chất lượng và </w:t>
      </w:r>
      <w:r w:rsidRPr="00F75726">
        <w:rPr>
          <w:rFonts w:asciiTheme="majorHAnsi" w:hAnsiTheme="majorHAnsi" w:cstheme="majorHAnsi"/>
        </w:rPr>
        <w:t xml:space="preserve">đúng quy định của pháp luật. </w:t>
      </w:r>
      <w:r w:rsidR="009E659F" w:rsidRPr="00F75726">
        <w:rPr>
          <w:rFonts w:asciiTheme="majorHAnsi" w:hAnsiTheme="majorHAnsi" w:cstheme="majorHAnsi"/>
        </w:rPr>
        <w:t>Đồng thời</w:t>
      </w:r>
      <w:r w:rsidRPr="00F75726">
        <w:rPr>
          <w:rFonts w:asciiTheme="majorHAnsi" w:hAnsiTheme="majorHAnsi" w:cstheme="majorHAnsi"/>
        </w:rPr>
        <w:t xml:space="preserve"> chỉ đạo các ngành rà soát và chịu trách nhiệm về các số liệu liên quan đến việc đầu tư dự án nêu trên.</w:t>
      </w:r>
      <w:r w:rsidR="00AF05BE" w:rsidRPr="00F75726">
        <w:rPr>
          <w:rFonts w:asciiTheme="majorHAnsi" w:hAnsiTheme="majorHAnsi" w:cstheme="majorHAnsi"/>
        </w:rPr>
        <w:t xml:space="preserve"> </w:t>
      </w:r>
    </w:p>
    <w:p w14:paraId="7DDBB790" w14:textId="206AB643" w:rsidR="00AF05BE" w:rsidRPr="00F75726" w:rsidRDefault="00E10FFC" w:rsidP="00B11321">
      <w:pPr>
        <w:spacing w:before="60" w:after="60" w:line="264" w:lineRule="auto"/>
        <w:ind w:firstLine="720"/>
        <w:jc w:val="both"/>
        <w:rPr>
          <w:rFonts w:asciiTheme="majorHAnsi" w:hAnsiTheme="majorHAnsi" w:cstheme="majorHAnsi"/>
        </w:rPr>
      </w:pPr>
      <w:r w:rsidRPr="00F75726">
        <w:rPr>
          <w:rFonts w:asciiTheme="majorHAnsi" w:hAnsiTheme="majorHAnsi" w:cstheme="majorHAnsi"/>
        </w:rPr>
        <w:t xml:space="preserve">- Bên cạnh việc sử dụng nguồn cân đối ngân sách địa phương đề đầu tư mua sắm, </w:t>
      </w:r>
      <w:r w:rsidR="00AF05BE" w:rsidRPr="00F75726">
        <w:rPr>
          <w:rFonts w:asciiTheme="majorHAnsi" w:hAnsiTheme="majorHAnsi" w:cstheme="majorHAnsi"/>
        </w:rPr>
        <w:t>đề nghị tranh thủ</w:t>
      </w:r>
      <w:r w:rsidRPr="00F75726">
        <w:rPr>
          <w:rFonts w:asciiTheme="majorHAnsi" w:hAnsiTheme="majorHAnsi" w:cstheme="majorHAnsi"/>
        </w:rPr>
        <w:t xml:space="preserve"> </w:t>
      </w:r>
      <w:r w:rsidR="00AF05BE" w:rsidRPr="00F75726">
        <w:rPr>
          <w:rFonts w:asciiTheme="majorHAnsi" w:hAnsiTheme="majorHAnsi" w:cstheme="majorHAnsi"/>
        </w:rPr>
        <w:t xml:space="preserve">từ các </w:t>
      </w:r>
      <w:r w:rsidRPr="00F75726">
        <w:rPr>
          <w:rFonts w:asciiTheme="majorHAnsi" w:hAnsiTheme="majorHAnsi" w:cstheme="majorHAnsi"/>
        </w:rPr>
        <w:t xml:space="preserve">nguồn </w:t>
      </w:r>
      <w:r w:rsidR="00AF05BE" w:rsidRPr="00F75726">
        <w:rPr>
          <w:rFonts w:asciiTheme="majorHAnsi" w:hAnsiTheme="majorHAnsi" w:cstheme="majorHAnsi"/>
        </w:rPr>
        <w:t xml:space="preserve">vốn </w:t>
      </w:r>
      <w:r w:rsidRPr="00F75726">
        <w:rPr>
          <w:rFonts w:asciiTheme="majorHAnsi" w:hAnsiTheme="majorHAnsi" w:cstheme="majorHAnsi"/>
        </w:rPr>
        <w:t xml:space="preserve">ngân sách </w:t>
      </w:r>
      <w:r w:rsidR="00B11321" w:rsidRPr="00F75726">
        <w:rPr>
          <w:rFonts w:asciiTheme="majorHAnsi" w:hAnsiTheme="majorHAnsi" w:cstheme="majorHAnsi"/>
        </w:rPr>
        <w:t>T</w:t>
      </w:r>
      <w:r w:rsidRPr="00F75726">
        <w:rPr>
          <w:rFonts w:asciiTheme="majorHAnsi" w:hAnsiTheme="majorHAnsi" w:cstheme="majorHAnsi"/>
        </w:rPr>
        <w:t>rung ương</w:t>
      </w:r>
      <w:r w:rsidR="00AF05BE" w:rsidRPr="00F75726">
        <w:rPr>
          <w:rFonts w:asciiTheme="majorHAnsi" w:hAnsiTheme="majorHAnsi" w:cstheme="majorHAnsi"/>
        </w:rPr>
        <w:t xml:space="preserve"> và</w:t>
      </w:r>
      <w:r w:rsidRPr="00F75726">
        <w:rPr>
          <w:rFonts w:asciiTheme="majorHAnsi" w:hAnsiTheme="majorHAnsi" w:cstheme="majorHAnsi"/>
        </w:rPr>
        <w:t xml:space="preserve"> </w:t>
      </w:r>
      <w:r w:rsidR="00AF05BE" w:rsidRPr="00F75726">
        <w:rPr>
          <w:rFonts w:asciiTheme="majorHAnsi" w:hAnsiTheme="majorHAnsi" w:cstheme="majorHAnsi"/>
        </w:rPr>
        <w:t>huy động từ các nguồn vốn khác để giảm áp lực đối với ngân sách địa phương.</w:t>
      </w:r>
    </w:p>
    <w:p w14:paraId="4D6DCC90" w14:textId="5F01AE13" w:rsidR="00E10FFC" w:rsidRPr="00F75726" w:rsidRDefault="00E10FFC" w:rsidP="00B11321">
      <w:pPr>
        <w:spacing w:before="60" w:after="60" w:line="264" w:lineRule="auto"/>
        <w:ind w:firstLine="720"/>
        <w:jc w:val="both"/>
        <w:rPr>
          <w:rFonts w:asciiTheme="majorHAnsi" w:hAnsiTheme="majorHAnsi" w:cstheme="majorHAnsi"/>
        </w:rPr>
      </w:pPr>
      <w:r w:rsidRPr="00F75726">
        <w:rPr>
          <w:rFonts w:asciiTheme="majorHAnsi" w:hAnsiTheme="majorHAnsi" w:cstheme="majorHAnsi"/>
        </w:rPr>
        <w:t xml:space="preserve">- </w:t>
      </w:r>
      <w:r w:rsidR="00AF05BE" w:rsidRPr="00F75726">
        <w:rPr>
          <w:rFonts w:asciiTheme="majorHAnsi" w:hAnsiTheme="majorHAnsi" w:cstheme="majorHAnsi"/>
        </w:rPr>
        <w:t>Trong quá trình triển khai thực hiện, thường xuyên k</w:t>
      </w:r>
      <w:r w:rsidRPr="00F75726">
        <w:rPr>
          <w:rFonts w:asciiTheme="majorHAnsi" w:hAnsiTheme="majorHAnsi" w:cstheme="majorHAnsi"/>
        </w:rPr>
        <w:t xml:space="preserve">iểm tra giám sát quá trình tổ chức mua sắm thiết bị dạy học </w:t>
      </w:r>
      <w:r w:rsidR="00AF05BE" w:rsidRPr="00F75726">
        <w:rPr>
          <w:rFonts w:asciiTheme="majorHAnsi" w:hAnsiTheme="majorHAnsi" w:cstheme="majorHAnsi"/>
        </w:rPr>
        <w:t>đảm bảo theo quy định</w:t>
      </w:r>
      <w:r w:rsidRPr="00F75726">
        <w:rPr>
          <w:rFonts w:asciiTheme="majorHAnsi" w:hAnsiTheme="majorHAnsi" w:cstheme="majorHAnsi"/>
        </w:rPr>
        <w:t>.</w:t>
      </w:r>
    </w:p>
    <w:p w14:paraId="13450878" w14:textId="584582D6" w:rsidR="00F92D9C" w:rsidRPr="00F75726" w:rsidRDefault="00F92D9C" w:rsidP="00B11321">
      <w:pPr>
        <w:spacing w:before="60" w:after="60" w:line="264" w:lineRule="auto"/>
        <w:ind w:firstLine="720"/>
        <w:jc w:val="both"/>
        <w:rPr>
          <w:rFonts w:asciiTheme="majorHAnsi" w:hAnsiTheme="majorHAnsi" w:cstheme="majorHAnsi"/>
        </w:rPr>
      </w:pPr>
      <w:r w:rsidRPr="00F75726">
        <w:rPr>
          <w:rFonts w:asciiTheme="majorHAnsi" w:hAnsiTheme="majorHAnsi" w:cstheme="majorHAnsi"/>
        </w:rPr>
        <w:t xml:space="preserve">- </w:t>
      </w:r>
      <w:r w:rsidR="00AF05BE" w:rsidRPr="00F75726">
        <w:rPr>
          <w:rFonts w:asciiTheme="majorHAnsi" w:hAnsiTheme="majorHAnsi" w:cstheme="majorHAnsi"/>
        </w:rPr>
        <w:t>Đề nghị b</w:t>
      </w:r>
      <w:r w:rsidRPr="00F75726">
        <w:rPr>
          <w:rFonts w:asciiTheme="majorHAnsi" w:hAnsiTheme="majorHAnsi" w:cstheme="majorHAnsi"/>
        </w:rPr>
        <w:t>ổ sung phần căn cứ tại dự thảo nghị quyết:</w:t>
      </w:r>
    </w:p>
    <w:p w14:paraId="0751DBBC" w14:textId="7AAFCFD3" w:rsidR="00AF05BE" w:rsidRPr="00F75726" w:rsidRDefault="00F92D9C" w:rsidP="00B11321">
      <w:pPr>
        <w:spacing w:before="60" w:after="60" w:line="264" w:lineRule="auto"/>
        <w:ind w:firstLine="720"/>
        <w:jc w:val="both"/>
        <w:rPr>
          <w:rFonts w:asciiTheme="majorHAnsi" w:hAnsiTheme="majorHAnsi" w:cstheme="majorHAnsi"/>
          <w:i/>
          <w:iCs/>
        </w:rPr>
      </w:pPr>
      <w:r w:rsidRPr="00F75726">
        <w:rPr>
          <w:rFonts w:asciiTheme="majorHAnsi" w:hAnsiTheme="majorHAnsi" w:cstheme="majorHAnsi"/>
        </w:rPr>
        <w:t>“</w:t>
      </w:r>
      <w:r w:rsidRPr="00F75726">
        <w:rPr>
          <w:rFonts w:asciiTheme="majorHAnsi" w:hAnsiTheme="majorHAnsi" w:cstheme="majorHAnsi"/>
          <w:i/>
          <w:iCs/>
        </w:rPr>
        <w:t xml:space="preserve">Căn cứ Luật </w:t>
      </w:r>
      <w:r w:rsidR="00AF05BE" w:rsidRPr="00F75726">
        <w:rPr>
          <w:rFonts w:asciiTheme="majorHAnsi" w:hAnsiTheme="majorHAnsi" w:cstheme="majorHAnsi"/>
          <w:i/>
          <w:iCs/>
        </w:rPr>
        <w:t xml:space="preserve">Giáo </w:t>
      </w:r>
      <w:r w:rsidRPr="00F75726">
        <w:rPr>
          <w:rFonts w:asciiTheme="majorHAnsi" w:hAnsiTheme="majorHAnsi" w:cstheme="majorHAnsi"/>
          <w:i/>
          <w:iCs/>
        </w:rPr>
        <w:t xml:space="preserve">dục </w:t>
      </w:r>
      <w:r w:rsidR="00AF05BE" w:rsidRPr="00F75726">
        <w:rPr>
          <w:rFonts w:asciiTheme="majorHAnsi" w:hAnsiTheme="majorHAnsi" w:cstheme="majorHAnsi"/>
          <w:i/>
          <w:iCs/>
        </w:rPr>
        <w:t>ngày 14 tháng 6 năm 2019;</w:t>
      </w:r>
    </w:p>
    <w:p w14:paraId="18C4F0D7" w14:textId="79969BA4" w:rsidR="00F92D9C" w:rsidRPr="00F75726" w:rsidRDefault="00F92D9C" w:rsidP="00B11321">
      <w:pPr>
        <w:spacing w:before="60" w:after="60" w:line="264" w:lineRule="auto"/>
        <w:ind w:firstLine="720"/>
        <w:jc w:val="both"/>
        <w:rPr>
          <w:rFonts w:asciiTheme="majorHAnsi" w:hAnsiTheme="majorHAnsi" w:cstheme="majorHAnsi"/>
          <w:i/>
          <w:iCs/>
        </w:rPr>
      </w:pPr>
      <w:r w:rsidRPr="00F75726">
        <w:rPr>
          <w:rFonts w:asciiTheme="majorHAnsi" w:hAnsiTheme="majorHAnsi" w:cstheme="majorHAnsi"/>
          <w:i/>
          <w:iCs/>
        </w:rPr>
        <w:t>Căn cứ Thông tư</w:t>
      </w:r>
      <w:r w:rsidR="00AF05BE" w:rsidRPr="00F75726">
        <w:rPr>
          <w:rFonts w:asciiTheme="majorHAnsi" w:hAnsiTheme="majorHAnsi" w:cstheme="majorHAnsi"/>
          <w:i/>
          <w:iCs/>
        </w:rPr>
        <w:t xml:space="preserve"> số</w:t>
      </w:r>
      <w:r w:rsidRPr="00F75726">
        <w:rPr>
          <w:rFonts w:asciiTheme="majorHAnsi" w:hAnsiTheme="majorHAnsi" w:cstheme="majorHAnsi"/>
          <w:i/>
          <w:iCs/>
        </w:rPr>
        <w:t xml:space="preserve"> </w:t>
      </w:r>
      <w:r w:rsidR="00AF05BE" w:rsidRPr="00F75726">
        <w:rPr>
          <w:rFonts w:asciiTheme="majorHAnsi" w:hAnsiTheme="majorHAnsi" w:cstheme="majorHAnsi"/>
          <w:i/>
          <w:iCs/>
        </w:rPr>
        <w:t>32/2018/TT-BGDĐT ngày 26/12/2018 của Bộ trưởng Bộ Giáo dục và Đào tạo về ban hành Chương trình giáo dục phổ thông;</w:t>
      </w:r>
    </w:p>
    <w:p w14:paraId="7177CB54" w14:textId="3D71C714" w:rsidR="00F92D9C" w:rsidRPr="00F75726" w:rsidRDefault="00F92D9C" w:rsidP="00B11321">
      <w:pPr>
        <w:spacing w:before="60" w:after="60" w:line="264" w:lineRule="auto"/>
        <w:ind w:firstLine="720"/>
        <w:jc w:val="both"/>
        <w:rPr>
          <w:rFonts w:asciiTheme="majorHAnsi" w:hAnsiTheme="majorHAnsi" w:cstheme="majorHAnsi"/>
          <w:i/>
          <w:iCs/>
        </w:rPr>
      </w:pPr>
      <w:r w:rsidRPr="00F75726">
        <w:rPr>
          <w:rFonts w:asciiTheme="majorHAnsi" w:hAnsiTheme="majorHAnsi" w:cstheme="majorHAnsi"/>
          <w:i/>
          <w:iCs/>
        </w:rPr>
        <w:t xml:space="preserve">Căn cứ Thông tư </w:t>
      </w:r>
      <w:r w:rsidR="00AF05BE" w:rsidRPr="00F75726">
        <w:rPr>
          <w:rFonts w:asciiTheme="majorHAnsi" w:hAnsiTheme="majorHAnsi" w:cstheme="majorHAnsi"/>
          <w:i/>
          <w:iCs/>
        </w:rPr>
        <w:t>số 43/2020/TT-BGDĐT</w:t>
      </w:r>
      <w:r w:rsidR="00AF05BE" w:rsidRPr="0036321E">
        <w:rPr>
          <w:rFonts w:asciiTheme="majorHAnsi" w:hAnsiTheme="majorHAnsi" w:cstheme="majorHAnsi"/>
          <w:i/>
          <w:iCs/>
          <w:szCs w:val="28"/>
          <w:lang w:val="nl-NL"/>
        </w:rPr>
        <w:t xml:space="preserve"> ngày 03 tháng 11 năm 2020 </w:t>
      </w:r>
      <w:r w:rsidR="00AF05BE" w:rsidRPr="00F75726">
        <w:rPr>
          <w:rFonts w:asciiTheme="majorHAnsi" w:hAnsiTheme="majorHAnsi" w:cstheme="majorHAnsi"/>
          <w:i/>
          <w:iCs/>
        </w:rPr>
        <w:t xml:space="preserve">của Bộ trưởng Bộ Giáo dục và Đào tạo </w:t>
      </w:r>
      <w:r w:rsidR="00AF05BE" w:rsidRPr="0036321E">
        <w:rPr>
          <w:rFonts w:asciiTheme="majorHAnsi" w:hAnsiTheme="majorHAnsi" w:cstheme="majorHAnsi"/>
          <w:i/>
          <w:iCs/>
          <w:szCs w:val="28"/>
          <w:lang w:val="nl-NL"/>
        </w:rPr>
        <w:t>ban hành Danh mục thiết bị dạy học tối thiểu lớp 2;</w:t>
      </w:r>
    </w:p>
    <w:p w14:paraId="3A68862A" w14:textId="00F5953C" w:rsidR="00F92D9C" w:rsidRPr="00E95901" w:rsidRDefault="00F92D9C" w:rsidP="00B11321">
      <w:pPr>
        <w:spacing w:before="60" w:after="60" w:line="264" w:lineRule="auto"/>
        <w:ind w:firstLine="720"/>
        <w:jc w:val="both"/>
        <w:rPr>
          <w:rFonts w:asciiTheme="majorHAnsi" w:hAnsiTheme="majorHAnsi" w:cstheme="majorHAnsi"/>
          <w:i/>
          <w:iCs/>
        </w:rPr>
      </w:pPr>
      <w:r w:rsidRPr="00E95901">
        <w:rPr>
          <w:rFonts w:asciiTheme="majorHAnsi" w:hAnsiTheme="majorHAnsi" w:cstheme="majorHAnsi"/>
          <w:i/>
          <w:iCs/>
        </w:rPr>
        <w:t xml:space="preserve">Căn cứ Thông tư </w:t>
      </w:r>
      <w:r w:rsidR="00AF05BE" w:rsidRPr="00E95901">
        <w:rPr>
          <w:rFonts w:asciiTheme="majorHAnsi" w:hAnsiTheme="majorHAnsi" w:cstheme="majorHAnsi"/>
          <w:i/>
          <w:iCs/>
        </w:rPr>
        <w:t xml:space="preserve">số </w:t>
      </w:r>
      <w:r w:rsidRPr="00E95901">
        <w:rPr>
          <w:rFonts w:asciiTheme="majorHAnsi" w:hAnsiTheme="majorHAnsi" w:cstheme="majorHAnsi"/>
          <w:i/>
          <w:iCs/>
        </w:rPr>
        <w:t>44</w:t>
      </w:r>
      <w:r w:rsidR="00AF05BE" w:rsidRPr="00E95901">
        <w:rPr>
          <w:rFonts w:asciiTheme="majorHAnsi" w:hAnsiTheme="majorHAnsi" w:cstheme="majorHAnsi"/>
          <w:i/>
          <w:iCs/>
        </w:rPr>
        <w:t xml:space="preserve">/2020/TT-BGDĐT </w:t>
      </w:r>
      <w:r w:rsidR="00AF05BE" w:rsidRPr="0036321E">
        <w:rPr>
          <w:rFonts w:asciiTheme="majorHAnsi" w:hAnsiTheme="majorHAnsi" w:cstheme="majorHAnsi"/>
          <w:i/>
          <w:iCs/>
          <w:szCs w:val="28"/>
          <w:lang w:val="nl-NL"/>
        </w:rPr>
        <w:t>ngày 03 tháng 11 năm 2020</w:t>
      </w:r>
      <w:r w:rsidR="00AF05BE" w:rsidRPr="00E95901">
        <w:rPr>
          <w:rFonts w:asciiTheme="majorHAnsi" w:hAnsiTheme="majorHAnsi" w:cstheme="majorHAnsi"/>
          <w:i/>
          <w:iCs/>
        </w:rPr>
        <w:t xml:space="preserve"> của Bộ trưởng Bộ Giáo dục và Đào tạo</w:t>
      </w:r>
      <w:r w:rsidR="00AF05BE" w:rsidRPr="0036321E">
        <w:rPr>
          <w:rFonts w:asciiTheme="majorHAnsi" w:hAnsiTheme="majorHAnsi" w:cstheme="majorHAnsi"/>
          <w:i/>
          <w:iCs/>
          <w:szCs w:val="28"/>
          <w:lang w:val="nl-NL"/>
        </w:rPr>
        <w:t xml:space="preserve"> ban hành Danh mục thiết bị dạy học tối thiểu lớp 6;”</w:t>
      </w:r>
    </w:p>
    <w:p w14:paraId="7D43CABA" w14:textId="691F9C7D" w:rsidR="00E2128B" w:rsidRPr="00E95901" w:rsidRDefault="009D2A30" w:rsidP="00B11321">
      <w:pPr>
        <w:spacing w:before="60" w:after="60" w:line="264" w:lineRule="auto"/>
        <w:ind w:firstLine="720"/>
        <w:jc w:val="both"/>
        <w:rPr>
          <w:rFonts w:asciiTheme="majorHAnsi" w:hAnsiTheme="majorHAnsi" w:cstheme="majorHAnsi"/>
        </w:rPr>
      </w:pPr>
      <w:r w:rsidRPr="00E95901">
        <w:rPr>
          <w:rFonts w:asciiTheme="majorHAnsi" w:hAnsiTheme="majorHAnsi" w:cstheme="majorHAnsi"/>
        </w:rPr>
        <w:t>Đề nghị cơ quan trình c</w:t>
      </w:r>
      <w:r w:rsidR="00E2128B" w:rsidRPr="00E95901">
        <w:rPr>
          <w:rFonts w:asciiTheme="majorHAnsi" w:hAnsiTheme="majorHAnsi" w:cstheme="majorHAnsi"/>
        </w:rPr>
        <w:t xml:space="preserve">hỉ đạo cơ quan </w:t>
      </w:r>
      <w:r w:rsidRPr="00E95901">
        <w:rPr>
          <w:rFonts w:asciiTheme="majorHAnsi" w:hAnsiTheme="majorHAnsi" w:cstheme="majorHAnsi"/>
        </w:rPr>
        <w:t>chủ trì soạn thảo</w:t>
      </w:r>
      <w:r w:rsidR="00E2128B" w:rsidRPr="00E95901">
        <w:rPr>
          <w:rFonts w:asciiTheme="majorHAnsi" w:hAnsiTheme="majorHAnsi" w:cstheme="majorHAnsi"/>
        </w:rPr>
        <w:t xml:space="preserve"> tiếp thu, giải trình các ý kiến thẩm tra và thảo luận của đại biểu tại kỳ họp</w:t>
      </w:r>
      <w:r w:rsidR="006A7C05" w:rsidRPr="00E95901">
        <w:rPr>
          <w:rFonts w:asciiTheme="majorHAnsi" w:hAnsiTheme="majorHAnsi" w:cstheme="majorHAnsi"/>
        </w:rPr>
        <w:t>; rà soát, hoàn chỉnh dự thảo</w:t>
      </w:r>
      <w:r w:rsidR="00F75726" w:rsidRPr="00E95901">
        <w:rPr>
          <w:rFonts w:asciiTheme="majorHAnsi" w:hAnsiTheme="majorHAnsi" w:cstheme="majorHAnsi"/>
        </w:rPr>
        <w:t xml:space="preserve"> Nghị quyết theo đúng quy định</w:t>
      </w:r>
      <w:r w:rsidR="006A7C05" w:rsidRPr="00E95901">
        <w:rPr>
          <w:rFonts w:asciiTheme="majorHAnsi" w:hAnsiTheme="majorHAnsi" w:cstheme="majorHAnsi"/>
        </w:rPr>
        <w:t>.</w:t>
      </w:r>
    </w:p>
    <w:p w14:paraId="10E5735E" w14:textId="43BF4B81" w:rsidR="009F1386" w:rsidRPr="0036321E" w:rsidRDefault="00223916" w:rsidP="00B11321">
      <w:pPr>
        <w:shd w:val="clear" w:color="auto" w:fill="FFFFFF"/>
        <w:spacing w:before="60" w:after="60" w:line="264" w:lineRule="auto"/>
        <w:ind w:firstLine="720"/>
        <w:jc w:val="both"/>
        <w:rPr>
          <w:rFonts w:asciiTheme="majorHAnsi" w:hAnsiTheme="majorHAnsi" w:cstheme="majorHAnsi"/>
          <w:lang w:val="de-DE"/>
        </w:rPr>
      </w:pPr>
      <w:r w:rsidRPr="0036321E">
        <w:rPr>
          <w:rFonts w:asciiTheme="majorHAnsi" w:hAnsiTheme="majorHAnsi" w:cstheme="majorHAnsi"/>
          <w:lang w:val="de-DE"/>
        </w:rPr>
        <w:t xml:space="preserve">Trên đây là Báo cáo thẩm tra của Ban </w:t>
      </w:r>
      <w:r w:rsidRPr="00E95901">
        <w:rPr>
          <w:rFonts w:asciiTheme="majorHAnsi" w:hAnsiTheme="majorHAnsi" w:cstheme="majorHAnsi"/>
        </w:rPr>
        <w:t>Kinh</w:t>
      </w:r>
      <w:r w:rsidRPr="0036321E">
        <w:rPr>
          <w:rFonts w:asciiTheme="majorHAnsi" w:hAnsiTheme="majorHAnsi" w:cstheme="majorHAnsi"/>
          <w:lang w:val="de-DE"/>
        </w:rPr>
        <w:t xml:space="preserve"> tế - Ngân sách</w:t>
      </w:r>
      <w:r w:rsidRPr="0036321E">
        <w:rPr>
          <w:rFonts w:asciiTheme="majorHAnsi" w:hAnsiTheme="majorHAnsi" w:cstheme="majorHAnsi"/>
          <w:bCs/>
          <w:lang w:val="de-DE"/>
        </w:rPr>
        <w:t>.</w:t>
      </w:r>
      <w:r w:rsidRPr="0036321E">
        <w:rPr>
          <w:rFonts w:asciiTheme="majorHAnsi" w:hAnsiTheme="majorHAnsi" w:cstheme="majorHAnsi"/>
          <w:lang w:val="de-DE"/>
        </w:rPr>
        <w:t xml:space="preserve"> K</w:t>
      </w:r>
      <w:r w:rsidRPr="0036321E">
        <w:rPr>
          <w:rFonts w:asciiTheme="majorHAnsi" w:hAnsiTheme="majorHAnsi" w:cstheme="majorHAnsi"/>
        </w:rPr>
        <w:t>ính trình Hội đồng nhân dân tỉnh Khóa XI</w:t>
      </w:r>
      <w:r w:rsidRPr="00F75726">
        <w:rPr>
          <w:rFonts w:asciiTheme="majorHAnsi" w:hAnsiTheme="majorHAnsi" w:cstheme="majorHAnsi"/>
          <w:lang w:val="de-DE"/>
        </w:rPr>
        <w:t xml:space="preserve"> </w:t>
      </w:r>
      <w:r w:rsidRPr="0036321E">
        <w:rPr>
          <w:rFonts w:asciiTheme="majorHAnsi" w:hAnsiTheme="majorHAnsi" w:cstheme="majorHAnsi"/>
          <w:lang w:val="de-DE"/>
        </w:rPr>
        <w:t>K</w:t>
      </w:r>
      <w:r w:rsidRPr="0036321E">
        <w:rPr>
          <w:rFonts w:asciiTheme="majorHAnsi" w:hAnsiTheme="majorHAnsi" w:cstheme="majorHAnsi"/>
        </w:rPr>
        <w:t>ỳ họp</w:t>
      </w:r>
      <w:r w:rsidRPr="00F75726">
        <w:rPr>
          <w:rFonts w:asciiTheme="majorHAnsi" w:hAnsiTheme="majorHAnsi" w:cstheme="majorHAnsi"/>
          <w:lang w:val="de-DE"/>
        </w:rPr>
        <w:t xml:space="preserve"> </w:t>
      </w:r>
      <w:r w:rsidR="00AF05BE" w:rsidRPr="00F75726">
        <w:rPr>
          <w:rFonts w:asciiTheme="majorHAnsi" w:hAnsiTheme="majorHAnsi" w:cstheme="majorHAnsi"/>
          <w:lang w:val="de-DE"/>
        </w:rPr>
        <w:t>11</w:t>
      </w:r>
      <w:r w:rsidRPr="0036321E">
        <w:rPr>
          <w:rFonts w:asciiTheme="majorHAnsi" w:hAnsiTheme="majorHAnsi" w:cstheme="majorHAnsi"/>
          <w:lang w:val="de-DE"/>
        </w:rPr>
        <w:t xml:space="preserve"> </w:t>
      </w:r>
      <w:r w:rsidRPr="0036321E">
        <w:rPr>
          <w:rFonts w:asciiTheme="majorHAnsi" w:hAnsiTheme="majorHAnsi" w:cstheme="majorHAnsi"/>
        </w:rPr>
        <w:t>xem xét, quyết định</w:t>
      </w:r>
      <w:r w:rsidR="009F1386" w:rsidRPr="0036321E">
        <w:rPr>
          <w:rFonts w:asciiTheme="majorHAnsi" w:hAnsiTheme="majorHAnsi" w:cstheme="majorHAnsi"/>
        </w:rPr>
        <w:t>./.</w:t>
      </w:r>
    </w:p>
    <w:tbl>
      <w:tblPr>
        <w:tblW w:w="5000" w:type="pct"/>
        <w:tblLook w:val="01E0" w:firstRow="1" w:lastRow="1" w:firstColumn="1" w:lastColumn="1" w:noHBand="0" w:noVBand="0"/>
      </w:tblPr>
      <w:tblGrid>
        <w:gridCol w:w="4315"/>
        <w:gridCol w:w="4972"/>
      </w:tblGrid>
      <w:tr w:rsidR="00B80452" w:rsidRPr="0036321E" w14:paraId="71C56596" w14:textId="77777777" w:rsidTr="006A17FF">
        <w:tc>
          <w:tcPr>
            <w:tcW w:w="2323" w:type="pct"/>
          </w:tcPr>
          <w:p w14:paraId="4D87A8FA" w14:textId="77777777" w:rsidR="007253EC" w:rsidRPr="0036321E" w:rsidRDefault="007253EC" w:rsidP="00E2128B">
            <w:pPr>
              <w:spacing w:before="60"/>
              <w:rPr>
                <w:rFonts w:asciiTheme="majorHAnsi" w:hAnsiTheme="majorHAnsi" w:cstheme="majorHAnsi"/>
                <w:b/>
                <w:i/>
                <w:sz w:val="24"/>
              </w:rPr>
            </w:pPr>
            <w:r w:rsidRPr="0036321E">
              <w:rPr>
                <w:rFonts w:asciiTheme="majorHAnsi" w:hAnsiTheme="majorHAnsi" w:cstheme="majorHAnsi"/>
                <w:b/>
                <w:i/>
                <w:sz w:val="24"/>
              </w:rPr>
              <w:t>Nơi nhận:</w:t>
            </w:r>
          </w:p>
          <w:p w14:paraId="686A51C4" w14:textId="2D0EA6E9" w:rsidR="007253EC" w:rsidRPr="0036321E" w:rsidRDefault="007253EC" w:rsidP="00E2128B">
            <w:pPr>
              <w:rPr>
                <w:rFonts w:asciiTheme="majorHAnsi" w:hAnsiTheme="majorHAnsi" w:cstheme="majorHAnsi"/>
                <w:sz w:val="22"/>
              </w:rPr>
            </w:pPr>
            <w:r w:rsidRPr="0036321E">
              <w:rPr>
                <w:rFonts w:asciiTheme="majorHAnsi" w:hAnsiTheme="majorHAnsi" w:cstheme="majorHAnsi"/>
                <w:sz w:val="22"/>
              </w:rPr>
              <w:t xml:space="preserve">- </w:t>
            </w:r>
            <w:r w:rsidR="00EC768B" w:rsidRPr="00F75726">
              <w:rPr>
                <w:rFonts w:asciiTheme="majorHAnsi" w:hAnsiTheme="majorHAnsi" w:cstheme="majorHAnsi"/>
                <w:sz w:val="22"/>
                <w:lang w:val="de-DE"/>
              </w:rPr>
              <w:t>Thường trực</w:t>
            </w:r>
            <w:r w:rsidRPr="0036321E">
              <w:rPr>
                <w:rFonts w:asciiTheme="majorHAnsi" w:hAnsiTheme="majorHAnsi" w:cstheme="majorHAnsi"/>
                <w:sz w:val="22"/>
              </w:rPr>
              <w:t xml:space="preserve"> HĐND tỉnh;</w:t>
            </w:r>
          </w:p>
          <w:p w14:paraId="532FC46D" w14:textId="77777777" w:rsidR="00620861" w:rsidRPr="0036321E" w:rsidRDefault="00620861" w:rsidP="00E2128B">
            <w:pPr>
              <w:rPr>
                <w:rFonts w:asciiTheme="majorHAnsi" w:hAnsiTheme="majorHAnsi" w:cstheme="majorHAnsi"/>
                <w:sz w:val="22"/>
              </w:rPr>
            </w:pPr>
            <w:r w:rsidRPr="0036321E">
              <w:rPr>
                <w:rFonts w:asciiTheme="majorHAnsi" w:hAnsiTheme="majorHAnsi" w:cstheme="majorHAnsi"/>
                <w:sz w:val="22"/>
              </w:rPr>
              <w:t xml:space="preserve">- Đại biểu HĐND tỉnh; </w:t>
            </w:r>
            <w:r w:rsidRPr="0036321E">
              <w:rPr>
                <w:rFonts w:asciiTheme="majorHAnsi" w:hAnsiTheme="majorHAnsi" w:cstheme="majorHAnsi"/>
                <w:sz w:val="22"/>
              </w:rPr>
              <w:tab/>
            </w:r>
          </w:p>
          <w:p w14:paraId="51CFA8F7" w14:textId="18542378" w:rsidR="007253EC" w:rsidRPr="0036321E" w:rsidRDefault="00EC768B" w:rsidP="00E2128B">
            <w:pPr>
              <w:rPr>
                <w:rFonts w:asciiTheme="majorHAnsi" w:hAnsiTheme="majorHAnsi" w:cstheme="majorHAnsi"/>
                <w:sz w:val="22"/>
              </w:rPr>
            </w:pPr>
            <w:r w:rsidRPr="00F75726">
              <w:rPr>
                <w:rFonts w:asciiTheme="majorHAnsi" w:hAnsiTheme="majorHAnsi" w:cstheme="majorHAnsi"/>
                <w:sz w:val="22"/>
              </w:rPr>
              <w:t>- UBND tỉnh;</w:t>
            </w:r>
          </w:p>
          <w:p w14:paraId="2691E0A0" w14:textId="7E5425FD" w:rsidR="007253EC" w:rsidRPr="0036321E" w:rsidRDefault="007F194B" w:rsidP="00E2128B">
            <w:pPr>
              <w:rPr>
                <w:rFonts w:asciiTheme="majorHAnsi" w:hAnsiTheme="majorHAnsi" w:cstheme="majorHAnsi"/>
              </w:rPr>
            </w:pPr>
            <w:r w:rsidRPr="0036321E">
              <w:rPr>
                <w:rFonts w:asciiTheme="majorHAnsi" w:hAnsiTheme="majorHAnsi" w:cstheme="majorHAnsi"/>
                <w:sz w:val="22"/>
              </w:rPr>
              <w:t>- Lưu: VT,</w:t>
            </w:r>
            <w:r w:rsidR="0036321E">
              <w:rPr>
                <w:rFonts w:asciiTheme="majorHAnsi" w:hAnsiTheme="majorHAnsi" w:cstheme="majorHAnsi"/>
                <w:sz w:val="22"/>
                <w:lang w:val="en-US"/>
              </w:rPr>
              <w:t xml:space="preserve"> Ban</w:t>
            </w:r>
            <w:r w:rsidRPr="0036321E">
              <w:rPr>
                <w:rFonts w:asciiTheme="majorHAnsi" w:hAnsiTheme="majorHAnsi" w:cstheme="majorHAnsi"/>
                <w:sz w:val="22"/>
              </w:rPr>
              <w:t xml:space="preserve"> KT-NS</w:t>
            </w:r>
            <w:r w:rsidR="007253EC" w:rsidRPr="0036321E">
              <w:rPr>
                <w:rFonts w:asciiTheme="majorHAnsi" w:hAnsiTheme="majorHAnsi" w:cstheme="majorHAnsi"/>
                <w:sz w:val="14"/>
              </w:rPr>
              <w:t>.</w:t>
            </w:r>
          </w:p>
        </w:tc>
        <w:tc>
          <w:tcPr>
            <w:tcW w:w="2677" w:type="pct"/>
          </w:tcPr>
          <w:p w14:paraId="45632C3F" w14:textId="77777777" w:rsidR="007253EC" w:rsidRPr="0036321E" w:rsidRDefault="007253EC" w:rsidP="00E2128B">
            <w:pPr>
              <w:spacing w:before="60"/>
              <w:jc w:val="center"/>
              <w:rPr>
                <w:rFonts w:asciiTheme="majorHAnsi" w:hAnsiTheme="majorHAnsi" w:cstheme="majorHAnsi"/>
                <w:b/>
              </w:rPr>
            </w:pPr>
            <w:r w:rsidRPr="0036321E">
              <w:rPr>
                <w:rFonts w:asciiTheme="majorHAnsi" w:hAnsiTheme="majorHAnsi" w:cstheme="majorHAnsi"/>
                <w:b/>
              </w:rPr>
              <w:t>TM. BAN KINH TẾ - NGÂN SÁCH</w:t>
            </w:r>
          </w:p>
          <w:p w14:paraId="08A549BA" w14:textId="77777777" w:rsidR="007253EC" w:rsidRPr="0036321E" w:rsidRDefault="007253EC" w:rsidP="00E2128B">
            <w:pPr>
              <w:jc w:val="center"/>
              <w:rPr>
                <w:rFonts w:asciiTheme="majorHAnsi" w:hAnsiTheme="majorHAnsi" w:cstheme="majorHAnsi"/>
                <w:b/>
              </w:rPr>
            </w:pPr>
            <w:r w:rsidRPr="0036321E">
              <w:rPr>
                <w:rFonts w:asciiTheme="majorHAnsi" w:hAnsiTheme="majorHAnsi" w:cstheme="majorHAnsi"/>
                <w:b/>
              </w:rPr>
              <w:t>TRƯỞNG BAN</w:t>
            </w:r>
          </w:p>
          <w:p w14:paraId="5AB57B75" w14:textId="11B02F88" w:rsidR="00637911" w:rsidRPr="0036321E" w:rsidRDefault="00E95901" w:rsidP="00B11321">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p>
          <w:p w14:paraId="7F4E1696" w14:textId="77777777" w:rsidR="007253EC" w:rsidRPr="0036321E" w:rsidRDefault="007253EC" w:rsidP="00E2128B">
            <w:pPr>
              <w:jc w:val="center"/>
              <w:rPr>
                <w:rFonts w:asciiTheme="majorHAnsi" w:hAnsiTheme="majorHAnsi" w:cstheme="majorHAnsi"/>
                <w:b/>
              </w:rPr>
            </w:pPr>
            <w:r w:rsidRPr="0036321E">
              <w:rPr>
                <w:rFonts w:asciiTheme="majorHAnsi" w:hAnsiTheme="majorHAnsi" w:cstheme="majorHAnsi"/>
                <w:b/>
              </w:rPr>
              <w:t>Hồ Văn Đà</w:t>
            </w:r>
          </w:p>
        </w:tc>
      </w:tr>
    </w:tbl>
    <w:p w14:paraId="581ECF94" w14:textId="0AAB8D9C" w:rsidR="00B20816" w:rsidRPr="0036321E" w:rsidRDefault="00B20816">
      <w:pPr>
        <w:spacing w:after="200" w:line="276" w:lineRule="auto"/>
        <w:rPr>
          <w:rFonts w:asciiTheme="majorHAnsi" w:hAnsiTheme="majorHAnsi" w:cstheme="majorHAnsi"/>
          <w:b/>
          <w:szCs w:val="28"/>
          <w:lang w:val="en-US"/>
        </w:rPr>
      </w:pPr>
    </w:p>
    <w:sectPr w:rsidR="00B20816" w:rsidRPr="0036321E" w:rsidSect="006A7C05">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BF3E2" w14:textId="77777777" w:rsidR="00773076" w:rsidRDefault="00773076" w:rsidP="00A31A5B">
      <w:r>
        <w:separator/>
      </w:r>
    </w:p>
  </w:endnote>
  <w:endnote w:type="continuationSeparator" w:id="0">
    <w:p w14:paraId="7DC1E028" w14:textId="77777777" w:rsidR="00773076" w:rsidRDefault="00773076" w:rsidP="00A31A5B">
      <w:r>
        <w:continuationSeparator/>
      </w:r>
    </w:p>
  </w:endnote>
  <w:endnote w:type="continuationNotice" w:id="1">
    <w:p w14:paraId="405C7B10" w14:textId="77777777" w:rsidR="00773076" w:rsidRDefault="0077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A33E" w14:textId="1503DCCD" w:rsidR="00EA6D87" w:rsidRPr="00EB405F" w:rsidRDefault="00EA6D87" w:rsidP="00EA6D87">
    <w:pPr>
      <w:pStyle w:val="Footer"/>
      <w:rPr>
        <w:rFonts w:asciiTheme="majorHAnsi" w:hAnsiTheme="majorHAnsi" w:cstheme="majorHAnsi"/>
      </w:rPr>
    </w:pPr>
  </w:p>
  <w:p w14:paraId="696B58D0"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9DFF" w14:textId="77777777" w:rsidR="00773076" w:rsidRDefault="00773076" w:rsidP="00A31A5B">
      <w:r>
        <w:separator/>
      </w:r>
    </w:p>
  </w:footnote>
  <w:footnote w:type="continuationSeparator" w:id="0">
    <w:p w14:paraId="53297BB9" w14:textId="77777777" w:rsidR="00773076" w:rsidRDefault="00773076" w:rsidP="00A31A5B">
      <w:r>
        <w:continuationSeparator/>
      </w:r>
    </w:p>
  </w:footnote>
  <w:footnote w:type="continuationNotice" w:id="1">
    <w:p w14:paraId="2EE4B932" w14:textId="77777777" w:rsidR="00773076" w:rsidRDefault="00773076"/>
  </w:footnote>
  <w:footnote w:id="2">
    <w:p w14:paraId="622110F8" w14:textId="7EB0F67A" w:rsidR="00EA6D87" w:rsidRPr="00D110AA" w:rsidRDefault="00EA6D87" w:rsidP="00D110AA">
      <w:pPr>
        <w:pStyle w:val="FootnoteText"/>
        <w:jc w:val="both"/>
        <w:rPr>
          <w:rFonts w:asciiTheme="majorHAnsi" w:hAnsiTheme="majorHAnsi" w:cstheme="majorHAnsi"/>
        </w:rPr>
      </w:pPr>
      <w:r w:rsidRPr="00D110AA">
        <w:rPr>
          <w:rStyle w:val="FootnoteReference"/>
          <w:rFonts w:asciiTheme="majorHAnsi" w:hAnsiTheme="majorHAnsi" w:cstheme="majorHAnsi"/>
        </w:rPr>
        <w:footnoteRef/>
      </w:r>
      <w:r w:rsidRPr="00D110AA">
        <w:rPr>
          <w:rFonts w:asciiTheme="majorHAnsi" w:hAnsiTheme="majorHAnsi" w:cstheme="majorHAnsi"/>
        </w:rPr>
        <w:t xml:space="preserve"> Báo cáo số 328/BC-SKHĐT ngày 24/11/2020 của Sở Kế hoạch Đầu tư về kết quả thẩm định báo cáo đề xuất chủ trương đầu tư, thẩm định nguồn vốn và khả năng cân đối vốn đối với dự án Đầu tư mua sắm thiết bị dạy học tối thiểu lớp 2, lớp 6 cho các cơ sở giáo dục thực hiện Chương trình giáo dục phổ thông năm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2005982"/>
      <w:docPartObj>
        <w:docPartGallery w:val="Page Numbers (Top of Page)"/>
        <w:docPartUnique/>
      </w:docPartObj>
    </w:sdtPr>
    <w:sdtEndPr>
      <w:rPr>
        <w:noProof/>
      </w:rPr>
    </w:sdtEndPr>
    <w:sdtContent>
      <w:p w14:paraId="19F67F4A" w14:textId="7BFE88FC" w:rsidR="00EA6D87" w:rsidRDefault="00EA6D87">
        <w:pPr>
          <w:pStyle w:val="Header"/>
          <w:jc w:val="center"/>
        </w:pPr>
        <w:r>
          <w:rPr>
            <w:noProof w:val="0"/>
          </w:rPr>
          <w:fldChar w:fldCharType="begin"/>
        </w:r>
        <w:r>
          <w:instrText xml:space="preserve"> PAGE   \* MERGEFORMAT </w:instrText>
        </w:r>
        <w:r>
          <w:rPr>
            <w:noProof w:val="0"/>
          </w:rPr>
          <w:fldChar w:fldCharType="separate"/>
        </w:r>
        <w:r w:rsidR="00E95901">
          <w:t>3</w:t>
        </w:r>
        <w:r>
          <w:fldChar w:fldCharType="end"/>
        </w:r>
      </w:p>
    </w:sdtContent>
  </w:sdt>
  <w:p w14:paraId="7967BC07"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2352"/>
    <w:rsid w:val="000238B3"/>
    <w:rsid w:val="00026055"/>
    <w:rsid w:val="00026F12"/>
    <w:rsid w:val="000327AA"/>
    <w:rsid w:val="00034489"/>
    <w:rsid w:val="00041A61"/>
    <w:rsid w:val="00047289"/>
    <w:rsid w:val="0005203F"/>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57DA"/>
    <w:rsid w:val="000A67DF"/>
    <w:rsid w:val="000B4DE3"/>
    <w:rsid w:val="000B500F"/>
    <w:rsid w:val="000D2774"/>
    <w:rsid w:val="000D46FE"/>
    <w:rsid w:val="000D70F9"/>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C45"/>
    <w:rsid w:val="00137B7A"/>
    <w:rsid w:val="00142CDC"/>
    <w:rsid w:val="00157192"/>
    <w:rsid w:val="00161748"/>
    <w:rsid w:val="0016199D"/>
    <w:rsid w:val="001652F7"/>
    <w:rsid w:val="001676B2"/>
    <w:rsid w:val="001728E1"/>
    <w:rsid w:val="00174E16"/>
    <w:rsid w:val="00176062"/>
    <w:rsid w:val="001817FF"/>
    <w:rsid w:val="001831C0"/>
    <w:rsid w:val="001866D6"/>
    <w:rsid w:val="00187014"/>
    <w:rsid w:val="00190931"/>
    <w:rsid w:val="001B2E5F"/>
    <w:rsid w:val="001B4FC7"/>
    <w:rsid w:val="001C2AA1"/>
    <w:rsid w:val="001D1E45"/>
    <w:rsid w:val="001E6747"/>
    <w:rsid w:val="001F21D5"/>
    <w:rsid w:val="001F5358"/>
    <w:rsid w:val="001F7162"/>
    <w:rsid w:val="002078C0"/>
    <w:rsid w:val="00210031"/>
    <w:rsid w:val="0021081A"/>
    <w:rsid w:val="00212A38"/>
    <w:rsid w:val="00223916"/>
    <w:rsid w:val="00223B22"/>
    <w:rsid w:val="00240442"/>
    <w:rsid w:val="00240FDC"/>
    <w:rsid w:val="00244ED3"/>
    <w:rsid w:val="00253042"/>
    <w:rsid w:val="00256BB7"/>
    <w:rsid w:val="00261B65"/>
    <w:rsid w:val="0026695B"/>
    <w:rsid w:val="00276290"/>
    <w:rsid w:val="00277763"/>
    <w:rsid w:val="00283B50"/>
    <w:rsid w:val="00284A3C"/>
    <w:rsid w:val="002853F0"/>
    <w:rsid w:val="00287741"/>
    <w:rsid w:val="002908D7"/>
    <w:rsid w:val="00296DEB"/>
    <w:rsid w:val="002A0986"/>
    <w:rsid w:val="002A6479"/>
    <w:rsid w:val="002B2BF9"/>
    <w:rsid w:val="002C1A92"/>
    <w:rsid w:val="002D05DE"/>
    <w:rsid w:val="002D1462"/>
    <w:rsid w:val="002D1E86"/>
    <w:rsid w:val="002E00DA"/>
    <w:rsid w:val="002E0F93"/>
    <w:rsid w:val="002E2218"/>
    <w:rsid w:val="002E5D4A"/>
    <w:rsid w:val="002E5D8D"/>
    <w:rsid w:val="002E6FDB"/>
    <w:rsid w:val="002F381F"/>
    <w:rsid w:val="002F6FC2"/>
    <w:rsid w:val="002F70DF"/>
    <w:rsid w:val="002F7C55"/>
    <w:rsid w:val="00303DBD"/>
    <w:rsid w:val="0030601C"/>
    <w:rsid w:val="00313CC9"/>
    <w:rsid w:val="00314981"/>
    <w:rsid w:val="00317FF2"/>
    <w:rsid w:val="00322367"/>
    <w:rsid w:val="00325990"/>
    <w:rsid w:val="003315A8"/>
    <w:rsid w:val="00331CB9"/>
    <w:rsid w:val="00342D07"/>
    <w:rsid w:val="00346204"/>
    <w:rsid w:val="0035067F"/>
    <w:rsid w:val="00355355"/>
    <w:rsid w:val="00356A53"/>
    <w:rsid w:val="00362DA5"/>
    <w:rsid w:val="0036321E"/>
    <w:rsid w:val="00367F86"/>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C425C"/>
    <w:rsid w:val="003C619D"/>
    <w:rsid w:val="003D0127"/>
    <w:rsid w:val="003E2ED9"/>
    <w:rsid w:val="003F0C02"/>
    <w:rsid w:val="003F1326"/>
    <w:rsid w:val="003F31E3"/>
    <w:rsid w:val="003F61DD"/>
    <w:rsid w:val="00403DE7"/>
    <w:rsid w:val="00404332"/>
    <w:rsid w:val="004215AD"/>
    <w:rsid w:val="00422A50"/>
    <w:rsid w:val="00426773"/>
    <w:rsid w:val="00430E9B"/>
    <w:rsid w:val="00433CFD"/>
    <w:rsid w:val="00434481"/>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FC2"/>
    <w:rsid w:val="004A7EA9"/>
    <w:rsid w:val="004B0390"/>
    <w:rsid w:val="004B7B86"/>
    <w:rsid w:val="004D226E"/>
    <w:rsid w:val="004D3CC8"/>
    <w:rsid w:val="004D53ED"/>
    <w:rsid w:val="004D67F4"/>
    <w:rsid w:val="004D6D67"/>
    <w:rsid w:val="004D7268"/>
    <w:rsid w:val="004E19E6"/>
    <w:rsid w:val="004E6CB2"/>
    <w:rsid w:val="004F2EB8"/>
    <w:rsid w:val="004F59B0"/>
    <w:rsid w:val="00500917"/>
    <w:rsid w:val="005025AC"/>
    <w:rsid w:val="00504C6A"/>
    <w:rsid w:val="00507561"/>
    <w:rsid w:val="0051070A"/>
    <w:rsid w:val="00510DEB"/>
    <w:rsid w:val="0051476D"/>
    <w:rsid w:val="00514925"/>
    <w:rsid w:val="00525640"/>
    <w:rsid w:val="00540058"/>
    <w:rsid w:val="005507E7"/>
    <w:rsid w:val="00550B64"/>
    <w:rsid w:val="00551628"/>
    <w:rsid w:val="005526E9"/>
    <w:rsid w:val="005535B9"/>
    <w:rsid w:val="0056038B"/>
    <w:rsid w:val="00571A34"/>
    <w:rsid w:val="005748F4"/>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D7976"/>
    <w:rsid w:val="005E0ABE"/>
    <w:rsid w:val="005F725E"/>
    <w:rsid w:val="005F7855"/>
    <w:rsid w:val="0060389B"/>
    <w:rsid w:val="00615D40"/>
    <w:rsid w:val="00620861"/>
    <w:rsid w:val="00620A55"/>
    <w:rsid w:val="0062306B"/>
    <w:rsid w:val="00626E14"/>
    <w:rsid w:val="00627657"/>
    <w:rsid w:val="00637911"/>
    <w:rsid w:val="00646379"/>
    <w:rsid w:val="00647A0C"/>
    <w:rsid w:val="00647D31"/>
    <w:rsid w:val="00654257"/>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556E"/>
    <w:rsid w:val="006D7E10"/>
    <w:rsid w:val="006E0F0B"/>
    <w:rsid w:val="006E1A89"/>
    <w:rsid w:val="006E42B3"/>
    <w:rsid w:val="006E75D2"/>
    <w:rsid w:val="006F23DF"/>
    <w:rsid w:val="007201A5"/>
    <w:rsid w:val="00720ADD"/>
    <w:rsid w:val="007253EC"/>
    <w:rsid w:val="00727FFE"/>
    <w:rsid w:val="00730356"/>
    <w:rsid w:val="00742C8B"/>
    <w:rsid w:val="00753086"/>
    <w:rsid w:val="007547FC"/>
    <w:rsid w:val="00766145"/>
    <w:rsid w:val="00767029"/>
    <w:rsid w:val="0077117E"/>
    <w:rsid w:val="007727D4"/>
    <w:rsid w:val="00772A6D"/>
    <w:rsid w:val="00773076"/>
    <w:rsid w:val="00777F66"/>
    <w:rsid w:val="00786C5F"/>
    <w:rsid w:val="00791E15"/>
    <w:rsid w:val="00795798"/>
    <w:rsid w:val="00795DBD"/>
    <w:rsid w:val="007A340B"/>
    <w:rsid w:val="007A613B"/>
    <w:rsid w:val="007B213A"/>
    <w:rsid w:val="007B24B4"/>
    <w:rsid w:val="007C0B33"/>
    <w:rsid w:val="007C4B84"/>
    <w:rsid w:val="007D27F6"/>
    <w:rsid w:val="007E1091"/>
    <w:rsid w:val="007E3A51"/>
    <w:rsid w:val="007E7596"/>
    <w:rsid w:val="007F1332"/>
    <w:rsid w:val="007F194B"/>
    <w:rsid w:val="007F21D5"/>
    <w:rsid w:val="007F44A6"/>
    <w:rsid w:val="007F4D3E"/>
    <w:rsid w:val="007F51B9"/>
    <w:rsid w:val="007F78AF"/>
    <w:rsid w:val="00801F22"/>
    <w:rsid w:val="008112E6"/>
    <w:rsid w:val="00816A8E"/>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74AC"/>
    <w:rsid w:val="00881275"/>
    <w:rsid w:val="00882B9F"/>
    <w:rsid w:val="00890958"/>
    <w:rsid w:val="00892F52"/>
    <w:rsid w:val="0089362B"/>
    <w:rsid w:val="00896785"/>
    <w:rsid w:val="008A2559"/>
    <w:rsid w:val="008A47AE"/>
    <w:rsid w:val="008B5600"/>
    <w:rsid w:val="008C0AC3"/>
    <w:rsid w:val="008C3588"/>
    <w:rsid w:val="008C421D"/>
    <w:rsid w:val="008C656F"/>
    <w:rsid w:val="008E1CEA"/>
    <w:rsid w:val="008F0BE6"/>
    <w:rsid w:val="008F3B72"/>
    <w:rsid w:val="008F49C8"/>
    <w:rsid w:val="008F7A28"/>
    <w:rsid w:val="00901284"/>
    <w:rsid w:val="0090233D"/>
    <w:rsid w:val="00903FAB"/>
    <w:rsid w:val="009143B8"/>
    <w:rsid w:val="00936043"/>
    <w:rsid w:val="009479D2"/>
    <w:rsid w:val="009510DC"/>
    <w:rsid w:val="009530C4"/>
    <w:rsid w:val="009547CF"/>
    <w:rsid w:val="00956426"/>
    <w:rsid w:val="00960776"/>
    <w:rsid w:val="00960AC4"/>
    <w:rsid w:val="00970439"/>
    <w:rsid w:val="00971108"/>
    <w:rsid w:val="009733E9"/>
    <w:rsid w:val="009809CE"/>
    <w:rsid w:val="00994B70"/>
    <w:rsid w:val="009A2FA6"/>
    <w:rsid w:val="009A3E4E"/>
    <w:rsid w:val="009A49F3"/>
    <w:rsid w:val="009B2E15"/>
    <w:rsid w:val="009B6C9B"/>
    <w:rsid w:val="009D2A30"/>
    <w:rsid w:val="009D41F5"/>
    <w:rsid w:val="009D5C7B"/>
    <w:rsid w:val="009D7044"/>
    <w:rsid w:val="009E15A5"/>
    <w:rsid w:val="009E659F"/>
    <w:rsid w:val="009F1386"/>
    <w:rsid w:val="00A028AA"/>
    <w:rsid w:val="00A04D70"/>
    <w:rsid w:val="00A05204"/>
    <w:rsid w:val="00A10BEB"/>
    <w:rsid w:val="00A11D40"/>
    <w:rsid w:val="00A16CF3"/>
    <w:rsid w:val="00A203D3"/>
    <w:rsid w:val="00A307E2"/>
    <w:rsid w:val="00A30CED"/>
    <w:rsid w:val="00A31A5B"/>
    <w:rsid w:val="00A34C7B"/>
    <w:rsid w:val="00A44A41"/>
    <w:rsid w:val="00A5192E"/>
    <w:rsid w:val="00A51E25"/>
    <w:rsid w:val="00A56464"/>
    <w:rsid w:val="00A61146"/>
    <w:rsid w:val="00A643EC"/>
    <w:rsid w:val="00A70505"/>
    <w:rsid w:val="00A7056A"/>
    <w:rsid w:val="00A71B7F"/>
    <w:rsid w:val="00A735FA"/>
    <w:rsid w:val="00A83645"/>
    <w:rsid w:val="00A91D64"/>
    <w:rsid w:val="00A94B41"/>
    <w:rsid w:val="00A96A45"/>
    <w:rsid w:val="00AA0C12"/>
    <w:rsid w:val="00AA24DE"/>
    <w:rsid w:val="00AA4237"/>
    <w:rsid w:val="00AA4FCF"/>
    <w:rsid w:val="00AA6754"/>
    <w:rsid w:val="00AA7BCE"/>
    <w:rsid w:val="00AB1CE4"/>
    <w:rsid w:val="00AB338D"/>
    <w:rsid w:val="00AD17E6"/>
    <w:rsid w:val="00AD3329"/>
    <w:rsid w:val="00AE0210"/>
    <w:rsid w:val="00AE3E08"/>
    <w:rsid w:val="00AE7EAA"/>
    <w:rsid w:val="00AF05BE"/>
    <w:rsid w:val="00AF1BF9"/>
    <w:rsid w:val="00AF2F70"/>
    <w:rsid w:val="00AF5266"/>
    <w:rsid w:val="00AF58BA"/>
    <w:rsid w:val="00AF5AD2"/>
    <w:rsid w:val="00AF5DB4"/>
    <w:rsid w:val="00AF7056"/>
    <w:rsid w:val="00B03058"/>
    <w:rsid w:val="00B11321"/>
    <w:rsid w:val="00B11356"/>
    <w:rsid w:val="00B12293"/>
    <w:rsid w:val="00B20816"/>
    <w:rsid w:val="00B21D17"/>
    <w:rsid w:val="00B25DF3"/>
    <w:rsid w:val="00B3045C"/>
    <w:rsid w:val="00B449E3"/>
    <w:rsid w:val="00B50F0A"/>
    <w:rsid w:val="00B51A83"/>
    <w:rsid w:val="00B52D31"/>
    <w:rsid w:val="00B54247"/>
    <w:rsid w:val="00B54670"/>
    <w:rsid w:val="00B5499A"/>
    <w:rsid w:val="00B60C71"/>
    <w:rsid w:val="00B7287B"/>
    <w:rsid w:val="00B72DAB"/>
    <w:rsid w:val="00B76909"/>
    <w:rsid w:val="00B8010C"/>
    <w:rsid w:val="00B80452"/>
    <w:rsid w:val="00B85BE1"/>
    <w:rsid w:val="00B87B6D"/>
    <w:rsid w:val="00B90DED"/>
    <w:rsid w:val="00BA1FDC"/>
    <w:rsid w:val="00BA7129"/>
    <w:rsid w:val="00BB26A5"/>
    <w:rsid w:val="00BB3DC1"/>
    <w:rsid w:val="00BB70AA"/>
    <w:rsid w:val="00BC0CBB"/>
    <w:rsid w:val="00BC2F73"/>
    <w:rsid w:val="00BC4A3E"/>
    <w:rsid w:val="00BC5B82"/>
    <w:rsid w:val="00BD3B44"/>
    <w:rsid w:val="00BE666B"/>
    <w:rsid w:val="00BF293D"/>
    <w:rsid w:val="00BF55E2"/>
    <w:rsid w:val="00C14A06"/>
    <w:rsid w:val="00C175D9"/>
    <w:rsid w:val="00C21F10"/>
    <w:rsid w:val="00C2485A"/>
    <w:rsid w:val="00C25AB1"/>
    <w:rsid w:val="00C34E3E"/>
    <w:rsid w:val="00C35CE2"/>
    <w:rsid w:val="00C37FE6"/>
    <w:rsid w:val="00C7648C"/>
    <w:rsid w:val="00C82B5A"/>
    <w:rsid w:val="00C84F4A"/>
    <w:rsid w:val="00C85168"/>
    <w:rsid w:val="00C8545B"/>
    <w:rsid w:val="00C85BB2"/>
    <w:rsid w:val="00C86310"/>
    <w:rsid w:val="00C92A54"/>
    <w:rsid w:val="00C93245"/>
    <w:rsid w:val="00C97B0C"/>
    <w:rsid w:val="00CA001E"/>
    <w:rsid w:val="00CA04B0"/>
    <w:rsid w:val="00CA3755"/>
    <w:rsid w:val="00CA5F3B"/>
    <w:rsid w:val="00CA656A"/>
    <w:rsid w:val="00CA6D49"/>
    <w:rsid w:val="00CA73D4"/>
    <w:rsid w:val="00CB595E"/>
    <w:rsid w:val="00CB68CA"/>
    <w:rsid w:val="00CC7881"/>
    <w:rsid w:val="00CD26DB"/>
    <w:rsid w:val="00CD63B8"/>
    <w:rsid w:val="00CE37F6"/>
    <w:rsid w:val="00CF0092"/>
    <w:rsid w:val="00CF0C41"/>
    <w:rsid w:val="00D05A55"/>
    <w:rsid w:val="00D07D98"/>
    <w:rsid w:val="00D10EEA"/>
    <w:rsid w:val="00D110AA"/>
    <w:rsid w:val="00D13BDF"/>
    <w:rsid w:val="00D152E2"/>
    <w:rsid w:val="00D15F50"/>
    <w:rsid w:val="00D23A0D"/>
    <w:rsid w:val="00D25FF0"/>
    <w:rsid w:val="00D3092C"/>
    <w:rsid w:val="00D30D4F"/>
    <w:rsid w:val="00D3427C"/>
    <w:rsid w:val="00D37677"/>
    <w:rsid w:val="00D40281"/>
    <w:rsid w:val="00D40687"/>
    <w:rsid w:val="00D44934"/>
    <w:rsid w:val="00D477DE"/>
    <w:rsid w:val="00D51DEF"/>
    <w:rsid w:val="00D52357"/>
    <w:rsid w:val="00D54722"/>
    <w:rsid w:val="00D606DB"/>
    <w:rsid w:val="00D6435F"/>
    <w:rsid w:val="00D70DD1"/>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7047C"/>
    <w:rsid w:val="00E94365"/>
    <w:rsid w:val="00E95901"/>
    <w:rsid w:val="00E97EA5"/>
    <w:rsid w:val="00EA6D87"/>
    <w:rsid w:val="00EA706F"/>
    <w:rsid w:val="00EB0BB3"/>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07BA5"/>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1F78"/>
    <w:rsid w:val="00F74E8B"/>
    <w:rsid w:val="00F75726"/>
    <w:rsid w:val="00F826E2"/>
    <w:rsid w:val="00F92D9C"/>
    <w:rsid w:val="00FA2AFA"/>
    <w:rsid w:val="00FA73B5"/>
    <w:rsid w:val="00FB06D9"/>
    <w:rsid w:val="00FC1DEB"/>
    <w:rsid w:val="00FD2873"/>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7B24-802E-4064-A67E-504EDA207D1C}">
  <ds:schemaRefs>
    <ds:schemaRef ds:uri="http://schemas.openxmlformats.org/officeDocument/2006/bibliography"/>
  </ds:schemaRefs>
</ds:datastoreItem>
</file>

<file path=customXml/itemProps2.xml><?xml version="1.0" encoding="utf-8"?>
<ds:datastoreItem xmlns:ds="http://schemas.openxmlformats.org/officeDocument/2006/customXml" ds:itemID="{038AF930-F460-4DCA-BB96-F6BDECFAADD6}">
  <ds:schemaRefs>
    <ds:schemaRef ds:uri="http://schemas.openxmlformats.org/officeDocument/2006/bibliography"/>
  </ds:schemaRefs>
</ds:datastoreItem>
</file>

<file path=customXml/itemProps3.xml><?xml version="1.0" encoding="utf-8"?>
<ds:datastoreItem xmlns:ds="http://schemas.openxmlformats.org/officeDocument/2006/customXml" ds:itemID="{B028665B-0CEF-4515-9784-7B820F647986}">
  <ds:schemaRefs>
    <ds:schemaRef ds:uri="http://schemas.openxmlformats.org/officeDocument/2006/bibliography"/>
  </ds:schemaRefs>
</ds:datastoreItem>
</file>

<file path=customXml/itemProps4.xml><?xml version="1.0" encoding="utf-8"?>
<ds:datastoreItem xmlns:ds="http://schemas.openxmlformats.org/officeDocument/2006/customXml" ds:itemID="{B3CCCE82-C5CB-420C-AC8B-DA2FE579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956</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8</cp:revision>
  <cp:lastPrinted>2019-07-01T12:30:00Z</cp:lastPrinted>
  <dcterms:created xsi:type="dcterms:W3CDTF">2020-12-01T00:04:00Z</dcterms:created>
  <dcterms:modified xsi:type="dcterms:W3CDTF">2020-12-02T08:02:00Z</dcterms:modified>
</cp:coreProperties>
</file>