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240"/>
        <w:gridCol w:w="5832"/>
      </w:tblGrid>
      <w:tr w:rsidR="00D033C8" w:rsidRPr="00D033C8" w14:paraId="01CBF5BD" w14:textId="77777777" w:rsidTr="00CB1A2B">
        <w:trPr>
          <w:trHeight w:val="709"/>
        </w:trPr>
        <w:tc>
          <w:tcPr>
            <w:tcW w:w="3240" w:type="dxa"/>
          </w:tcPr>
          <w:p w14:paraId="06AB0DBE" w14:textId="77777777" w:rsidR="00FE6085" w:rsidRPr="00D033C8" w:rsidRDefault="00FE6085" w:rsidP="00D00427">
            <w:pPr>
              <w:pStyle w:val="PlainText"/>
              <w:jc w:val="center"/>
              <w:rPr>
                <w:rFonts w:ascii="Times New Roman" w:hAnsi="Times New Roman"/>
                <w:b/>
                <w:noProof/>
                <w:color w:val="000000" w:themeColor="text1"/>
                <w:sz w:val="26"/>
                <w:szCs w:val="26"/>
                <w:highlight w:val="white"/>
              </w:rPr>
            </w:pPr>
            <w:r w:rsidRPr="00D033C8">
              <w:rPr>
                <w:rFonts w:ascii="Times New Roman" w:hAnsi="Times New Roman"/>
                <w:b/>
                <w:noProof/>
                <w:color w:val="000000" w:themeColor="text1"/>
                <w:sz w:val="26"/>
                <w:szCs w:val="26"/>
                <w:highlight w:val="white"/>
              </w:rPr>
              <w:t>ỦY BAN NHÂN DÂN</w:t>
            </w:r>
          </w:p>
          <w:p w14:paraId="6B3ADF21" w14:textId="77777777" w:rsidR="00FE6085" w:rsidRPr="00D033C8" w:rsidRDefault="00BB5E38" w:rsidP="00D00427">
            <w:pPr>
              <w:pStyle w:val="PlainText"/>
              <w:jc w:val="center"/>
              <w:rPr>
                <w:rFonts w:ascii="Times New Roman" w:hAnsi="Times New Roman"/>
                <w:b/>
                <w:noProof/>
                <w:color w:val="000000" w:themeColor="text1"/>
                <w:sz w:val="26"/>
                <w:szCs w:val="26"/>
                <w:highlight w:val="white"/>
              </w:rPr>
            </w:pPr>
            <w:r w:rsidRPr="00D033C8">
              <w:rPr>
                <w:rFonts w:ascii="Times New Roman" w:hAnsi="Times New Roman"/>
                <w:b/>
                <w:noProof/>
                <w:color w:val="000000" w:themeColor="text1"/>
                <w:sz w:val="26"/>
                <w:szCs w:val="26"/>
                <w:lang w:val="vi-VN" w:eastAsia="vi-VN"/>
              </w:rPr>
              <mc:AlternateContent>
                <mc:Choice Requires="wps">
                  <w:drawing>
                    <wp:anchor distT="0" distB="0" distL="114300" distR="114300" simplePos="0" relativeHeight="251659776" behindDoc="0" locked="0" layoutInCell="1" allowOverlap="1" wp14:anchorId="442D9F7B" wp14:editId="254C1351">
                      <wp:simplePos x="0" y="0"/>
                      <wp:positionH relativeFrom="column">
                        <wp:posOffset>592767</wp:posOffset>
                      </wp:positionH>
                      <wp:positionV relativeFrom="paragraph">
                        <wp:posOffset>219974</wp:posOffset>
                      </wp:positionV>
                      <wp:extent cx="767751"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7677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BF7027"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6.65pt,17.3pt" to="1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" strokecolor="black [3213]"/>
                  </w:pict>
                </mc:Fallback>
              </mc:AlternateContent>
            </w:r>
            <w:r w:rsidR="00FE6085" w:rsidRPr="00D033C8">
              <w:rPr>
                <w:rFonts w:ascii="Times New Roman" w:hAnsi="Times New Roman"/>
                <w:b/>
                <w:noProof/>
                <w:color w:val="000000" w:themeColor="text1"/>
                <w:sz w:val="26"/>
                <w:szCs w:val="26"/>
                <w:highlight w:val="white"/>
              </w:rPr>
              <w:t>TỈNH KONTUM</w:t>
            </w:r>
          </w:p>
        </w:tc>
        <w:tc>
          <w:tcPr>
            <w:tcW w:w="5832" w:type="dxa"/>
          </w:tcPr>
          <w:p w14:paraId="4C8EDC2A" w14:textId="77777777" w:rsidR="00FE6085" w:rsidRPr="00D033C8" w:rsidRDefault="00FE6085" w:rsidP="00272469">
            <w:pPr>
              <w:pStyle w:val="PlainText"/>
              <w:ind w:left="-195" w:right="-108"/>
              <w:jc w:val="center"/>
              <w:rPr>
                <w:rFonts w:ascii="Times New Roman" w:hAnsi="Times New Roman"/>
                <w:b/>
                <w:color w:val="000000" w:themeColor="text1"/>
                <w:sz w:val="26"/>
                <w:szCs w:val="26"/>
                <w:highlight w:val="white"/>
              </w:rPr>
            </w:pPr>
            <w:r w:rsidRPr="00D033C8">
              <w:rPr>
                <w:rFonts w:ascii="Times New Roman" w:hAnsi="Times New Roman"/>
                <w:b/>
                <w:color w:val="000000" w:themeColor="text1"/>
                <w:sz w:val="26"/>
                <w:szCs w:val="26"/>
                <w:highlight w:val="white"/>
              </w:rPr>
              <w:t>CỘNG HÒA XÃ HỘI CHỦ NGHĨA VIỆT NAM</w:t>
            </w:r>
          </w:p>
          <w:p w14:paraId="1FA115BF" w14:textId="77777777" w:rsidR="00FE6085" w:rsidRPr="00D033C8" w:rsidRDefault="00D00427" w:rsidP="00D00427">
            <w:pPr>
              <w:pStyle w:val="PlainText"/>
              <w:ind w:right="162"/>
              <w:jc w:val="center"/>
              <w:rPr>
                <w:rFonts w:ascii="Times New Roman" w:hAnsi="Times New Roman"/>
                <w:b/>
                <w:color w:val="000000" w:themeColor="text1"/>
                <w:szCs w:val="28"/>
                <w:highlight w:val="white"/>
              </w:rPr>
            </w:pPr>
            <w:r w:rsidRPr="00D033C8">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55168" behindDoc="0" locked="0" layoutInCell="1" allowOverlap="1" wp14:anchorId="728DD7E6" wp14:editId="21E3034A">
                      <wp:simplePos x="0" y="0"/>
                      <wp:positionH relativeFrom="column">
                        <wp:posOffset>689610</wp:posOffset>
                      </wp:positionH>
                      <wp:positionV relativeFrom="paragraph">
                        <wp:posOffset>229870</wp:posOffset>
                      </wp:positionV>
                      <wp:extent cx="2098548"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5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A83E3"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18.1pt" to="219.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lHQ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"/>
                  </w:pict>
                </mc:Fallback>
              </mc:AlternateContent>
            </w:r>
            <w:r w:rsidR="00FE6085" w:rsidRPr="00D033C8">
              <w:rPr>
                <w:rFonts w:ascii="Times New Roman" w:hAnsi="Times New Roman"/>
                <w:b/>
                <w:color w:val="000000" w:themeColor="text1"/>
                <w:szCs w:val="28"/>
                <w:highlight w:val="white"/>
              </w:rPr>
              <w:t>Độc lập - Tự do - Hạnh phúc</w:t>
            </w:r>
          </w:p>
        </w:tc>
      </w:tr>
      <w:tr w:rsidR="00EB6190" w:rsidRPr="00D033C8" w14:paraId="723B75A1" w14:textId="77777777" w:rsidTr="00072E2E">
        <w:trPr>
          <w:trHeight w:val="435"/>
        </w:trPr>
        <w:tc>
          <w:tcPr>
            <w:tcW w:w="3240" w:type="dxa"/>
            <w:vAlign w:val="center"/>
          </w:tcPr>
          <w:p w14:paraId="089F13BA" w14:textId="708C77D2" w:rsidR="00FE6085" w:rsidRPr="00A86DCD" w:rsidRDefault="00FE6085" w:rsidP="009515DB">
            <w:pPr>
              <w:pStyle w:val="PlainText"/>
              <w:jc w:val="center"/>
              <w:rPr>
                <w:rFonts w:ascii="Times New Roman" w:hAnsi="Times New Roman"/>
                <w:noProof/>
                <w:color w:val="000000" w:themeColor="text1"/>
                <w:szCs w:val="28"/>
                <w:highlight w:val="white"/>
              </w:rPr>
            </w:pPr>
            <w:r w:rsidRPr="00A86DCD">
              <w:rPr>
                <w:rFonts w:ascii="Times New Roman" w:hAnsi="Times New Roman"/>
                <w:color w:val="000000" w:themeColor="text1"/>
                <w:szCs w:val="28"/>
                <w:highlight w:val="white"/>
              </w:rPr>
              <w:t>Số</w:t>
            </w:r>
            <w:r w:rsidR="00D80E76" w:rsidRPr="00A86DCD">
              <w:rPr>
                <w:rFonts w:ascii="Times New Roman" w:hAnsi="Times New Roman"/>
                <w:color w:val="000000" w:themeColor="text1"/>
                <w:szCs w:val="28"/>
                <w:highlight w:val="white"/>
              </w:rPr>
              <w:t>:</w:t>
            </w:r>
            <w:r w:rsidR="00B74288" w:rsidRPr="00A86DCD">
              <w:rPr>
                <w:rFonts w:ascii="Times New Roman" w:hAnsi="Times New Roman"/>
                <w:color w:val="000000" w:themeColor="text1"/>
                <w:szCs w:val="28"/>
                <w:highlight w:val="white"/>
              </w:rPr>
              <w:t xml:space="preserve"> </w:t>
            </w:r>
            <w:r w:rsidR="009515DB">
              <w:rPr>
                <w:rFonts w:ascii="Times New Roman" w:hAnsi="Times New Roman"/>
                <w:color w:val="000000" w:themeColor="text1"/>
                <w:szCs w:val="28"/>
                <w:highlight w:val="white"/>
              </w:rPr>
              <w:t>313</w:t>
            </w:r>
            <w:r w:rsidRPr="00A86DCD">
              <w:rPr>
                <w:rFonts w:ascii="Times New Roman" w:hAnsi="Times New Roman"/>
                <w:color w:val="000000" w:themeColor="text1"/>
                <w:szCs w:val="28"/>
                <w:highlight w:val="white"/>
              </w:rPr>
              <w:t>/BC-UBND</w:t>
            </w:r>
          </w:p>
        </w:tc>
        <w:tc>
          <w:tcPr>
            <w:tcW w:w="5832" w:type="dxa"/>
            <w:vAlign w:val="center"/>
          </w:tcPr>
          <w:p w14:paraId="634892FA" w14:textId="734C16B0" w:rsidR="00FE6085" w:rsidRPr="00A86DCD" w:rsidRDefault="00FE6085" w:rsidP="009515DB">
            <w:pPr>
              <w:pStyle w:val="PlainText"/>
              <w:ind w:right="162"/>
              <w:jc w:val="center"/>
              <w:rPr>
                <w:rFonts w:ascii="Times New Roman" w:hAnsi="Times New Roman"/>
                <w:i/>
                <w:color w:val="000000" w:themeColor="text1"/>
                <w:szCs w:val="28"/>
                <w:highlight w:val="white"/>
              </w:rPr>
            </w:pPr>
            <w:r w:rsidRPr="00A86DCD">
              <w:rPr>
                <w:rFonts w:ascii="Times New Roman" w:hAnsi="Times New Roman"/>
                <w:i/>
                <w:color w:val="000000" w:themeColor="text1"/>
                <w:szCs w:val="28"/>
                <w:highlight w:val="white"/>
              </w:rPr>
              <w:t xml:space="preserve">Kon Tum, ngày </w:t>
            </w:r>
            <w:r w:rsidR="009515DB">
              <w:rPr>
                <w:rFonts w:ascii="Times New Roman" w:hAnsi="Times New Roman"/>
                <w:i/>
                <w:color w:val="000000" w:themeColor="text1"/>
                <w:szCs w:val="28"/>
                <w:highlight w:val="white"/>
              </w:rPr>
              <w:t>23</w:t>
            </w:r>
            <w:r w:rsidR="00B74288" w:rsidRPr="00A86DCD">
              <w:rPr>
                <w:rFonts w:ascii="Times New Roman" w:hAnsi="Times New Roman"/>
                <w:i/>
                <w:color w:val="000000" w:themeColor="text1"/>
                <w:szCs w:val="28"/>
                <w:highlight w:val="white"/>
              </w:rPr>
              <w:t xml:space="preserve"> </w:t>
            </w:r>
            <w:r w:rsidR="001C2514" w:rsidRPr="00A86DCD">
              <w:rPr>
                <w:rFonts w:ascii="Times New Roman" w:hAnsi="Times New Roman"/>
                <w:i/>
                <w:color w:val="000000" w:themeColor="text1"/>
                <w:szCs w:val="28"/>
                <w:highlight w:val="white"/>
              </w:rPr>
              <w:t>tháng</w:t>
            </w:r>
            <w:r w:rsidR="00B74288" w:rsidRPr="00A86DCD">
              <w:rPr>
                <w:rFonts w:ascii="Times New Roman" w:hAnsi="Times New Roman"/>
                <w:i/>
                <w:color w:val="000000" w:themeColor="text1"/>
                <w:szCs w:val="28"/>
                <w:highlight w:val="white"/>
              </w:rPr>
              <w:t xml:space="preserve"> </w:t>
            </w:r>
            <w:r w:rsidR="009515DB">
              <w:rPr>
                <w:rFonts w:ascii="Times New Roman" w:hAnsi="Times New Roman"/>
                <w:i/>
                <w:color w:val="000000" w:themeColor="text1"/>
                <w:szCs w:val="28"/>
                <w:highlight w:val="white"/>
              </w:rPr>
              <w:t>10</w:t>
            </w:r>
            <w:r w:rsidR="00970E10" w:rsidRPr="00A86DCD">
              <w:rPr>
                <w:rFonts w:ascii="Times New Roman" w:hAnsi="Times New Roman"/>
                <w:i/>
                <w:color w:val="000000" w:themeColor="text1"/>
                <w:szCs w:val="28"/>
                <w:highlight w:val="white"/>
              </w:rPr>
              <w:t xml:space="preserve"> </w:t>
            </w:r>
            <w:r w:rsidRPr="00A86DCD">
              <w:rPr>
                <w:rFonts w:ascii="Times New Roman" w:hAnsi="Times New Roman"/>
                <w:i/>
                <w:color w:val="000000" w:themeColor="text1"/>
                <w:szCs w:val="28"/>
                <w:highlight w:val="white"/>
              </w:rPr>
              <w:t>năm</w:t>
            </w:r>
            <w:r w:rsidR="009515DB">
              <w:rPr>
                <w:rFonts w:ascii="Times New Roman" w:hAnsi="Times New Roman"/>
                <w:i/>
                <w:color w:val="000000" w:themeColor="text1"/>
                <w:szCs w:val="28"/>
                <w:highlight w:val="white"/>
              </w:rPr>
              <w:t xml:space="preserve"> 2020</w:t>
            </w:r>
          </w:p>
        </w:tc>
      </w:tr>
    </w:tbl>
    <w:p w14:paraId="6E1CA882" w14:textId="77777777" w:rsidR="00FE6085" w:rsidRPr="00D033C8" w:rsidRDefault="00FE6085" w:rsidP="00FE6085">
      <w:pPr>
        <w:pStyle w:val="PlainText"/>
        <w:jc w:val="center"/>
        <w:rPr>
          <w:rFonts w:ascii="Times New Roman" w:hAnsi="Times New Roman"/>
          <w:b/>
          <w:color w:val="000000" w:themeColor="text1"/>
          <w:sz w:val="34"/>
          <w:szCs w:val="28"/>
          <w:highlight w:val="white"/>
        </w:rPr>
      </w:pPr>
    </w:p>
    <w:p w14:paraId="5C79695A" w14:textId="77777777" w:rsidR="00FE6085" w:rsidRPr="00D033C8" w:rsidRDefault="00FE6085" w:rsidP="00FE6085">
      <w:pPr>
        <w:pStyle w:val="PlainText"/>
        <w:jc w:val="center"/>
        <w:rPr>
          <w:rFonts w:ascii="Times New Roman" w:hAnsi="Times New Roman"/>
          <w:b/>
          <w:color w:val="000000" w:themeColor="text1"/>
          <w:szCs w:val="28"/>
          <w:highlight w:val="white"/>
        </w:rPr>
      </w:pPr>
      <w:r w:rsidRPr="00D033C8">
        <w:rPr>
          <w:rFonts w:ascii="Times New Roman" w:hAnsi="Times New Roman"/>
          <w:b/>
          <w:color w:val="000000" w:themeColor="text1"/>
          <w:szCs w:val="28"/>
          <w:highlight w:val="white"/>
        </w:rPr>
        <w:t xml:space="preserve">BÁO CÁO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1"/>
      </w:tblGrid>
      <w:tr w:rsidR="00EB6190" w:rsidRPr="00D033C8" w14:paraId="016E2015" w14:textId="77777777" w:rsidTr="00122C57">
        <w:trPr>
          <w:jc w:val="center"/>
        </w:trPr>
        <w:tc>
          <w:tcPr>
            <w:tcW w:w="9111" w:type="dxa"/>
            <w:tcBorders>
              <w:top w:val="nil"/>
              <w:left w:val="nil"/>
              <w:bottom w:val="nil"/>
              <w:right w:val="nil"/>
            </w:tcBorders>
            <w:shd w:val="clear" w:color="auto" w:fill="auto"/>
          </w:tcPr>
          <w:p w14:paraId="376C0060" w14:textId="11E6633A" w:rsidR="00267D98" w:rsidRPr="001E4A0E" w:rsidRDefault="00995176" w:rsidP="00995176">
            <w:pPr>
              <w:spacing w:before="0" w:after="0" w:line="240" w:lineRule="auto"/>
              <w:jc w:val="center"/>
              <w:rPr>
                <w:b/>
                <w:sz w:val="28"/>
                <w:szCs w:val="28"/>
              </w:rPr>
            </w:pPr>
            <w:r w:rsidRPr="00122C57">
              <w:rPr>
                <w:b/>
                <w:sz w:val="28"/>
                <w:szCs w:val="28"/>
              </w:rPr>
              <w:t>Tiếp thu, giải trình ý kiến thẩm tra củ</w:t>
            </w:r>
            <w:r w:rsidR="00A86DCD" w:rsidRPr="00122C57">
              <w:rPr>
                <w:b/>
                <w:sz w:val="28"/>
                <w:szCs w:val="28"/>
              </w:rPr>
              <w:t xml:space="preserve">a </w:t>
            </w:r>
            <w:r w:rsidR="00125B36">
              <w:rPr>
                <w:b/>
                <w:sz w:val="28"/>
                <w:szCs w:val="28"/>
              </w:rPr>
              <w:t xml:space="preserve">các Ban của </w:t>
            </w:r>
            <w:r w:rsidR="00A86DCD" w:rsidRPr="00122C57">
              <w:rPr>
                <w:b/>
                <w:sz w:val="28"/>
                <w:szCs w:val="28"/>
              </w:rPr>
              <w:t>Hội đồng nhân dân</w:t>
            </w:r>
            <w:r w:rsidRPr="00122C57">
              <w:rPr>
                <w:b/>
                <w:sz w:val="28"/>
                <w:szCs w:val="28"/>
              </w:rPr>
              <w:t xml:space="preserve"> tỉnh về các </w:t>
            </w:r>
            <w:r w:rsidR="00A86DCD" w:rsidRPr="00122C57">
              <w:rPr>
                <w:b/>
                <w:sz w:val="28"/>
                <w:szCs w:val="28"/>
              </w:rPr>
              <w:t xml:space="preserve">nội dung </w:t>
            </w:r>
            <w:r w:rsidRPr="00122C57">
              <w:rPr>
                <w:b/>
                <w:sz w:val="28"/>
                <w:szCs w:val="28"/>
              </w:rPr>
              <w:t xml:space="preserve">do </w:t>
            </w:r>
            <w:r w:rsidR="00A86DCD" w:rsidRPr="00122C57">
              <w:rPr>
                <w:b/>
                <w:sz w:val="28"/>
                <w:szCs w:val="28"/>
              </w:rPr>
              <w:t>Ủy ban nhân dân</w:t>
            </w:r>
            <w:r w:rsidRPr="00122C57">
              <w:rPr>
                <w:b/>
                <w:sz w:val="28"/>
                <w:szCs w:val="28"/>
              </w:rPr>
              <w:t xml:space="preserve"> tỉnh trình </w:t>
            </w:r>
            <w:r w:rsidR="004E563C" w:rsidRPr="00122C57">
              <w:rPr>
                <w:b/>
                <w:sz w:val="28"/>
                <w:szCs w:val="28"/>
              </w:rPr>
              <w:t>Kỳ họp Chuyên đề Hội đồng nhân dân</w:t>
            </w:r>
            <w:r w:rsidRPr="00122C57">
              <w:rPr>
                <w:b/>
                <w:sz w:val="28"/>
                <w:szCs w:val="28"/>
              </w:rPr>
              <w:t xml:space="preserve"> tỉnh khóa XI</w:t>
            </w:r>
            <w:r w:rsidR="001E4A0E">
              <w:rPr>
                <w:b/>
                <w:sz w:val="28"/>
                <w:szCs w:val="28"/>
              </w:rPr>
              <w:t xml:space="preserve"> </w:t>
            </w:r>
          </w:p>
          <w:p w14:paraId="74A1E228" w14:textId="3DF2BC5D" w:rsidR="001D6AE9" w:rsidRPr="00D033C8" w:rsidRDefault="001D6AE9" w:rsidP="001D6AE9">
            <w:pPr>
              <w:spacing w:before="0" w:after="0" w:line="240" w:lineRule="auto"/>
              <w:jc w:val="center"/>
              <w:rPr>
                <w:b/>
                <w:color w:val="000000" w:themeColor="text1"/>
                <w:sz w:val="28"/>
                <w:szCs w:val="28"/>
                <w:highlight w:val="white"/>
              </w:rPr>
            </w:pPr>
            <w:r w:rsidRPr="00D033C8">
              <w:rPr>
                <w:b/>
                <w:noProof/>
                <w:color w:val="000000" w:themeColor="text1"/>
                <w:sz w:val="28"/>
                <w:szCs w:val="28"/>
                <w:highlight w:val="white"/>
                <w:lang w:val="vi-VN" w:eastAsia="vi-VN"/>
              </w:rPr>
              <mc:AlternateContent>
                <mc:Choice Requires="wps">
                  <w:drawing>
                    <wp:anchor distT="0" distB="0" distL="114300" distR="114300" simplePos="0" relativeHeight="251656192" behindDoc="0" locked="0" layoutInCell="1" allowOverlap="1" wp14:anchorId="181CBA62" wp14:editId="243118FF">
                      <wp:simplePos x="0" y="0"/>
                      <wp:positionH relativeFrom="column">
                        <wp:posOffset>2489835</wp:posOffset>
                      </wp:positionH>
                      <wp:positionV relativeFrom="paragraph">
                        <wp:posOffset>76200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87259DE"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05pt,6pt" to="26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" strokecolor="black [3213]"/>
                  </w:pict>
                </mc:Fallback>
              </mc:AlternateContent>
            </w:r>
          </w:p>
        </w:tc>
      </w:tr>
    </w:tbl>
    <w:p w14:paraId="78D1695E" w14:textId="77777777" w:rsidR="00FE6085" w:rsidRPr="00D033C8" w:rsidRDefault="00FE6085" w:rsidP="00FE6085">
      <w:pPr>
        <w:spacing w:after="40"/>
        <w:jc w:val="center"/>
        <w:rPr>
          <w:b/>
          <w:color w:val="000000" w:themeColor="text1"/>
          <w:sz w:val="2"/>
          <w:highlight w:val="white"/>
        </w:rPr>
      </w:pPr>
    </w:p>
    <w:p w14:paraId="1BE4FD41" w14:textId="77777777" w:rsidR="00301B71" w:rsidRPr="00D033C8" w:rsidRDefault="00301B71" w:rsidP="00FE6085">
      <w:pPr>
        <w:spacing w:after="40"/>
        <w:jc w:val="center"/>
        <w:rPr>
          <w:b/>
          <w:color w:val="000000" w:themeColor="text1"/>
          <w:sz w:val="2"/>
          <w:highlight w:val="white"/>
        </w:rPr>
      </w:pPr>
    </w:p>
    <w:p w14:paraId="3AD46CAC" w14:textId="77777777" w:rsidR="00301B71" w:rsidRPr="00D033C8" w:rsidRDefault="00301B71" w:rsidP="00FE6085">
      <w:pPr>
        <w:spacing w:after="40"/>
        <w:jc w:val="center"/>
        <w:rPr>
          <w:b/>
          <w:color w:val="000000" w:themeColor="text1"/>
          <w:sz w:val="2"/>
          <w:highlight w:val="white"/>
        </w:rPr>
      </w:pPr>
    </w:p>
    <w:p w14:paraId="14C42DA5" w14:textId="77777777" w:rsidR="00226B13" w:rsidRPr="00D033C8" w:rsidRDefault="00226B13" w:rsidP="00FE32AA">
      <w:pPr>
        <w:spacing w:before="0" w:after="80" w:line="240" w:lineRule="auto"/>
        <w:ind w:firstLine="567"/>
        <w:jc w:val="both"/>
        <w:rPr>
          <w:bCs/>
          <w:color w:val="000000" w:themeColor="text1"/>
          <w:sz w:val="2"/>
          <w:szCs w:val="28"/>
          <w:highlight w:val="white"/>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677"/>
      </w:tblGrid>
      <w:tr w:rsidR="00EB6190" w:rsidRPr="00D033C8" w14:paraId="4C5485B9" w14:textId="77777777" w:rsidTr="001E4A0E">
        <w:tc>
          <w:tcPr>
            <w:tcW w:w="1843" w:type="dxa"/>
          </w:tcPr>
          <w:p w14:paraId="5E6EBF18" w14:textId="619AD668" w:rsidR="00B21CD5" w:rsidRPr="00D033C8" w:rsidRDefault="00B21CD5" w:rsidP="001E4A0E">
            <w:pPr>
              <w:spacing w:before="0" w:after="80" w:line="240" w:lineRule="auto"/>
              <w:jc w:val="right"/>
              <w:rPr>
                <w:rFonts w:ascii="Times New Roman" w:hAnsi="Times New Roman" w:cs="Times New Roman"/>
                <w:bCs/>
                <w:color w:val="000000" w:themeColor="text1"/>
                <w:sz w:val="28"/>
                <w:szCs w:val="28"/>
              </w:rPr>
            </w:pPr>
            <w:r w:rsidRPr="00D033C8">
              <w:rPr>
                <w:rFonts w:ascii="Times New Roman" w:hAnsi="Times New Roman" w:cs="Times New Roman"/>
                <w:bCs/>
                <w:color w:val="000000" w:themeColor="text1"/>
                <w:sz w:val="28"/>
                <w:szCs w:val="28"/>
              </w:rPr>
              <w:t>Kính gửi:</w:t>
            </w:r>
          </w:p>
        </w:tc>
        <w:tc>
          <w:tcPr>
            <w:tcW w:w="4677" w:type="dxa"/>
          </w:tcPr>
          <w:p w14:paraId="59A5E524" w14:textId="308119E7" w:rsidR="00B21CD5" w:rsidRPr="00D033C8" w:rsidRDefault="00301B71" w:rsidP="00301B71">
            <w:pPr>
              <w:spacing w:before="0" w:after="80" w:line="240" w:lineRule="auto"/>
              <w:rPr>
                <w:rFonts w:ascii="Times New Roman" w:hAnsi="Times New Roman" w:cs="Times New Roman"/>
                <w:bCs/>
                <w:color w:val="000000" w:themeColor="text1"/>
                <w:sz w:val="28"/>
                <w:szCs w:val="28"/>
              </w:rPr>
            </w:pPr>
            <w:r w:rsidRPr="00D033C8">
              <w:rPr>
                <w:rFonts w:ascii="Times New Roman" w:hAnsi="Times New Roman" w:cs="Times New Roman"/>
                <w:bCs/>
                <w:color w:val="000000" w:themeColor="text1"/>
                <w:sz w:val="28"/>
                <w:szCs w:val="28"/>
              </w:rPr>
              <w:t>Hội đồng nhân dân tỉnh khóa XI.</w:t>
            </w:r>
          </w:p>
        </w:tc>
      </w:tr>
    </w:tbl>
    <w:p w14:paraId="48019358" w14:textId="77777777" w:rsidR="00B21CD5" w:rsidRPr="00D033C8" w:rsidRDefault="00B21CD5" w:rsidP="00B21CD5">
      <w:pPr>
        <w:spacing w:before="0" w:after="80" w:line="240" w:lineRule="auto"/>
        <w:ind w:firstLine="567"/>
        <w:jc w:val="center"/>
        <w:rPr>
          <w:bCs/>
          <w:color w:val="000000" w:themeColor="text1"/>
          <w:sz w:val="28"/>
          <w:szCs w:val="28"/>
        </w:rPr>
      </w:pPr>
    </w:p>
    <w:p w14:paraId="16EDA01A" w14:textId="50B637B8" w:rsidR="00995176" w:rsidRDefault="00995176" w:rsidP="00996CA2">
      <w:pPr>
        <w:spacing w:before="120" w:after="120" w:line="240" w:lineRule="auto"/>
        <w:ind w:firstLine="567"/>
        <w:jc w:val="both"/>
        <w:rPr>
          <w:bCs/>
          <w:color w:val="000000" w:themeColor="text1"/>
          <w:sz w:val="28"/>
          <w:szCs w:val="28"/>
        </w:rPr>
      </w:pPr>
      <w:r w:rsidRPr="00D033C8">
        <w:rPr>
          <w:bCs/>
          <w:color w:val="000000" w:themeColor="text1"/>
          <w:sz w:val="28"/>
          <w:szCs w:val="28"/>
        </w:rPr>
        <w:t>Trên cơ sở</w:t>
      </w:r>
      <w:r w:rsidR="003178AB" w:rsidRPr="003178AB">
        <w:t xml:space="preserve"> </w:t>
      </w:r>
      <w:r w:rsidR="003178AB">
        <w:t xml:space="preserve">các ý kiến </w:t>
      </w:r>
      <w:r w:rsidR="003178AB" w:rsidRPr="003178AB">
        <w:rPr>
          <w:bCs/>
          <w:color w:val="000000" w:themeColor="text1"/>
          <w:sz w:val="28"/>
          <w:szCs w:val="28"/>
        </w:rPr>
        <w:t xml:space="preserve">thẩm tra của Ban Kinh tế - Ngân </w:t>
      </w:r>
      <w:proofErr w:type="gramStart"/>
      <w:r w:rsidR="003178AB" w:rsidRPr="003178AB">
        <w:rPr>
          <w:bCs/>
          <w:color w:val="000000" w:themeColor="text1"/>
          <w:sz w:val="28"/>
          <w:szCs w:val="28"/>
        </w:rPr>
        <w:t>sách</w:t>
      </w:r>
      <w:r w:rsidR="00122C57">
        <w:rPr>
          <w:bCs/>
          <w:color w:val="000000" w:themeColor="text1"/>
          <w:sz w:val="28"/>
          <w:szCs w:val="28"/>
          <w:vertAlign w:val="superscript"/>
        </w:rPr>
        <w:t>(</w:t>
      </w:r>
      <w:proofErr w:type="gramEnd"/>
      <w:r w:rsidR="00122C57">
        <w:rPr>
          <w:rStyle w:val="FootnoteReference"/>
          <w:bCs/>
          <w:color w:val="000000" w:themeColor="text1"/>
          <w:sz w:val="28"/>
          <w:szCs w:val="28"/>
        </w:rPr>
        <w:footnoteReference w:id="1"/>
      </w:r>
      <w:r w:rsidR="00122C57">
        <w:rPr>
          <w:bCs/>
          <w:color w:val="000000" w:themeColor="text1"/>
          <w:sz w:val="28"/>
          <w:szCs w:val="28"/>
          <w:vertAlign w:val="superscript"/>
        </w:rPr>
        <w:t>)</w:t>
      </w:r>
      <w:r w:rsidR="00996CA2">
        <w:rPr>
          <w:bCs/>
          <w:color w:val="FF0000"/>
          <w:sz w:val="28"/>
          <w:szCs w:val="28"/>
        </w:rPr>
        <w:t xml:space="preserve">, </w:t>
      </w:r>
      <w:r w:rsidR="00996CA2" w:rsidRPr="003178AB">
        <w:rPr>
          <w:bCs/>
          <w:color w:val="000000" w:themeColor="text1"/>
          <w:sz w:val="28"/>
          <w:szCs w:val="28"/>
        </w:rPr>
        <w:t xml:space="preserve">Hội đồng nhân dân tỉnh </w:t>
      </w:r>
      <w:r w:rsidR="003178AB" w:rsidRPr="003178AB">
        <w:rPr>
          <w:bCs/>
          <w:color w:val="000000" w:themeColor="text1"/>
          <w:sz w:val="28"/>
          <w:szCs w:val="28"/>
        </w:rPr>
        <w:t xml:space="preserve">về các nội dung do Ủy ban nhân dân tỉnh trình Kỳ họp Chuyên đề </w:t>
      </w:r>
      <w:r w:rsidR="007D5518">
        <w:rPr>
          <w:bCs/>
          <w:color w:val="000000" w:themeColor="text1"/>
          <w:sz w:val="28"/>
          <w:szCs w:val="28"/>
        </w:rPr>
        <w:t xml:space="preserve">tháng 10 năm 2020, </w:t>
      </w:r>
      <w:r w:rsidR="003178AB" w:rsidRPr="003178AB">
        <w:rPr>
          <w:bCs/>
          <w:color w:val="000000" w:themeColor="text1"/>
          <w:sz w:val="28"/>
          <w:szCs w:val="28"/>
        </w:rPr>
        <w:t>Hội đồng nhân dân tỉnh khóa XI</w:t>
      </w:r>
      <w:r w:rsidRPr="00D033C8">
        <w:rPr>
          <w:bCs/>
          <w:color w:val="000000" w:themeColor="text1"/>
          <w:sz w:val="28"/>
          <w:szCs w:val="28"/>
        </w:rPr>
        <w:t>, Ủy ban nhân dân tỉnh báo cáo tiếp thu, giải trình và làm rõ một số nội dung như sau:</w:t>
      </w:r>
    </w:p>
    <w:p w14:paraId="5ED86F1F" w14:textId="65F49E9B" w:rsidR="00B1190A" w:rsidRPr="00841BE6" w:rsidRDefault="002B37A3" w:rsidP="00996CA2">
      <w:pPr>
        <w:spacing w:before="120" w:after="120" w:line="240" w:lineRule="auto"/>
        <w:ind w:firstLine="567"/>
        <w:jc w:val="both"/>
        <w:rPr>
          <w:b/>
          <w:bCs/>
          <w:color w:val="000000" w:themeColor="text1"/>
          <w:sz w:val="28"/>
          <w:szCs w:val="28"/>
        </w:rPr>
      </w:pPr>
      <w:r>
        <w:rPr>
          <w:b/>
          <w:bCs/>
          <w:color w:val="000000" w:themeColor="text1"/>
          <w:sz w:val="28"/>
          <w:szCs w:val="28"/>
        </w:rPr>
        <w:t>I</w:t>
      </w:r>
      <w:r w:rsidR="00B1190A" w:rsidRPr="00841BE6">
        <w:rPr>
          <w:b/>
          <w:bCs/>
          <w:color w:val="000000" w:themeColor="text1"/>
          <w:sz w:val="28"/>
          <w:szCs w:val="28"/>
        </w:rPr>
        <w:t xml:space="preserve">. </w:t>
      </w:r>
      <w:r>
        <w:rPr>
          <w:b/>
          <w:bCs/>
          <w:color w:val="000000" w:themeColor="text1"/>
          <w:sz w:val="28"/>
          <w:szCs w:val="28"/>
        </w:rPr>
        <w:t>C</w:t>
      </w:r>
      <w:r w:rsidRPr="00841BE6">
        <w:rPr>
          <w:b/>
          <w:bCs/>
          <w:color w:val="000000" w:themeColor="text1"/>
          <w:sz w:val="28"/>
          <w:szCs w:val="28"/>
        </w:rPr>
        <w:t>ÁC Ý KIẾN ỦY BAN NHÂN DÂN TỈNH TIẾP THU</w:t>
      </w:r>
    </w:p>
    <w:p w14:paraId="38C92F22" w14:textId="7CC1B460" w:rsidR="00226F73" w:rsidRPr="00D033C8" w:rsidRDefault="00226F73" w:rsidP="00996CA2">
      <w:pPr>
        <w:spacing w:before="120" w:after="120" w:line="240" w:lineRule="auto"/>
        <w:ind w:firstLine="567"/>
        <w:jc w:val="both"/>
        <w:rPr>
          <w:bCs/>
          <w:color w:val="000000" w:themeColor="text1"/>
          <w:sz w:val="28"/>
          <w:szCs w:val="28"/>
        </w:rPr>
      </w:pPr>
      <w:r w:rsidRPr="00226F73">
        <w:rPr>
          <w:bCs/>
          <w:color w:val="000000" w:themeColor="text1"/>
          <w:sz w:val="28"/>
          <w:szCs w:val="28"/>
        </w:rPr>
        <w:t xml:space="preserve">Qua nghiên cứu </w:t>
      </w:r>
      <w:r>
        <w:rPr>
          <w:bCs/>
          <w:color w:val="000000" w:themeColor="text1"/>
          <w:sz w:val="28"/>
          <w:szCs w:val="28"/>
        </w:rPr>
        <w:t xml:space="preserve">các </w:t>
      </w:r>
      <w:r w:rsidRPr="00226F73">
        <w:rPr>
          <w:bCs/>
          <w:color w:val="000000" w:themeColor="text1"/>
          <w:sz w:val="28"/>
          <w:szCs w:val="28"/>
        </w:rPr>
        <w:t>ý kiế</w:t>
      </w:r>
      <w:r>
        <w:rPr>
          <w:bCs/>
          <w:color w:val="000000" w:themeColor="text1"/>
          <w:sz w:val="28"/>
          <w:szCs w:val="28"/>
        </w:rPr>
        <w:t xml:space="preserve">n </w:t>
      </w:r>
      <w:r w:rsidRPr="00226F73">
        <w:rPr>
          <w:bCs/>
          <w:color w:val="000000" w:themeColor="text1"/>
          <w:sz w:val="28"/>
          <w:szCs w:val="28"/>
        </w:rPr>
        <w:t xml:space="preserve">thẩm tra của </w:t>
      </w:r>
      <w:r>
        <w:rPr>
          <w:bCs/>
          <w:color w:val="000000" w:themeColor="text1"/>
          <w:sz w:val="28"/>
          <w:szCs w:val="28"/>
        </w:rPr>
        <w:t>Ban Kinh tế - Ngân sách,</w:t>
      </w:r>
      <w:r w:rsidR="00F301E6" w:rsidRPr="00F301E6">
        <w:rPr>
          <w:bCs/>
          <w:color w:val="FF0000"/>
          <w:sz w:val="28"/>
          <w:szCs w:val="28"/>
        </w:rPr>
        <w:t xml:space="preserve"> </w:t>
      </w:r>
      <w:r w:rsidRPr="00226F73">
        <w:rPr>
          <w:bCs/>
          <w:color w:val="000000" w:themeColor="text1"/>
          <w:sz w:val="28"/>
          <w:szCs w:val="28"/>
        </w:rPr>
        <w:t>Hội đồng nhân dân tỉnh, Ủy ban nhân dân tỉnh đã chỉ đạo các cơ quan chủ trì xây dựng các dự thả</w:t>
      </w:r>
      <w:r w:rsidR="000C79E7">
        <w:rPr>
          <w:bCs/>
          <w:color w:val="000000" w:themeColor="text1"/>
          <w:sz w:val="28"/>
          <w:szCs w:val="28"/>
        </w:rPr>
        <w:t xml:space="preserve">o </w:t>
      </w:r>
      <w:r w:rsidRPr="00226F73">
        <w:rPr>
          <w:bCs/>
          <w:color w:val="000000" w:themeColor="text1"/>
          <w:sz w:val="28"/>
          <w:szCs w:val="28"/>
        </w:rPr>
        <w:t>tờ trình, nghị quyết nghiên cứu, rà soát các quy định và điều kiện thực tế của địa phương để tiếp thu các ý kiến thẩm tra xác đáng củ</w:t>
      </w:r>
      <w:r>
        <w:rPr>
          <w:bCs/>
          <w:color w:val="000000" w:themeColor="text1"/>
          <w:sz w:val="28"/>
          <w:szCs w:val="28"/>
        </w:rPr>
        <w:t xml:space="preserve">a </w:t>
      </w:r>
      <w:r w:rsidRPr="00226F73">
        <w:rPr>
          <w:bCs/>
          <w:color w:val="000000" w:themeColor="text1"/>
          <w:sz w:val="28"/>
          <w:szCs w:val="28"/>
        </w:rPr>
        <w:t>Ban</w:t>
      </w:r>
      <w:r>
        <w:rPr>
          <w:bCs/>
          <w:color w:val="000000" w:themeColor="text1"/>
          <w:sz w:val="28"/>
          <w:szCs w:val="28"/>
        </w:rPr>
        <w:t xml:space="preserve"> Kinh tế - Ngân sách,</w:t>
      </w:r>
      <w:r w:rsidR="00F532A9">
        <w:rPr>
          <w:bCs/>
          <w:color w:val="000000" w:themeColor="text1"/>
          <w:sz w:val="28"/>
          <w:szCs w:val="28"/>
        </w:rPr>
        <w:t xml:space="preserve"> </w:t>
      </w:r>
      <w:r w:rsidRPr="00226F73">
        <w:rPr>
          <w:bCs/>
          <w:color w:val="000000" w:themeColor="text1"/>
          <w:sz w:val="28"/>
          <w:szCs w:val="28"/>
        </w:rPr>
        <w:t>Hội đồng nhân dân tỉ</w:t>
      </w:r>
      <w:r w:rsidR="009273B4">
        <w:rPr>
          <w:bCs/>
          <w:color w:val="000000" w:themeColor="text1"/>
          <w:sz w:val="28"/>
          <w:szCs w:val="28"/>
        </w:rPr>
        <w:t>nh</w:t>
      </w:r>
      <w:r w:rsidRPr="00226F73">
        <w:rPr>
          <w:bCs/>
          <w:color w:val="000000" w:themeColor="text1"/>
          <w:sz w:val="28"/>
          <w:szCs w:val="28"/>
        </w:rPr>
        <w:t xml:space="preserve"> </w:t>
      </w:r>
      <w:r w:rsidR="009273B4" w:rsidRPr="002B37A3">
        <w:rPr>
          <w:bCs/>
          <w:i/>
          <w:color w:val="000000" w:themeColor="text1"/>
          <w:sz w:val="28"/>
          <w:szCs w:val="28"/>
        </w:rPr>
        <w:t>(</w:t>
      </w:r>
      <w:r w:rsidRPr="002B37A3">
        <w:rPr>
          <w:bCs/>
          <w:i/>
          <w:color w:val="000000" w:themeColor="text1"/>
          <w:sz w:val="28"/>
          <w:szCs w:val="28"/>
        </w:rPr>
        <w:t>cụ thể nội dung tiếp thu tại Phụ lục kèm theo báo cáo</w:t>
      </w:r>
      <w:r w:rsidR="009273B4" w:rsidRPr="002B37A3">
        <w:rPr>
          <w:bCs/>
          <w:i/>
          <w:color w:val="000000" w:themeColor="text1"/>
          <w:sz w:val="28"/>
          <w:szCs w:val="28"/>
        </w:rPr>
        <w:t>)</w:t>
      </w:r>
      <w:r w:rsidR="003248E0">
        <w:rPr>
          <w:bCs/>
          <w:color w:val="000000" w:themeColor="text1"/>
          <w:sz w:val="28"/>
          <w:szCs w:val="28"/>
        </w:rPr>
        <w:t>. Đ</w:t>
      </w:r>
      <w:r w:rsidRPr="00226F73">
        <w:rPr>
          <w:bCs/>
          <w:color w:val="000000" w:themeColor="text1"/>
          <w:sz w:val="28"/>
          <w:szCs w:val="28"/>
        </w:rPr>
        <w:t>ồng thời phối hợp vớ</w:t>
      </w:r>
      <w:r w:rsidR="00226857">
        <w:rPr>
          <w:bCs/>
          <w:color w:val="000000" w:themeColor="text1"/>
          <w:sz w:val="28"/>
          <w:szCs w:val="28"/>
        </w:rPr>
        <w:t xml:space="preserve">i </w:t>
      </w:r>
      <w:r w:rsidR="00F532A9">
        <w:rPr>
          <w:bCs/>
          <w:color w:val="000000" w:themeColor="text1"/>
          <w:sz w:val="28"/>
          <w:szCs w:val="28"/>
        </w:rPr>
        <w:t xml:space="preserve">các Ban của </w:t>
      </w:r>
      <w:r w:rsidRPr="00226F73">
        <w:rPr>
          <w:bCs/>
          <w:color w:val="000000" w:themeColor="text1"/>
          <w:sz w:val="28"/>
          <w:szCs w:val="28"/>
        </w:rPr>
        <w:t xml:space="preserve">Hội đồng nhân dân tỉnh hoàn chỉnh các dự thảo nghị quyết sau khi tiếp </w:t>
      </w:r>
      <w:proofErr w:type="gramStart"/>
      <w:r w:rsidRPr="00226F73">
        <w:rPr>
          <w:bCs/>
          <w:color w:val="000000" w:themeColor="text1"/>
          <w:sz w:val="28"/>
          <w:szCs w:val="28"/>
        </w:rPr>
        <w:t>thu</w:t>
      </w:r>
      <w:proofErr w:type="gramEnd"/>
      <w:r w:rsidRPr="00226F73">
        <w:rPr>
          <w:bCs/>
          <w:color w:val="000000" w:themeColor="text1"/>
          <w:sz w:val="28"/>
          <w:szCs w:val="28"/>
        </w:rPr>
        <w:t xml:space="preserve"> ý kiến thẩm tra. Kính đề nghị Hội đồng nhân dân tỉnh xem xét, quyết định.</w:t>
      </w:r>
    </w:p>
    <w:p w14:paraId="68F04D13" w14:textId="54A7E143" w:rsidR="00B1190A" w:rsidRPr="006E2CF1" w:rsidRDefault="002B37A3" w:rsidP="00996CA2">
      <w:pPr>
        <w:spacing w:before="120" w:after="120" w:line="240" w:lineRule="auto"/>
        <w:ind w:firstLine="567"/>
        <w:rPr>
          <w:rFonts w:eastAsia="Batang"/>
          <w:b/>
          <w:sz w:val="28"/>
          <w:szCs w:val="28"/>
          <w:lang w:eastAsia="fr-FR"/>
        </w:rPr>
      </w:pPr>
      <w:r>
        <w:rPr>
          <w:rFonts w:eastAsia="Batang"/>
          <w:b/>
          <w:sz w:val="28"/>
          <w:szCs w:val="28"/>
          <w:lang w:eastAsia="fr-FR"/>
        </w:rPr>
        <w:t>II</w:t>
      </w:r>
      <w:r w:rsidRPr="006E2CF1">
        <w:rPr>
          <w:rFonts w:eastAsia="Batang"/>
          <w:b/>
          <w:sz w:val="28"/>
          <w:szCs w:val="28"/>
          <w:lang w:eastAsia="fr-FR"/>
        </w:rPr>
        <w:t xml:space="preserve">. </w:t>
      </w:r>
      <w:r>
        <w:rPr>
          <w:rFonts w:eastAsia="Batang"/>
          <w:b/>
          <w:sz w:val="28"/>
          <w:szCs w:val="28"/>
          <w:lang w:eastAsia="fr-FR"/>
        </w:rPr>
        <w:t>C</w:t>
      </w:r>
      <w:r w:rsidRPr="006E2CF1">
        <w:rPr>
          <w:rFonts w:eastAsia="Batang"/>
          <w:b/>
          <w:sz w:val="28"/>
          <w:szCs w:val="28"/>
          <w:lang w:eastAsia="fr-FR"/>
        </w:rPr>
        <w:t>ÁC NỘI DUNG GIẢI TRÌNH, BÁO CÁO LÀM RÕ:</w:t>
      </w:r>
    </w:p>
    <w:p w14:paraId="6C559FAC" w14:textId="0489E746" w:rsidR="006E2CF1" w:rsidRPr="00E1796D" w:rsidRDefault="002B37A3" w:rsidP="00996CA2">
      <w:pPr>
        <w:spacing w:before="120" w:after="120" w:line="240" w:lineRule="auto"/>
        <w:ind w:firstLine="567"/>
        <w:jc w:val="both"/>
        <w:rPr>
          <w:rFonts w:eastAsia="Batang"/>
          <w:b/>
          <w:i/>
          <w:sz w:val="28"/>
          <w:szCs w:val="28"/>
          <w:lang w:eastAsia="fr-FR"/>
        </w:rPr>
      </w:pPr>
      <w:r>
        <w:rPr>
          <w:b/>
          <w:bCs/>
          <w:sz w:val="28"/>
          <w:szCs w:val="28"/>
          <w:shd w:val="clear" w:color="auto" w:fill="FFFFFF"/>
          <w:lang w:val="nl-NL"/>
        </w:rPr>
        <w:t>1</w:t>
      </w:r>
      <w:r w:rsidR="006E2CF1" w:rsidRPr="005829D7">
        <w:rPr>
          <w:b/>
          <w:bCs/>
          <w:sz w:val="28"/>
          <w:szCs w:val="28"/>
          <w:shd w:val="clear" w:color="auto" w:fill="FFFFFF"/>
          <w:lang w:val="nl-NL"/>
        </w:rPr>
        <w:t xml:space="preserve">. </w:t>
      </w:r>
      <w:r w:rsidR="00CD4B0C" w:rsidRPr="00CD4B0C">
        <w:rPr>
          <w:b/>
          <w:bCs/>
          <w:sz w:val="28"/>
          <w:szCs w:val="28"/>
          <w:shd w:val="clear" w:color="auto" w:fill="FFFFFF"/>
          <w:lang w:val="nl-NL"/>
        </w:rPr>
        <w:t>Dự thảo Nghị quyết Sửa đổi, bổ sung Điều 1 Nghị quyết số 29/2020/NQ-HĐND ngày 13 tháng 7 năm 2020 của Hội đồng nhân dân tỉnh sửa đổi, bổ sung Điều 1 Nghị quyết số 45/2019/NQ-HĐND ngày 09 tháng 12 năm 2019 về sửa đổi, bổ sung một số điều của các Nghị quyết của Hội đồng nhân dân tỉnh về Kế hoạch đầu tư công trung hạn giai đoạn 2016 - 2020 tỉnh Kon Tum</w:t>
      </w:r>
      <w:r w:rsidR="006E2CF1" w:rsidRPr="003D536D">
        <w:rPr>
          <w:b/>
          <w:color w:val="000000" w:themeColor="text1"/>
          <w:sz w:val="28"/>
          <w:szCs w:val="28"/>
          <w:vertAlign w:val="superscript"/>
          <w:lang w:val="af-ZA"/>
        </w:rPr>
        <w:t>(</w:t>
      </w:r>
      <w:r w:rsidR="006E2CF1" w:rsidRPr="003D536D">
        <w:rPr>
          <w:rStyle w:val="FootnoteReference"/>
          <w:b/>
          <w:color w:val="000000" w:themeColor="text1"/>
          <w:sz w:val="28"/>
          <w:szCs w:val="28"/>
          <w:lang w:val="af-ZA"/>
        </w:rPr>
        <w:footnoteReference w:id="2"/>
      </w:r>
      <w:r w:rsidR="006E2CF1" w:rsidRPr="003D536D">
        <w:rPr>
          <w:b/>
          <w:color w:val="000000" w:themeColor="text1"/>
          <w:sz w:val="28"/>
          <w:szCs w:val="28"/>
          <w:vertAlign w:val="superscript"/>
          <w:lang w:val="af-ZA"/>
        </w:rPr>
        <w:t>)</w:t>
      </w:r>
      <w:r w:rsidR="00E1796D">
        <w:rPr>
          <w:b/>
          <w:color w:val="000000" w:themeColor="text1"/>
          <w:sz w:val="28"/>
          <w:szCs w:val="28"/>
          <w:lang w:val="af-ZA"/>
        </w:rPr>
        <w:t>.</w:t>
      </w:r>
    </w:p>
    <w:p w14:paraId="0169B83C" w14:textId="7B7F9F04" w:rsidR="00CD4B0C" w:rsidRDefault="00CD4B0C" w:rsidP="00996CA2">
      <w:pPr>
        <w:spacing w:before="120" w:after="120" w:line="240" w:lineRule="auto"/>
        <w:ind w:firstLine="567"/>
        <w:jc w:val="both"/>
        <w:rPr>
          <w:sz w:val="28"/>
          <w:szCs w:val="28"/>
          <w:lang w:val="de-DE"/>
        </w:rPr>
      </w:pPr>
      <w:r>
        <w:rPr>
          <w:b/>
          <w:i/>
          <w:sz w:val="28"/>
          <w:szCs w:val="28"/>
          <w:lang w:val="af-ZA"/>
        </w:rPr>
        <w:t xml:space="preserve">1.1. </w:t>
      </w:r>
      <w:r w:rsidR="006E2CF1" w:rsidRPr="005E269F">
        <w:rPr>
          <w:b/>
          <w:i/>
          <w:sz w:val="28"/>
          <w:szCs w:val="28"/>
          <w:lang w:val="af-ZA"/>
        </w:rPr>
        <w:t>Ban Kinh tế - Ngân sách có ý kiến:</w:t>
      </w:r>
      <w:r w:rsidR="006E2CF1" w:rsidRPr="00417B43">
        <w:rPr>
          <w:b/>
          <w:i/>
          <w:sz w:val="28"/>
          <w:szCs w:val="28"/>
          <w:lang w:val="af-ZA"/>
        </w:rPr>
        <w:t xml:space="preserve"> </w:t>
      </w:r>
      <w:r w:rsidRPr="00CD4B0C">
        <w:rPr>
          <w:sz w:val="28"/>
          <w:szCs w:val="28"/>
          <w:lang w:val="de-DE"/>
        </w:rPr>
        <w:t>Theo báo cáo của Ủy ban nhân dân tỉnh, do nguồn thu sử dụng đất và xổ số kiến thiết chưa đảm bảo nên cần điều chỉnh giảm một số dự án sử dụng 02 nguồn vốn trên. Đề nghị Ủy ban nhân dân tỉnh phân tích làm rõ.</w:t>
      </w:r>
    </w:p>
    <w:p w14:paraId="531A7880" w14:textId="77777777" w:rsidR="00996CA2" w:rsidRPr="009515DB" w:rsidRDefault="00996CA2" w:rsidP="00996CA2">
      <w:pPr>
        <w:spacing w:before="120" w:after="120" w:line="240" w:lineRule="auto"/>
        <w:ind w:firstLine="567"/>
        <w:jc w:val="both"/>
        <w:rPr>
          <w:rFonts w:eastAsia="Batang"/>
          <w:b/>
          <w:i/>
          <w:sz w:val="28"/>
          <w:szCs w:val="28"/>
          <w:lang w:val="de-DE" w:eastAsia="fr-FR"/>
        </w:rPr>
        <w:sectPr w:rsidR="00996CA2" w:rsidRPr="009515DB" w:rsidSect="000C7B1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701" w:header="720" w:footer="720" w:gutter="0"/>
          <w:cols w:space="720"/>
          <w:docGrid w:linePitch="381"/>
        </w:sectPr>
      </w:pPr>
    </w:p>
    <w:p w14:paraId="3DB3AB39" w14:textId="652B8F04" w:rsidR="00CD4B0C" w:rsidRDefault="00CD4B0C" w:rsidP="00996CA2">
      <w:pPr>
        <w:spacing w:before="120" w:after="120" w:line="240" w:lineRule="auto"/>
        <w:ind w:firstLine="567"/>
        <w:jc w:val="both"/>
        <w:rPr>
          <w:rFonts w:eastAsia="Times New Roman" w:cs="Tahoma"/>
          <w:sz w:val="28"/>
          <w:szCs w:val="16"/>
        </w:rPr>
      </w:pPr>
      <w:r>
        <w:rPr>
          <w:rFonts w:eastAsia="Batang"/>
          <w:b/>
          <w:i/>
          <w:sz w:val="28"/>
          <w:szCs w:val="28"/>
          <w:lang w:eastAsia="fr-FR"/>
        </w:rPr>
        <w:lastRenderedPageBreak/>
        <w:t xml:space="preserve">* </w:t>
      </w:r>
      <w:r w:rsidR="003C169C" w:rsidRPr="000655E6">
        <w:rPr>
          <w:rFonts w:eastAsia="Batang"/>
          <w:b/>
          <w:i/>
          <w:sz w:val="28"/>
          <w:szCs w:val="28"/>
          <w:lang w:eastAsia="fr-FR"/>
        </w:rPr>
        <w:t>Ủy ban nhân dân tỉnh</w:t>
      </w:r>
      <w:r w:rsidR="00417B43">
        <w:rPr>
          <w:rFonts w:eastAsia="Batang"/>
          <w:b/>
          <w:i/>
          <w:sz w:val="28"/>
          <w:szCs w:val="28"/>
          <w:lang w:eastAsia="fr-FR"/>
        </w:rPr>
        <w:t xml:space="preserve"> báo cáo làm rõ như sau</w:t>
      </w:r>
      <w:r w:rsidR="003C169C" w:rsidRPr="000655E6">
        <w:rPr>
          <w:rFonts w:eastAsia="Batang"/>
          <w:b/>
          <w:i/>
          <w:sz w:val="28"/>
          <w:szCs w:val="28"/>
          <w:lang w:eastAsia="fr-FR"/>
        </w:rPr>
        <w:t>:</w:t>
      </w:r>
      <w:r>
        <w:rPr>
          <w:rFonts w:eastAsia="Batang"/>
          <w:b/>
          <w:sz w:val="28"/>
          <w:szCs w:val="28"/>
          <w:lang w:eastAsia="fr-FR"/>
        </w:rPr>
        <w:t xml:space="preserve"> </w:t>
      </w:r>
      <w:r w:rsidRPr="00CD4B0C">
        <w:rPr>
          <w:rFonts w:eastAsia="Times New Roman" w:cs="Tahoma"/>
          <w:sz w:val="28"/>
          <w:szCs w:val="16"/>
        </w:rPr>
        <w:t xml:space="preserve">Tại Nghị quyết số 49/NQ-HĐND ngày 09 tháng 12 năm 2019 về việc phê duyệt Kế hoạch đầu tư nguồn ngân sách nhà nước năm 2020 tỉnh Kon Tum, Hội đồng nhân dân tỉnh giao kế hoạch đầu tư từ nguồn thu sử dụng đất 1.080.000 triệu </w:t>
      </w:r>
      <w:proofErr w:type="gramStart"/>
      <w:r w:rsidRPr="00CD4B0C">
        <w:rPr>
          <w:rFonts w:eastAsia="Times New Roman" w:cs="Tahoma"/>
          <w:sz w:val="28"/>
          <w:szCs w:val="16"/>
        </w:rPr>
        <w:t>đồng</w:t>
      </w:r>
      <w:r w:rsidRPr="00CD4B0C">
        <w:rPr>
          <w:rFonts w:eastAsia="Times New Roman" w:cs="Tahoma"/>
          <w:sz w:val="28"/>
          <w:szCs w:val="16"/>
          <w:vertAlign w:val="superscript"/>
        </w:rPr>
        <w:t>(</w:t>
      </w:r>
      <w:proofErr w:type="gramEnd"/>
      <w:r w:rsidRPr="00CD4B0C">
        <w:rPr>
          <w:rFonts w:eastAsia="Times New Roman" w:cs="Tahoma"/>
          <w:sz w:val="28"/>
          <w:szCs w:val="16"/>
          <w:vertAlign w:val="superscript"/>
        </w:rPr>
        <w:footnoteReference w:id="3"/>
      </w:r>
      <w:r w:rsidRPr="00CD4B0C">
        <w:rPr>
          <w:rFonts w:eastAsia="Times New Roman" w:cs="Tahoma"/>
          <w:sz w:val="28"/>
          <w:szCs w:val="16"/>
          <w:vertAlign w:val="superscript"/>
        </w:rPr>
        <w:t>)</w:t>
      </w:r>
      <w:r w:rsidRPr="00CD4B0C">
        <w:rPr>
          <w:rFonts w:eastAsia="Times New Roman" w:cs="Tahoma"/>
          <w:sz w:val="28"/>
          <w:szCs w:val="16"/>
        </w:rPr>
        <w:t>; tính đến tháng 9 năm 2020, số thu tiền sử dụng đất mới chỉ đạt 421.880 triệu đồng</w:t>
      </w:r>
      <w:r w:rsidRPr="00CD4B0C">
        <w:rPr>
          <w:rFonts w:eastAsia="Times New Roman" w:cs="Tahoma"/>
          <w:sz w:val="28"/>
          <w:szCs w:val="16"/>
          <w:vertAlign w:val="superscript"/>
        </w:rPr>
        <w:t>(</w:t>
      </w:r>
      <w:r w:rsidRPr="00CD4B0C">
        <w:rPr>
          <w:rFonts w:eastAsia="Times New Roman" w:cs="Tahoma"/>
          <w:sz w:val="28"/>
          <w:szCs w:val="16"/>
          <w:vertAlign w:val="superscript"/>
        </w:rPr>
        <w:footnoteReference w:id="4"/>
      </w:r>
      <w:r w:rsidRPr="00CD4B0C">
        <w:rPr>
          <w:rFonts w:eastAsia="Times New Roman" w:cs="Tahoma"/>
          <w:sz w:val="28"/>
          <w:szCs w:val="16"/>
          <w:vertAlign w:val="superscript"/>
        </w:rPr>
        <w:t>)</w:t>
      </w:r>
      <w:r w:rsidRPr="00CD4B0C">
        <w:rPr>
          <w:rFonts w:eastAsia="Times New Roman" w:cs="Tahoma"/>
          <w:sz w:val="28"/>
          <w:szCs w:val="16"/>
        </w:rPr>
        <w:t>. Đối với nguồn thu xổ số kiến thiết: Tổng kế hoạch nguồn thu xổ số kiến thiết đã phân bổ đến kế hoạch năm 2020 là 424.987 triệu đồng, thấp hơn 66.124 triệu đồng so với kế hoạch trung hạn nguồn thu xổ số kiến thiết giai đoạn 2016-2020 đã được Hội đồng nhân dân tỉnh quyết định tại Nghị quyết số 29/2020/NQ-HĐND ngày 19 tháng 7 năm 2020</w:t>
      </w:r>
      <w:r w:rsidRPr="00CD4B0C">
        <w:rPr>
          <w:rFonts w:eastAsia="Times New Roman" w:cs="Tahoma"/>
          <w:sz w:val="28"/>
          <w:szCs w:val="16"/>
          <w:vertAlign w:val="superscript"/>
        </w:rPr>
        <w:t>(</w:t>
      </w:r>
      <w:r w:rsidRPr="00CD4B0C">
        <w:rPr>
          <w:rFonts w:eastAsia="Times New Roman" w:cs="Tahoma"/>
          <w:sz w:val="28"/>
          <w:szCs w:val="16"/>
          <w:vertAlign w:val="superscript"/>
        </w:rPr>
        <w:footnoteReference w:id="5"/>
      </w:r>
      <w:r w:rsidRPr="00CD4B0C">
        <w:rPr>
          <w:rFonts w:eastAsia="Times New Roman" w:cs="Tahoma"/>
          <w:sz w:val="28"/>
          <w:szCs w:val="16"/>
          <w:vertAlign w:val="superscript"/>
        </w:rPr>
        <w:t>)</w:t>
      </w:r>
      <w:r w:rsidRPr="00CD4B0C">
        <w:rPr>
          <w:rFonts w:eastAsia="Times New Roman" w:cs="Tahoma"/>
          <w:sz w:val="28"/>
          <w:szCs w:val="16"/>
        </w:rPr>
        <w:t xml:space="preserve">. Do đó, việc điều chỉnh giảm một số dự </w:t>
      </w:r>
      <w:proofErr w:type="gramStart"/>
      <w:r w:rsidRPr="00CD4B0C">
        <w:rPr>
          <w:rFonts w:eastAsia="Times New Roman" w:cs="Tahoma"/>
          <w:sz w:val="28"/>
          <w:szCs w:val="16"/>
        </w:rPr>
        <w:t>án</w:t>
      </w:r>
      <w:proofErr w:type="gramEnd"/>
      <w:r w:rsidRPr="00CD4B0C">
        <w:rPr>
          <w:rFonts w:eastAsia="Times New Roman" w:cs="Tahoma"/>
          <w:sz w:val="28"/>
          <w:szCs w:val="16"/>
        </w:rPr>
        <w:t xml:space="preserve"> sử dụng 02 nguồn vốn trên là phù hợp với tiến độ nguồn thu</w:t>
      </w:r>
      <w:r>
        <w:rPr>
          <w:rFonts w:eastAsia="Times New Roman" w:cs="Tahoma"/>
          <w:sz w:val="28"/>
          <w:szCs w:val="16"/>
        </w:rPr>
        <w:t>.</w:t>
      </w:r>
    </w:p>
    <w:p w14:paraId="289C8FD4" w14:textId="10A9B9DB" w:rsidR="00CD4B0C" w:rsidRPr="00CD4B0C" w:rsidRDefault="00CD4B0C" w:rsidP="00996CA2">
      <w:pPr>
        <w:spacing w:before="120" w:after="120" w:line="240" w:lineRule="auto"/>
        <w:ind w:firstLine="567"/>
        <w:jc w:val="both"/>
        <w:rPr>
          <w:b/>
          <w:i/>
          <w:sz w:val="28"/>
          <w:szCs w:val="28"/>
        </w:rPr>
      </w:pPr>
      <w:r>
        <w:rPr>
          <w:b/>
          <w:i/>
          <w:sz w:val="28"/>
          <w:szCs w:val="28"/>
          <w:lang w:val="af-ZA"/>
        </w:rPr>
        <w:t xml:space="preserve">1.2. </w:t>
      </w:r>
      <w:r w:rsidRPr="005E269F">
        <w:rPr>
          <w:b/>
          <w:i/>
          <w:sz w:val="28"/>
          <w:szCs w:val="28"/>
          <w:lang w:val="af-ZA"/>
        </w:rPr>
        <w:t>Ban Kinh tế - Ngân sách có ý kiến:</w:t>
      </w:r>
      <w:r w:rsidRPr="00CD4B0C">
        <w:rPr>
          <w:rFonts w:eastAsia="Times New Roman" w:cs="Tahoma"/>
          <w:spacing w:val="-6"/>
          <w:sz w:val="28"/>
          <w:szCs w:val="16"/>
          <w:lang w:val="vi-VN"/>
        </w:rPr>
        <w:t xml:space="preserve"> </w:t>
      </w:r>
      <w:r w:rsidRPr="00CD4B0C">
        <w:rPr>
          <w:sz w:val="28"/>
          <w:szCs w:val="28"/>
          <w:lang w:val="vi-VN"/>
        </w:rPr>
        <w:t>Qua nghiên cứu hồ sơ, một số dự án được Ủy ban nhân dân tỉnh tỉnh xác định dừng triển khai thực hiện</w:t>
      </w:r>
      <w:r w:rsidRPr="00CD4B0C">
        <w:rPr>
          <w:sz w:val="28"/>
          <w:szCs w:val="28"/>
          <w:vertAlign w:val="superscript"/>
          <w:lang w:val="vi-VN"/>
        </w:rPr>
        <w:t>(</w:t>
      </w:r>
      <w:r w:rsidRPr="00CD4B0C">
        <w:rPr>
          <w:sz w:val="28"/>
          <w:szCs w:val="28"/>
          <w:vertAlign w:val="superscript"/>
          <w:lang w:val="vi-VN"/>
        </w:rPr>
        <w:footnoteReference w:id="6"/>
      </w:r>
      <w:r w:rsidRPr="00CD4B0C">
        <w:rPr>
          <w:sz w:val="28"/>
          <w:szCs w:val="28"/>
          <w:vertAlign w:val="superscript"/>
          <w:lang w:val="vi-VN"/>
        </w:rPr>
        <w:t>)</w:t>
      </w:r>
      <w:r w:rsidRPr="00CD4B0C">
        <w:rPr>
          <w:sz w:val="28"/>
          <w:szCs w:val="28"/>
          <w:lang w:val="vi-VN"/>
        </w:rPr>
        <w:t>, không có khả năng thực hiện</w:t>
      </w:r>
      <w:r w:rsidRPr="00CD4B0C">
        <w:rPr>
          <w:sz w:val="28"/>
          <w:szCs w:val="28"/>
          <w:vertAlign w:val="superscript"/>
          <w:lang w:val="vi-VN"/>
        </w:rPr>
        <w:t>(</w:t>
      </w:r>
      <w:r w:rsidRPr="00CD4B0C">
        <w:rPr>
          <w:sz w:val="28"/>
          <w:szCs w:val="28"/>
          <w:vertAlign w:val="superscript"/>
        </w:rPr>
        <w:footnoteReference w:id="7"/>
      </w:r>
      <w:r w:rsidRPr="00CD4B0C">
        <w:rPr>
          <w:sz w:val="28"/>
          <w:szCs w:val="28"/>
          <w:vertAlign w:val="superscript"/>
          <w:lang w:val="vi-VN"/>
        </w:rPr>
        <w:t>)</w:t>
      </w:r>
      <w:r w:rsidRPr="00CD4B0C">
        <w:rPr>
          <w:sz w:val="28"/>
          <w:szCs w:val="28"/>
          <w:lang w:val="vi-VN"/>
        </w:rPr>
        <w:t>, đề nghị báo cáo làm rõ nguyên nhân</w:t>
      </w:r>
      <w:r w:rsidRPr="00CD4B0C">
        <w:rPr>
          <w:sz w:val="28"/>
          <w:szCs w:val="28"/>
        </w:rPr>
        <w:t>.</w:t>
      </w:r>
    </w:p>
    <w:p w14:paraId="3E44E51D" w14:textId="77777777" w:rsidR="00CF2B0A" w:rsidRDefault="00CD4B0C" w:rsidP="00996CA2">
      <w:pPr>
        <w:spacing w:before="120" w:after="120" w:line="240" w:lineRule="auto"/>
        <w:ind w:firstLine="567"/>
        <w:jc w:val="both"/>
        <w:rPr>
          <w:rFonts w:eastAsia="Batang"/>
          <w:b/>
          <w:sz w:val="28"/>
          <w:szCs w:val="28"/>
          <w:lang w:eastAsia="fr-FR"/>
        </w:rPr>
      </w:pPr>
      <w:r>
        <w:rPr>
          <w:rFonts w:eastAsia="Batang"/>
          <w:b/>
          <w:i/>
          <w:sz w:val="28"/>
          <w:szCs w:val="28"/>
          <w:lang w:eastAsia="fr-FR"/>
        </w:rPr>
        <w:t xml:space="preserve">* </w:t>
      </w:r>
      <w:r w:rsidRPr="000655E6">
        <w:rPr>
          <w:rFonts w:eastAsia="Batang"/>
          <w:b/>
          <w:i/>
          <w:sz w:val="28"/>
          <w:szCs w:val="28"/>
          <w:lang w:eastAsia="fr-FR"/>
        </w:rPr>
        <w:t>Ủy ban nhân dân tỉnh</w:t>
      </w:r>
      <w:r>
        <w:rPr>
          <w:rFonts w:eastAsia="Batang"/>
          <w:b/>
          <w:i/>
          <w:sz w:val="28"/>
          <w:szCs w:val="28"/>
          <w:lang w:eastAsia="fr-FR"/>
        </w:rPr>
        <w:t xml:space="preserve"> báo cáo làm rõ như sau</w:t>
      </w:r>
      <w:r w:rsidRPr="000655E6">
        <w:rPr>
          <w:rFonts w:eastAsia="Batang"/>
          <w:b/>
          <w:i/>
          <w:sz w:val="28"/>
          <w:szCs w:val="28"/>
          <w:lang w:eastAsia="fr-FR"/>
        </w:rPr>
        <w:t>:</w:t>
      </w:r>
    </w:p>
    <w:p w14:paraId="6893E388" w14:textId="77777777" w:rsidR="00AB11C3" w:rsidRPr="00344C05" w:rsidRDefault="00AB11C3" w:rsidP="00AB11C3">
      <w:pPr>
        <w:spacing w:before="120" w:after="120" w:line="240" w:lineRule="auto"/>
        <w:ind w:firstLine="567"/>
        <w:jc w:val="both"/>
        <w:rPr>
          <w:rFonts w:eastAsia="Batang"/>
          <w:sz w:val="28"/>
          <w:szCs w:val="28"/>
          <w:lang w:eastAsia="fr-FR"/>
        </w:rPr>
      </w:pPr>
      <w:r w:rsidRPr="00344C05">
        <w:rPr>
          <w:rFonts w:eastAsia="Batang"/>
          <w:sz w:val="28"/>
          <w:szCs w:val="28"/>
          <w:lang w:eastAsia="fr-FR"/>
        </w:rPr>
        <w:t>Trong quá trình triển khai thực hiện các dự án</w:t>
      </w:r>
      <w:r>
        <w:rPr>
          <w:rFonts w:eastAsia="Batang"/>
          <w:sz w:val="28"/>
          <w:szCs w:val="28"/>
          <w:lang w:eastAsia="fr-FR"/>
        </w:rPr>
        <w:t>, trên cơ sở báo cáo của các ngành, chủ đầu tư, Ủy ban nhân dân tỉnh đã thống nhất dừng triển khai một số dự án do hiệu quả đầu tư không cao nếu tiếp tục thực hiện hoặc do thay đổi quy hoạch. Bên cạnh đó, một số dự án</w:t>
      </w:r>
      <w:r w:rsidRPr="00CD4B0C">
        <w:rPr>
          <w:rFonts w:eastAsia="Times New Roman" w:cs="Tahoma"/>
          <w:sz w:val="28"/>
          <w:szCs w:val="16"/>
        </w:rPr>
        <w:t xml:space="preserve"> gặp khó khăn, vướng mắc </w:t>
      </w:r>
      <w:r>
        <w:rPr>
          <w:rFonts w:eastAsia="Times New Roman" w:cs="Tahoma"/>
          <w:sz w:val="28"/>
          <w:szCs w:val="16"/>
        </w:rPr>
        <w:t xml:space="preserve">trong quá trình thực hiện bồi thường, giải phóng mắt bằng, </w:t>
      </w:r>
      <w:r w:rsidRPr="00CD4B0C">
        <w:rPr>
          <w:rFonts w:eastAsia="Times New Roman" w:cs="Tahoma"/>
          <w:sz w:val="28"/>
          <w:szCs w:val="16"/>
        </w:rPr>
        <w:t xml:space="preserve">như nhiều hộ dân không hợp tác trong việc kiểm đếm, chưa thống nhất phương án bồi thường, hỗ trợ; việc triển khai ký Phiếu xác nhận kết </w:t>
      </w:r>
      <w:r>
        <w:rPr>
          <w:rFonts w:eastAsia="Times New Roman" w:cs="Tahoma"/>
          <w:sz w:val="28"/>
          <w:szCs w:val="16"/>
        </w:rPr>
        <w:t xml:space="preserve">quả đo đạc hiện trạng thửa đất </w:t>
      </w:r>
      <w:r w:rsidRPr="00CD4B0C">
        <w:rPr>
          <w:rFonts w:eastAsia="Times New Roman" w:cs="Tahoma"/>
          <w:sz w:val="28"/>
          <w:szCs w:val="16"/>
        </w:rPr>
        <w:t>để áp giá bồi thường về đất và lập hồ sơ thu hồi đất với người sử dụng đất của Văn phòng Đăng ký đất đai còn gặp nhiều khó khăn, các hộ chưa ký Phiếu xác nhận kết quả đo đạc</w:t>
      </w:r>
      <w:r w:rsidRPr="00CD4B0C">
        <w:rPr>
          <w:rFonts w:eastAsia="Times New Roman" w:cs="Tahoma"/>
          <w:sz w:val="28"/>
          <w:szCs w:val="16"/>
          <w:vertAlign w:val="superscript"/>
        </w:rPr>
        <w:t>(</w:t>
      </w:r>
      <w:r w:rsidRPr="00CF2B0A">
        <w:rPr>
          <w:rFonts w:eastAsia="Times New Roman" w:cs="Tahoma"/>
          <w:sz w:val="28"/>
          <w:szCs w:val="16"/>
          <w:vertAlign w:val="superscript"/>
        </w:rPr>
        <w:footnoteReference w:id="8"/>
      </w:r>
      <w:r w:rsidRPr="00CD4B0C">
        <w:rPr>
          <w:rFonts w:eastAsia="Times New Roman" w:cs="Tahoma"/>
          <w:sz w:val="28"/>
          <w:szCs w:val="16"/>
          <w:vertAlign w:val="superscript"/>
        </w:rPr>
        <w:t>)</w:t>
      </w:r>
      <w:r>
        <w:rPr>
          <w:rFonts w:eastAsia="Times New Roman" w:cs="Tahoma"/>
          <w:sz w:val="28"/>
          <w:szCs w:val="16"/>
        </w:rPr>
        <w:t>;</w:t>
      </w:r>
      <w:r w:rsidRPr="00CD4B0C">
        <w:rPr>
          <w:rFonts w:eastAsia="Times New Roman" w:cs="Tahoma"/>
          <w:sz w:val="28"/>
          <w:szCs w:val="16"/>
        </w:rPr>
        <w:t xml:space="preserve">… nên dự kiến đến cuối năm không giải ngân hết kế hoạch vốn được giao. Do đó, việc điều chỉnh kế hoạch vốn trung hạn giai đoạn 2016 - 2020 cũng như kế hoạch vốn năm 2020 của các dự </w:t>
      </w:r>
      <w:proofErr w:type="gramStart"/>
      <w:r w:rsidRPr="00CD4B0C">
        <w:rPr>
          <w:rFonts w:eastAsia="Times New Roman" w:cs="Tahoma"/>
          <w:sz w:val="28"/>
          <w:szCs w:val="16"/>
        </w:rPr>
        <w:t>án</w:t>
      </w:r>
      <w:proofErr w:type="gramEnd"/>
      <w:r w:rsidRPr="00CD4B0C">
        <w:rPr>
          <w:rFonts w:eastAsia="Times New Roman" w:cs="Tahoma"/>
          <w:sz w:val="28"/>
          <w:szCs w:val="16"/>
        </w:rPr>
        <w:t xml:space="preserve"> trên để điều chuyển sang các dự án có nhu cầu bổ sung vốn là cần thiết</w:t>
      </w:r>
      <w:r>
        <w:rPr>
          <w:rFonts w:eastAsia="Times New Roman" w:cs="Tahoma"/>
          <w:sz w:val="28"/>
          <w:szCs w:val="16"/>
        </w:rPr>
        <w:t>.</w:t>
      </w:r>
      <w:r w:rsidRPr="00344C05">
        <w:rPr>
          <w:rFonts w:eastAsia="Batang"/>
          <w:sz w:val="28"/>
          <w:szCs w:val="28"/>
          <w:lang w:eastAsia="fr-FR"/>
        </w:rPr>
        <w:t xml:space="preserve"> </w:t>
      </w:r>
    </w:p>
    <w:p w14:paraId="67505464" w14:textId="46FF1634" w:rsidR="00C0289C" w:rsidRDefault="003E60EE" w:rsidP="00996CA2">
      <w:pPr>
        <w:spacing w:before="120" w:after="120" w:line="240" w:lineRule="auto"/>
        <w:ind w:firstLine="567"/>
        <w:jc w:val="both"/>
        <w:rPr>
          <w:b/>
          <w:szCs w:val="28"/>
        </w:rPr>
      </w:pPr>
      <w:r>
        <w:rPr>
          <w:b/>
          <w:sz w:val="28"/>
          <w:szCs w:val="28"/>
          <w:lang w:val="af-ZA"/>
        </w:rPr>
        <w:t xml:space="preserve">2. </w:t>
      </w:r>
      <w:r w:rsidR="00E1796D" w:rsidRPr="002A39CC">
        <w:rPr>
          <w:b/>
          <w:szCs w:val="28"/>
        </w:rPr>
        <w:t>Dự thảo</w:t>
      </w:r>
      <w:r w:rsidR="00E1796D">
        <w:rPr>
          <w:b/>
          <w:szCs w:val="28"/>
        </w:rPr>
        <w:t xml:space="preserve"> Nghị quyết</w:t>
      </w:r>
      <w:r w:rsidR="00E1796D" w:rsidRPr="002A39CC">
        <w:rPr>
          <w:b/>
          <w:szCs w:val="28"/>
        </w:rPr>
        <w:t xml:space="preserve"> </w:t>
      </w:r>
      <w:r w:rsidR="00E1796D" w:rsidRPr="00654731">
        <w:rPr>
          <w:b/>
          <w:szCs w:val="28"/>
          <w:lang w:val="nl-NL"/>
        </w:rPr>
        <w:t xml:space="preserve">điều chỉnh, bổ sung </w:t>
      </w:r>
      <w:r w:rsidR="00E1796D" w:rsidRPr="00654731">
        <w:rPr>
          <w:b/>
          <w:szCs w:val="28"/>
          <w:lang w:val="de-DE"/>
        </w:rPr>
        <w:t>Kế hoạch đầu tư nguồn ngân sách nhà nước năm 2020 tỉnh Kon Tum (lần 2</w:t>
      </w:r>
      <w:proofErr w:type="gramStart"/>
      <w:r w:rsidR="00E1796D" w:rsidRPr="00654731">
        <w:rPr>
          <w:b/>
          <w:szCs w:val="28"/>
          <w:lang w:val="de-DE"/>
        </w:rPr>
        <w:t>)</w:t>
      </w:r>
      <w:r w:rsidR="00E1796D" w:rsidRPr="003D536D">
        <w:rPr>
          <w:b/>
          <w:color w:val="000000" w:themeColor="text1"/>
          <w:sz w:val="28"/>
          <w:szCs w:val="28"/>
          <w:vertAlign w:val="superscript"/>
          <w:lang w:val="af-ZA"/>
        </w:rPr>
        <w:t>(</w:t>
      </w:r>
      <w:proofErr w:type="gramEnd"/>
      <w:r w:rsidR="00E1796D" w:rsidRPr="003D536D">
        <w:rPr>
          <w:rStyle w:val="FootnoteReference"/>
          <w:b/>
          <w:color w:val="000000" w:themeColor="text1"/>
          <w:sz w:val="28"/>
          <w:szCs w:val="28"/>
          <w:lang w:val="af-ZA"/>
        </w:rPr>
        <w:footnoteReference w:id="9"/>
      </w:r>
      <w:r w:rsidR="00E1796D" w:rsidRPr="003D536D">
        <w:rPr>
          <w:b/>
          <w:color w:val="000000" w:themeColor="text1"/>
          <w:sz w:val="28"/>
          <w:szCs w:val="28"/>
          <w:vertAlign w:val="superscript"/>
          <w:lang w:val="af-ZA"/>
        </w:rPr>
        <w:t>)</w:t>
      </w:r>
      <w:r w:rsidR="00E1796D" w:rsidRPr="002A39CC">
        <w:rPr>
          <w:b/>
          <w:szCs w:val="28"/>
        </w:rPr>
        <w:t>.</w:t>
      </w:r>
    </w:p>
    <w:p w14:paraId="4303ACB2" w14:textId="28168D0E" w:rsidR="00E1796D" w:rsidRPr="00652CC0" w:rsidRDefault="00815D5E" w:rsidP="00996CA2">
      <w:pPr>
        <w:spacing w:before="120" w:after="120" w:line="240" w:lineRule="auto"/>
        <w:ind w:firstLine="567"/>
        <w:jc w:val="both"/>
        <w:rPr>
          <w:rFonts w:eastAsia="Batang"/>
          <w:bCs/>
          <w:iCs/>
          <w:sz w:val="28"/>
          <w:szCs w:val="28"/>
          <w:lang w:val="nl-NL" w:eastAsia="fr-FR"/>
        </w:rPr>
      </w:pPr>
      <w:r>
        <w:rPr>
          <w:b/>
          <w:i/>
          <w:sz w:val="28"/>
          <w:szCs w:val="28"/>
          <w:lang w:val="af-ZA"/>
        </w:rPr>
        <w:lastRenderedPageBreak/>
        <w:t>*</w:t>
      </w:r>
      <w:r w:rsidR="00E1796D">
        <w:rPr>
          <w:b/>
          <w:i/>
          <w:sz w:val="28"/>
          <w:szCs w:val="28"/>
          <w:lang w:val="af-ZA"/>
        </w:rPr>
        <w:t xml:space="preserve"> </w:t>
      </w:r>
      <w:r w:rsidR="00E1796D" w:rsidRPr="005E269F">
        <w:rPr>
          <w:b/>
          <w:i/>
          <w:sz w:val="28"/>
          <w:szCs w:val="28"/>
          <w:lang w:val="af-ZA"/>
        </w:rPr>
        <w:t>Ban Kinh tế - Ngân sách có ý kiến:</w:t>
      </w:r>
      <w:r w:rsidR="00E1796D">
        <w:rPr>
          <w:b/>
          <w:i/>
          <w:sz w:val="28"/>
          <w:szCs w:val="28"/>
          <w:lang w:val="af-ZA"/>
        </w:rPr>
        <w:t xml:space="preserve"> </w:t>
      </w:r>
      <w:r w:rsidR="00F4339A" w:rsidRPr="00F4339A">
        <w:rPr>
          <w:rFonts w:eastAsia="Batang"/>
          <w:bCs/>
          <w:sz w:val="28"/>
          <w:szCs w:val="28"/>
          <w:lang w:val="nl-NL" w:eastAsia="fr-FR"/>
        </w:rPr>
        <w:t>Ủy ban nhân dân tỉnh đề nghị phân bổ nguồn thu phí sử dụng kết cấu hạ tầng trong khu kinh tế cửa khẩu quốc tế bờ Y năm 2019 chuyển nguồn sang năm 2020 chưa phân bổ chi tiết cho dự án là 3.790 triệu đồng. Tuy nhiên, qua đối chiếu số liệu chuyển nguồn vốn đầu tư năm 2019 sang năm 2020 thì nguồn vốn này chỉ còn lại 3.500 triệu đồng</w:t>
      </w:r>
      <w:r w:rsidR="00447258">
        <w:rPr>
          <w:rFonts w:eastAsia="Batang"/>
          <w:bCs/>
          <w:sz w:val="28"/>
          <w:szCs w:val="28"/>
          <w:lang w:val="nl-NL" w:eastAsia="fr-FR"/>
        </w:rPr>
        <w:t xml:space="preserve">. </w:t>
      </w:r>
      <w:r w:rsidR="00F4339A" w:rsidRPr="00F4339A">
        <w:rPr>
          <w:rFonts w:eastAsia="Batang"/>
          <w:bCs/>
          <w:sz w:val="28"/>
          <w:szCs w:val="28"/>
          <w:lang w:val="nl-NL" w:eastAsia="fr-FR"/>
        </w:rPr>
        <w:t xml:space="preserve">Đề nghị </w:t>
      </w:r>
      <w:r w:rsidR="00F4339A" w:rsidRPr="00F4339A">
        <w:rPr>
          <w:rFonts w:eastAsia="Batang"/>
          <w:sz w:val="28"/>
          <w:szCs w:val="28"/>
          <w:lang w:val="nl-NL" w:eastAsia="fr-FR"/>
        </w:rPr>
        <w:t xml:space="preserve">Ủy ban nhân dân </w:t>
      </w:r>
      <w:r w:rsidR="00F4339A" w:rsidRPr="00F4339A">
        <w:rPr>
          <w:rFonts w:eastAsia="Batang"/>
          <w:bCs/>
          <w:sz w:val="28"/>
          <w:szCs w:val="28"/>
          <w:lang w:val="nl-NL" w:eastAsia="fr-FR"/>
        </w:rPr>
        <w:t xml:space="preserve">tỉnh báo cáo làm rõ phần chênh lệch </w:t>
      </w:r>
      <w:r w:rsidR="00F4339A" w:rsidRPr="00F4339A">
        <w:rPr>
          <w:rFonts w:eastAsia="Batang"/>
          <w:bCs/>
          <w:iCs/>
          <w:sz w:val="28"/>
          <w:szCs w:val="28"/>
          <w:lang w:val="nl-NL" w:eastAsia="fr-FR"/>
        </w:rPr>
        <w:t>290 triệu đồng.</w:t>
      </w:r>
    </w:p>
    <w:p w14:paraId="5C0C456D" w14:textId="475977B2" w:rsidR="00E1796D" w:rsidRPr="009515DB" w:rsidRDefault="00E1796D" w:rsidP="00996CA2">
      <w:pPr>
        <w:spacing w:before="120" w:after="120" w:line="240" w:lineRule="auto"/>
        <w:ind w:firstLine="567"/>
        <w:jc w:val="both"/>
        <w:rPr>
          <w:rFonts w:eastAsia="Batang"/>
          <w:sz w:val="28"/>
          <w:szCs w:val="28"/>
          <w:lang w:val="nl-NL" w:eastAsia="fr-FR"/>
        </w:rPr>
      </w:pPr>
      <w:r w:rsidRPr="009515DB">
        <w:rPr>
          <w:rFonts w:eastAsia="Batang"/>
          <w:b/>
          <w:i/>
          <w:sz w:val="28"/>
          <w:szCs w:val="28"/>
          <w:lang w:val="nl-NL" w:eastAsia="fr-FR"/>
        </w:rPr>
        <w:t>* Ủy ban nhân dân tỉnh báo cáo làm rõ như sau:</w:t>
      </w:r>
      <w:r w:rsidRPr="009515DB">
        <w:rPr>
          <w:rFonts w:eastAsia="Batang"/>
          <w:b/>
          <w:sz w:val="28"/>
          <w:szCs w:val="28"/>
          <w:lang w:val="nl-NL" w:eastAsia="fr-FR"/>
        </w:rPr>
        <w:t xml:space="preserve"> </w:t>
      </w:r>
      <w:r w:rsidRPr="009515DB">
        <w:rPr>
          <w:rFonts w:eastAsia="Batang"/>
          <w:sz w:val="28"/>
          <w:szCs w:val="28"/>
          <w:lang w:val="nl-NL" w:eastAsia="fr-FR"/>
        </w:rPr>
        <w:t>Phần chênh lệch 290 triệu đồng từ nguồn thu phí sử dụng kết cấu hạ tầng trong khu kinh tế cửa khẩu quốc tế Bờ Y năm 2018 chuyển nguồn sang năm 2019 nhưng chưa phân bổ chi tiết, đến nay đã được tiếp tục chuyển nguồn sang năm 2020.</w:t>
      </w:r>
    </w:p>
    <w:p w14:paraId="7186D79B" w14:textId="6BF328C9" w:rsidR="00D246A5" w:rsidRPr="00AB11C3" w:rsidRDefault="00D246A5" w:rsidP="00AB11C3">
      <w:pPr>
        <w:spacing w:before="80" w:after="80" w:line="240" w:lineRule="auto"/>
        <w:ind w:firstLine="567"/>
        <w:jc w:val="both"/>
        <w:rPr>
          <w:b/>
          <w:i/>
          <w:color w:val="000000" w:themeColor="text1"/>
          <w:sz w:val="28"/>
          <w:szCs w:val="28"/>
          <w:lang w:val="nl-NL"/>
        </w:rPr>
      </w:pPr>
      <w:r w:rsidRPr="00AB11C3">
        <w:rPr>
          <w:b/>
          <w:i/>
          <w:color w:val="000000" w:themeColor="text1"/>
          <w:sz w:val="28"/>
          <w:szCs w:val="28"/>
          <w:lang w:val="nl-NL"/>
        </w:rPr>
        <w:t>3. Dự thảo Nghị quyết chủ trương chuyển mục đích sử dụng rừng sang mục đích khác trên địa bàn tỉnh Kon Tum:</w:t>
      </w:r>
    </w:p>
    <w:p w14:paraId="78A28986" w14:textId="57F5B972" w:rsidR="00D246A5" w:rsidRPr="00AB11C3" w:rsidRDefault="00D246A5" w:rsidP="00AB11C3">
      <w:pPr>
        <w:spacing w:before="80" w:after="80" w:line="240" w:lineRule="auto"/>
        <w:ind w:firstLine="567"/>
        <w:jc w:val="both"/>
        <w:rPr>
          <w:color w:val="000000" w:themeColor="text1"/>
          <w:sz w:val="28"/>
          <w:szCs w:val="28"/>
          <w:vertAlign w:val="superscript"/>
          <w:lang w:val="nl-NL"/>
        </w:rPr>
      </w:pPr>
      <w:r w:rsidRPr="00AB11C3">
        <w:rPr>
          <w:b/>
          <w:i/>
          <w:color w:val="000000" w:themeColor="text1"/>
          <w:sz w:val="28"/>
          <w:szCs w:val="28"/>
          <w:lang w:val="af-ZA"/>
        </w:rPr>
        <w:t xml:space="preserve">* Ban Kinh tế - Ngân sách có ý kiến: </w:t>
      </w:r>
      <w:r w:rsidRPr="00AB11C3">
        <w:rPr>
          <w:color w:val="000000" w:themeColor="text1"/>
          <w:sz w:val="28"/>
          <w:szCs w:val="28"/>
          <w:lang w:val="nl-NL"/>
        </w:rPr>
        <w:t xml:space="preserve">Đề nghị cơ quan trình làm rõ diện tích 19,9 ha đất rừng phòng hộ không có rừng đã được Hội đồng nhân dân tỉnh thông qua tại </w:t>
      </w:r>
      <w:r w:rsidRPr="009515DB">
        <w:rPr>
          <w:color w:val="000000" w:themeColor="text1"/>
          <w:sz w:val="28"/>
          <w:szCs w:val="28"/>
          <w:lang w:val="nl-NL"/>
        </w:rPr>
        <w:t xml:space="preserve">Nghị quyết số 27/NQ-HĐND ngày 13 tháng 7 năm 2020 có trùng lặp với diện tích </w:t>
      </w:r>
      <w:r w:rsidRPr="00AB11C3">
        <w:rPr>
          <w:color w:val="000000" w:themeColor="text1"/>
          <w:sz w:val="28"/>
          <w:szCs w:val="28"/>
          <w:lang w:val="nl-NL"/>
        </w:rPr>
        <w:t>204.258 m</w:t>
      </w:r>
      <w:r w:rsidRPr="00AB11C3">
        <w:rPr>
          <w:color w:val="000000" w:themeColor="text1"/>
          <w:sz w:val="28"/>
          <w:szCs w:val="28"/>
          <w:vertAlign w:val="superscript"/>
          <w:lang w:val="nl-NL"/>
        </w:rPr>
        <w:t xml:space="preserve">2 </w:t>
      </w:r>
      <w:r w:rsidRPr="009515DB">
        <w:rPr>
          <w:color w:val="000000" w:themeColor="text1"/>
          <w:sz w:val="28"/>
          <w:szCs w:val="28"/>
          <w:lang w:val="nl-NL"/>
        </w:rPr>
        <w:t>rừng đề nghị chuyển mục đích này hay không. Trường hợp trùng lặp thì đề nghị Hội đồng nhân dân tỉnh xem xét, bãi bỏ; đồng thời làm rõ trách nhiệm của các cơ quan liên quan</w:t>
      </w:r>
    </w:p>
    <w:p w14:paraId="0E82DC48" w14:textId="77777777" w:rsidR="00D246A5" w:rsidRPr="009515DB" w:rsidRDefault="00D246A5" w:rsidP="00AB11C3">
      <w:pPr>
        <w:spacing w:before="80" w:after="80" w:line="240" w:lineRule="auto"/>
        <w:ind w:firstLine="567"/>
        <w:jc w:val="both"/>
        <w:rPr>
          <w:b/>
          <w:bCs/>
          <w:i/>
          <w:color w:val="000000" w:themeColor="text1"/>
          <w:sz w:val="28"/>
          <w:szCs w:val="28"/>
          <w:lang w:val="nl-NL"/>
        </w:rPr>
      </w:pPr>
      <w:r w:rsidRPr="009515DB">
        <w:rPr>
          <w:b/>
          <w:bCs/>
          <w:i/>
          <w:color w:val="000000" w:themeColor="text1"/>
          <w:sz w:val="28"/>
          <w:szCs w:val="28"/>
          <w:highlight w:val="white"/>
          <w:lang w:val="nl-NL"/>
        </w:rPr>
        <w:t>* Ủy ban nhân dân tỉnh có ý kiến như sau:</w:t>
      </w:r>
    </w:p>
    <w:p w14:paraId="4D4980B6" w14:textId="77777777" w:rsidR="00D246A5" w:rsidRPr="009515DB" w:rsidRDefault="00D246A5" w:rsidP="00AB11C3">
      <w:pPr>
        <w:spacing w:before="80" w:after="80" w:line="240" w:lineRule="auto"/>
        <w:ind w:firstLine="567"/>
        <w:jc w:val="both"/>
        <w:rPr>
          <w:color w:val="000000" w:themeColor="text1"/>
          <w:sz w:val="28"/>
          <w:szCs w:val="28"/>
          <w:lang w:val="nl-NL"/>
        </w:rPr>
      </w:pPr>
      <w:r w:rsidRPr="009515DB">
        <w:rPr>
          <w:color w:val="000000" w:themeColor="text1"/>
          <w:sz w:val="28"/>
          <w:szCs w:val="28"/>
          <w:lang w:val="nl-NL"/>
        </w:rPr>
        <w:t xml:space="preserve">Với yêu cầu tiến độ thực hiện dự án cấp bách, </w:t>
      </w:r>
      <w:r w:rsidRPr="009515DB">
        <w:rPr>
          <w:bCs/>
          <w:color w:val="000000" w:themeColor="text1"/>
          <w:sz w:val="28"/>
          <w:szCs w:val="28"/>
          <w:highlight w:val="white"/>
          <w:lang w:val="nl-NL"/>
        </w:rPr>
        <w:t xml:space="preserve">Ủy ban nhân dân tỉnh </w:t>
      </w:r>
      <w:r w:rsidRPr="009515DB">
        <w:rPr>
          <w:color w:val="000000" w:themeColor="text1"/>
          <w:sz w:val="28"/>
          <w:szCs w:val="28"/>
          <w:lang w:val="nl-NL"/>
        </w:rPr>
        <w:t>đã trình Hội đồng nhân dân tỉnh thông qua danh mục dự án chuyển mục đích sử dụng đất với diện tích 19,9ha đất rừng phòng hộ không có rừng để thực hiện Dự án cải tạo, nâng cấp các đoạn xung yếu trên Quốc lộ 24 tại khoản 1, Mục I, Phụ lục số 02 kèm theo Nghị quyết số 27/NQ-HĐND ngày 13 tháng 7 năm 2020 của Hội đồng nhân dân tỉnh. Số liệu này là trên cơ sở cập nhật theo Khung chính sách về bồi thường, hỗ trợ, tái định cư Dự án cải tạo, nâng cấp các đoạn xung yếu trên Quốc lộ 24 đi qua tỉnh Quảng Ngãi và Kon Tum được Thủ tướng Chính phủ phê duyệt tại Văn bản số 1112/TTg-CN ngày 03 tháng 9 năm 2019 (số liệu được kế thừa số liệu xác định sơ bộ bước lập dự án đầu tư do Ban Quản lý dự án 85 - Bộ Giao thông Vận tải thực hiện và bàn giao lại cho Sở Giao thông vận tải tiếp nhận).</w:t>
      </w:r>
    </w:p>
    <w:p w14:paraId="17DB95B2" w14:textId="77777777" w:rsidR="00D246A5" w:rsidRPr="009515DB" w:rsidRDefault="00D246A5" w:rsidP="00AB11C3">
      <w:pPr>
        <w:spacing w:before="80" w:after="80" w:line="240" w:lineRule="auto"/>
        <w:ind w:firstLine="567"/>
        <w:jc w:val="both"/>
        <w:rPr>
          <w:color w:val="000000" w:themeColor="text1"/>
          <w:sz w:val="28"/>
          <w:szCs w:val="28"/>
          <w:lang w:val="nl-NL"/>
        </w:rPr>
      </w:pPr>
      <w:r w:rsidRPr="009515DB">
        <w:rPr>
          <w:color w:val="000000" w:themeColor="text1"/>
          <w:sz w:val="28"/>
          <w:szCs w:val="28"/>
          <w:lang w:val="nl-NL"/>
        </w:rPr>
        <w:t>Tuy nhiên, theo Quyết định số 504/QĐ-BGTVT và Quyết định số 517/QĐ-BGTVT ngày 31 tháng 3 năm 2020 của Bộ trưởng Bộ Giao thông Vận tải phê duyệt hồ sơ thiết kế bản vẽ thi công các Gói thầu số 04, số 05 và số 06 thì dự án có điều chỉnh cục bộ hướng tuyến một số đoạn qua địa bàn huyện Kon Plông, do đó có điều chỉnh diện tích đi qua đất rừng và có sự sai khác so với diện tích 19,9ha đất rừng phòng hộ không có rừng đã được Hội đồng nhân dân tỉnh đã thông qua tại</w:t>
      </w:r>
      <w:r w:rsidRPr="009515DB">
        <w:rPr>
          <w:i/>
          <w:color w:val="000000" w:themeColor="text1"/>
          <w:sz w:val="28"/>
          <w:szCs w:val="28"/>
          <w:lang w:val="nl-NL"/>
        </w:rPr>
        <w:t xml:space="preserve"> </w:t>
      </w:r>
      <w:r w:rsidRPr="009515DB">
        <w:rPr>
          <w:color w:val="000000" w:themeColor="text1"/>
          <w:sz w:val="28"/>
          <w:szCs w:val="28"/>
          <w:lang w:val="nl-NL"/>
        </w:rPr>
        <w:t>Nghị quyết số 27/NQ-HĐND ngày 13 tháng 7 năm 2020 (</w:t>
      </w:r>
      <w:r w:rsidRPr="009515DB">
        <w:rPr>
          <w:i/>
          <w:color w:val="000000" w:themeColor="text1"/>
          <w:sz w:val="28"/>
          <w:szCs w:val="28"/>
          <w:lang w:val="nl-NL"/>
        </w:rPr>
        <w:t>diện tích đất rừng này hiện nay chưa thực hiện thu hồi, chuyển mục đích sử dụng đất và chủ đầu tư chưa triển khai thi công</w:t>
      </w:r>
      <w:r w:rsidRPr="009515DB">
        <w:rPr>
          <w:color w:val="000000" w:themeColor="text1"/>
          <w:sz w:val="28"/>
          <w:szCs w:val="28"/>
          <w:lang w:val="nl-NL"/>
        </w:rPr>
        <w:t>).</w:t>
      </w:r>
    </w:p>
    <w:p w14:paraId="5E0A7D64" w14:textId="77777777" w:rsidR="00D246A5" w:rsidRPr="009515DB" w:rsidRDefault="00D246A5" w:rsidP="00AB11C3">
      <w:pPr>
        <w:spacing w:before="80" w:after="80" w:line="240" w:lineRule="auto"/>
        <w:ind w:firstLine="567"/>
        <w:jc w:val="both"/>
        <w:rPr>
          <w:rFonts w:eastAsia="Times New Roman"/>
          <w:color w:val="000000" w:themeColor="text1"/>
          <w:sz w:val="28"/>
          <w:szCs w:val="28"/>
          <w:lang w:val="nl-NL"/>
        </w:rPr>
      </w:pPr>
      <w:r w:rsidRPr="009515DB">
        <w:rPr>
          <w:color w:val="000000" w:themeColor="text1"/>
          <w:sz w:val="28"/>
          <w:szCs w:val="28"/>
          <w:lang w:val="nl-NL"/>
        </w:rPr>
        <w:t xml:space="preserve">Sau khi đo đạc, điều tra, tính toán cụ thể thì đã xác định tổng diện tích rừng và đất lâm nghiệp bị ảnh hưởng do thực hiện Dự án: </w:t>
      </w:r>
      <w:r w:rsidRPr="009515DB">
        <w:rPr>
          <w:rFonts w:eastAsia="Times New Roman"/>
          <w:bCs/>
          <w:color w:val="000000" w:themeColor="text1"/>
          <w:sz w:val="28"/>
          <w:szCs w:val="28"/>
          <w:lang w:val="nl-NL"/>
        </w:rPr>
        <w:t xml:space="preserve">28,1795 ha, trong đó: </w:t>
      </w:r>
      <w:r w:rsidRPr="009515DB">
        <w:rPr>
          <w:rFonts w:eastAsia="Times New Roman"/>
          <w:color w:val="000000" w:themeColor="text1"/>
          <w:sz w:val="28"/>
          <w:szCs w:val="28"/>
          <w:lang w:val="nl-NL"/>
        </w:rPr>
        <w:lastRenderedPageBreak/>
        <w:t>7,7537 là rừng sản xuất là rừng tự nhiên, 20,4258 ha rừng sản xuất là rừng trồng, 4,8392 ha đất trống; toàn bộ diện tích rừng và đất lâm nghiệp này là rừng sản xuất.</w:t>
      </w:r>
    </w:p>
    <w:p w14:paraId="53795A37" w14:textId="77777777" w:rsidR="00D246A5" w:rsidRPr="009515DB" w:rsidRDefault="00D246A5" w:rsidP="00AB11C3">
      <w:pPr>
        <w:spacing w:before="80" w:after="80" w:line="240" w:lineRule="auto"/>
        <w:ind w:firstLine="567"/>
        <w:jc w:val="both"/>
        <w:rPr>
          <w:color w:val="000000" w:themeColor="text1"/>
          <w:sz w:val="28"/>
          <w:szCs w:val="28"/>
          <w:lang w:val="nl-NL"/>
        </w:rPr>
      </w:pPr>
      <w:r w:rsidRPr="009515DB">
        <w:rPr>
          <w:rFonts w:eastAsia="Times New Roman"/>
          <w:color w:val="000000" w:themeColor="text1"/>
          <w:sz w:val="28"/>
          <w:szCs w:val="28"/>
          <w:lang w:val="nl-NL"/>
        </w:rPr>
        <w:t xml:space="preserve">Do đó, để phù hợp với thực tế, Ủy ban nhân dân tỉnh kính đề nghị Hội đồng nhân dân tỉnh xem xét bãi bỏ nội dung chuyển mục đích sử dụng </w:t>
      </w:r>
      <w:r w:rsidRPr="009515DB">
        <w:rPr>
          <w:color w:val="000000" w:themeColor="text1"/>
          <w:sz w:val="28"/>
          <w:szCs w:val="28"/>
          <w:lang w:val="nl-NL"/>
        </w:rPr>
        <w:t>diện tích 19,9 ha đất rừng phòng hộ không có rừng sang mục đích khác tại mục 1, phần I, Phụ lục số 02 ban hành kèm theo Nghị quyết số 27/NQ-HĐND ngày 13 tháng 7 năm 2020 của Hội đồng nhân dân tỉnh Kon Tum khóa XI kỳ họp thứ 10.</w:t>
      </w:r>
    </w:p>
    <w:p w14:paraId="24B418F4" w14:textId="3BE2B5AB" w:rsidR="009A7358" w:rsidRPr="009515DB" w:rsidRDefault="00272469" w:rsidP="00AB11C3">
      <w:pPr>
        <w:spacing w:before="80" w:after="80" w:line="240" w:lineRule="auto"/>
        <w:ind w:firstLine="567"/>
        <w:jc w:val="both"/>
        <w:rPr>
          <w:color w:val="000000" w:themeColor="text1"/>
          <w:sz w:val="28"/>
          <w:szCs w:val="28"/>
          <w:highlight w:val="white"/>
          <w:lang w:val="nl-NL"/>
        </w:rPr>
      </w:pPr>
      <w:r w:rsidRPr="00AB11C3">
        <w:rPr>
          <w:color w:val="000000" w:themeColor="text1"/>
          <w:sz w:val="28"/>
          <w:szCs w:val="28"/>
          <w:highlight w:val="white"/>
          <w:lang w:val="nl-NL"/>
        </w:rPr>
        <w:t>Ủy ban nhân dân</w:t>
      </w:r>
      <w:r w:rsidR="009A7358" w:rsidRPr="00AB11C3">
        <w:rPr>
          <w:color w:val="000000" w:themeColor="text1"/>
          <w:sz w:val="28"/>
          <w:szCs w:val="28"/>
          <w:highlight w:val="white"/>
          <w:lang w:val="nl-NL"/>
        </w:rPr>
        <w:t xml:space="preserve"> tỉnh báo cáo </w:t>
      </w:r>
      <w:r w:rsidR="00C94D71" w:rsidRPr="009515DB">
        <w:rPr>
          <w:color w:val="000000" w:themeColor="text1"/>
          <w:sz w:val="28"/>
          <w:szCs w:val="28"/>
          <w:highlight w:val="white"/>
          <w:lang w:val="nl-NL"/>
        </w:rPr>
        <w:t>Kỳ họp Chuyên đề</w:t>
      </w:r>
      <w:r w:rsidR="007D5518" w:rsidRPr="009515DB">
        <w:rPr>
          <w:color w:val="000000" w:themeColor="text1"/>
          <w:sz w:val="28"/>
          <w:szCs w:val="28"/>
          <w:highlight w:val="white"/>
          <w:lang w:val="nl-NL"/>
        </w:rPr>
        <w:t xml:space="preserve"> tháng 10 năm 2020,</w:t>
      </w:r>
      <w:r w:rsidR="00C94D71" w:rsidRPr="009515DB">
        <w:rPr>
          <w:color w:val="000000" w:themeColor="text1"/>
          <w:sz w:val="28"/>
          <w:szCs w:val="28"/>
          <w:highlight w:val="white"/>
          <w:lang w:val="nl-NL"/>
        </w:rPr>
        <w:t xml:space="preserve"> Hội đồng nhân dân tỉnh khóa XI </w:t>
      </w:r>
      <w:r w:rsidR="00916470" w:rsidRPr="00C94D71">
        <w:rPr>
          <w:color w:val="000000" w:themeColor="text1"/>
          <w:sz w:val="28"/>
          <w:szCs w:val="28"/>
          <w:highlight w:val="white"/>
          <w:lang w:val="nl-NL"/>
        </w:rPr>
        <w:t>xem xét</w:t>
      </w:r>
      <w:r w:rsidR="0081693B" w:rsidRPr="00C94D71">
        <w:rPr>
          <w:color w:val="000000" w:themeColor="text1"/>
          <w:sz w:val="28"/>
          <w:szCs w:val="28"/>
          <w:highlight w:val="white"/>
          <w:lang w:val="nl-NL"/>
        </w:rPr>
        <w:t>, quyết định</w:t>
      </w:r>
      <w:r w:rsidR="00916470" w:rsidRPr="00C94D71">
        <w:rPr>
          <w:color w:val="000000" w:themeColor="text1"/>
          <w:sz w:val="28"/>
          <w:szCs w:val="28"/>
          <w:highlight w:val="white"/>
          <w:lang w:val="nl-NL"/>
        </w:rPr>
        <w:t>./.</w:t>
      </w:r>
    </w:p>
    <w:tbl>
      <w:tblPr>
        <w:tblW w:w="0" w:type="auto"/>
        <w:tblInd w:w="108" w:type="dxa"/>
        <w:tblLook w:val="04A0" w:firstRow="1" w:lastRow="0" w:firstColumn="1" w:lastColumn="0" w:noHBand="0" w:noVBand="1"/>
      </w:tblPr>
      <w:tblGrid>
        <w:gridCol w:w="4854"/>
        <w:gridCol w:w="4218"/>
      </w:tblGrid>
      <w:tr w:rsidR="00EB6190" w:rsidRPr="009515DB" w14:paraId="52B6CDE2" w14:textId="77777777" w:rsidTr="00905CBB">
        <w:tc>
          <w:tcPr>
            <w:tcW w:w="4854" w:type="dxa"/>
          </w:tcPr>
          <w:p w14:paraId="2C2E01D0" w14:textId="77777777" w:rsidR="009A7358" w:rsidRPr="00D033C8" w:rsidRDefault="009A7358" w:rsidP="007D5E38">
            <w:pPr>
              <w:spacing w:before="0" w:after="0" w:line="240" w:lineRule="auto"/>
              <w:ind w:left="-108"/>
              <w:rPr>
                <w:b/>
                <w:i/>
                <w:color w:val="000000" w:themeColor="text1"/>
                <w:sz w:val="24"/>
                <w:szCs w:val="28"/>
                <w:highlight w:val="white"/>
                <w:lang w:val="nl-NL"/>
              </w:rPr>
            </w:pPr>
            <w:r w:rsidRPr="00D033C8">
              <w:rPr>
                <w:b/>
                <w:i/>
                <w:color w:val="000000" w:themeColor="text1"/>
                <w:sz w:val="24"/>
                <w:szCs w:val="28"/>
                <w:highlight w:val="white"/>
                <w:u w:color="FF0000"/>
                <w:lang w:val="nl-NL"/>
              </w:rPr>
              <w:t>Nơi nhận</w:t>
            </w:r>
            <w:r w:rsidRPr="00D033C8">
              <w:rPr>
                <w:b/>
                <w:i/>
                <w:color w:val="000000" w:themeColor="text1"/>
                <w:sz w:val="24"/>
                <w:szCs w:val="28"/>
                <w:highlight w:val="white"/>
                <w:lang w:val="nl-NL"/>
              </w:rPr>
              <w:t>:</w:t>
            </w:r>
          </w:p>
          <w:p w14:paraId="58084761" w14:textId="50A7339F" w:rsidR="00B21CD5" w:rsidRPr="00D033C8" w:rsidRDefault="00B21CD5"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t>- Như trên;</w:t>
            </w:r>
          </w:p>
          <w:p w14:paraId="665B161E" w14:textId="6E4B40F7" w:rsidR="009A7358" w:rsidRPr="00D033C8" w:rsidRDefault="00B21CD5"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t>- Chủ tịch</w:t>
            </w:r>
            <w:r w:rsidR="009A7358" w:rsidRPr="00D033C8">
              <w:rPr>
                <w:color w:val="000000" w:themeColor="text1"/>
                <w:sz w:val="22"/>
                <w:szCs w:val="28"/>
                <w:highlight w:val="white"/>
                <w:lang w:val="nl-NL"/>
              </w:rPr>
              <w:t>, các PCT UBND tỉnh;</w:t>
            </w:r>
          </w:p>
          <w:p w14:paraId="4F6C67AC" w14:textId="2847C9C0" w:rsidR="009A7358" w:rsidRPr="00D033C8" w:rsidRDefault="00E40A23" w:rsidP="007D5E38">
            <w:pPr>
              <w:spacing w:before="0" w:after="0" w:line="240" w:lineRule="auto"/>
              <w:ind w:left="-108"/>
              <w:rPr>
                <w:color w:val="000000" w:themeColor="text1"/>
                <w:sz w:val="22"/>
                <w:szCs w:val="28"/>
                <w:highlight w:val="white"/>
                <w:lang w:val="nl-NL"/>
              </w:rPr>
            </w:pPr>
            <w:r>
              <w:rPr>
                <w:color w:val="000000" w:themeColor="text1"/>
                <w:sz w:val="22"/>
                <w:szCs w:val="28"/>
                <w:highlight w:val="white"/>
                <w:lang w:val="nl-NL"/>
              </w:rPr>
              <w:t xml:space="preserve">- </w:t>
            </w:r>
            <w:r w:rsidR="003C4203" w:rsidRPr="00D033C8">
              <w:rPr>
                <w:color w:val="000000" w:themeColor="text1"/>
                <w:sz w:val="22"/>
                <w:szCs w:val="28"/>
                <w:highlight w:val="white"/>
                <w:lang w:val="nl-NL"/>
              </w:rPr>
              <w:t>Ban</w:t>
            </w:r>
            <w:r w:rsidR="009A7358" w:rsidRPr="00D033C8">
              <w:rPr>
                <w:color w:val="000000" w:themeColor="text1"/>
                <w:sz w:val="22"/>
                <w:szCs w:val="28"/>
                <w:highlight w:val="white"/>
                <w:lang w:val="nl-NL"/>
              </w:rPr>
              <w:t xml:space="preserve"> </w:t>
            </w:r>
            <w:r>
              <w:rPr>
                <w:color w:val="000000" w:themeColor="text1"/>
                <w:sz w:val="22"/>
                <w:szCs w:val="28"/>
                <w:highlight w:val="white"/>
                <w:lang w:val="nl-NL"/>
              </w:rPr>
              <w:t xml:space="preserve">KTNS, </w:t>
            </w:r>
            <w:r w:rsidR="00000EC8">
              <w:rPr>
                <w:color w:val="000000" w:themeColor="text1"/>
                <w:sz w:val="22"/>
                <w:szCs w:val="28"/>
                <w:highlight w:val="white"/>
                <w:lang w:val="nl-NL"/>
              </w:rPr>
              <w:t xml:space="preserve">Ban Pháp chế - </w:t>
            </w:r>
            <w:r w:rsidR="009A7358" w:rsidRPr="00D033C8">
              <w:rPr>
                <w:color w:val="000000" w:themeColor="text1"/>
                <w:sz w:val="22"/>
                <w:szCs w:val="28"/>
                <w:highlight w:val="white"/>
                <w:lang w:val="nl-NL"/>
              </w:rPr>
              <w:t>HĐND tỉnh;</w:t>
            </w:r>
          </w:p>
          <w:p w14:paraId="0CD2051C" w14:textId="77777777" w:rsidR="009A7358" w:rsidRPr="00D033C8" w:rsidRDefault="009A7358" w:rsidP="007D5E38">
            <w:pPr>
              <w:spacing w:before="0" w:after="0" w:line="240" w:lineRule="auto"/>
              <w:ind w:left="-108"/>
              <w:rPr>
                <w:color w:val="000000" w:themeColor="text1"/>
                <w:sz w:val="22"/>
                <w:szCs w:val="28"/>
                <w:highlight w:val="white"/>
                <w:lang w:val="nl-NL"/>
              </w:rPr>
            </w:pPr>
            <w:r w:rsidRPr="00D033C8">
              <w:rPr>
                <w:color w:val="000000" w:themeColor="text1"/>
                <w:sz w:val="22"/>
                <w:szCs w:val="28"/>
                <w:highlight w:val="white"/>
                <w:lang w:val="nl-NL"/>
              </w:rPr>
              <w:t>- Đại biểu HĐND tỉnh;</w:t>
            </w:r>
          </w:p>
          <w:p w14:paraId="701AAB8E" w14:textId="77777777" w:rsidR="009A7358" w:rsidRPr="00D033C8" w:rsidRDefault="009A7358" w:rsidP="007D5E38">
            <w:pPr>
              <w:spacing w:before="0" w:after="0" w:line="240" w:lineRule="auto"/>
              <w:ind w:left="-108"/>
              <w:jc w:val="both"/>
              <w:rPr>
                <w:color w:val="000000" w:themeColor="text1"/>
                <w:sz w:val="22"/>
                <w:szCs w:val="28"/>
                <w:highlight w:val="white"/>
                <w:lang w:val="nl-NL"/>
              </w:rPr>
            </w:pPr>
            <w:r w:rsidRPr="00D033C8">
              <w:rPr>
                <w:color w:val="000000" w:themeColor="text1"/>
                <w:sz w:val="22"/>
                <w:szCs w:val="28"/>
                <w:highlight w:val="white"/>
                <w:lang w:val="nl-NL"/>
              </w:rPr>
              <w:t>- Văn phòng HĐND tỉnh;</w:t>
            </w:r>
          </w:p>
          <w:p w14:paraId="4A34631E" w14:textId="77777777" w:rsidR="009A7358" w:rsidRPr="00D033C8" w:rsidRDefault="009A7358" w:rsidP="007D5E38">
            <w:pPr>
              <w:spacing w:before="0" w:after="0" w:line="240" w:lineRule="auto"/>
              <w:ind w:left="-108"/>
              <w:jc w:val="both"/>
              <w:rPr>
                <w:color w:val="000000" w:themeColor="text1"/>
                <w:sz w:val="22"/>
                <w:szCs w:val="28"/>
                <w:highlight w:val="white"/>
                <w:lang w:val="nl-NL"/>
              </w:rPr>
            </w:pPr>
            <w:r w:rsidRPr="00D033C8">
              <w:rPr>
                <w:color w:val="000000" w:themeColor="text1"/>
                <w:sz w:val="22"/>
                <w:szCs w:val="28"/>
                <w:highlight w:val="white"/>
                <w:lang w:val="nl-NL"/>
              </w:rPr>
              <w:t>- Văn phòng UBND tỉnh;</w:t>
            </w:r>
          </w:p>
          <w:p w14:paraId="56CB4B8A" w14:textId="708CE7A2" w:rsidR="009A7358" w:rsidRPr="009515DB" w:rsidRDefault="009A7358" w:rsidP="00865DF6">
            <w:pPr>
              <w:spacing w:before="0" w:after="0" w:line="240" w:lineRule="auto"/>
              <w:ind w:left="-108"/>
              <w:rPr>
                <w:color w:val="000000" w:themeColor="text1"/>
                <w:sz w:val="28"/>
                <w:szCs w:val="28"/>
                <w:highlight w:val="white"/>
                <w:lang w:val="nl-NL"/>
              </w:rPr>
            </w:pPr>
            <w:r w:rsidRPr="009515DB">
              <w:rPr>
                <w:color w:val="000000" w:themeColor="text1"/>
                <w:sz w:val="22"/>
                <w:szCs w:val="28"/>
                <w:highlight w:val="white"/>
                <w:lang w:val="nl-NL"/>
              </w:rPr>
              <w:t>- Lưu: VT, KT</w:t>
            </w:r>
            <w:r w:rsidR="001844B5" w:rsidRPr="009515DB">
              <w:rPr>
                <w:color w:val="000000" w:themeColor="text1"/>
                <w:sz w:val="22"/>
                <w:szCs w:val="28"/>
                <w:highlight w:val="white"/>
                <w:lang w:val="nl-NL"/>
              </w:rPr>
              <w:t>TH</w:t>
            </w:r>
            <w:r w:rsidR="00865DF6" w:rsidRPr="009515DB">
              <w:rPr>
                <w:color w:val="000000" w:themeColor="text1"/>
                <w:sz w:val="20"/>
                <w:szCs w:val="20"/>
                <w:highlight w:val="white"/>
                <w:lang w:val="nl-NL"/>
              </w:rPr>
              <w:t>. TTT</w:t>
            </w:r>
            <w:r w:rsidRPr="009515DB">
              <w:rPr>
                <w:color w:val="000000" w:themeColor="text1"/>
                <w:sz w:val="22"/>
                <w:szCs w:val="28"/>
                <w:highlight w:val="white"/>
                <w:lang w:val="nl-NL"/>
              </w:rPr>
              <w:t>.</w:t>
            </w:r>
          </w:p>
        </w:tc>
        <w:tc>
          <w:tcPr>
            <w:tcW w:w="4218" w:type="dxa"/>
          </w:tcPr>
          <w:p w14:paraId="501DDE93" w14:textId="77777777" w:rsidR="009A7358" w:rsidRPr="009515DB" w:rsidRDefault="009A7358" w:rsidP="007D5E38">
            <w:pPr>
              <w:spacing w:before="0" w:after="0" w:line="240" w:lineRule="auto"/>
              <w:jc w:val="center"/>
              <w:rPr>
                <w:b/>
                <w:color w:val="000000" w:themeColor="text1"/>
                <w:sz w:val="28"/>
                <w:szCs w:val="28"/>
                <w:highlight w:val="white"/>
                <w:lang w:val="nl-NL"/>
              </w:rPr>
            </w:pPr>
            <w:r w:rsidRPr="009515DB">
              <w:rPr>
                <w:b/>
                <w:color w:val="000000" w:themeColor="text1"/>
                <w:sz w:val="28"/>
                <w:szCs w:val="28"/>
                <w:highlight w:val="white"/>
                <w:lang w:val="nl-NL"/>
              </w:rPr>
              <w:t>TM. ỦY BAN NHÂN DÂN</w:t>
            </w:r>
          </w:p>
          <w:p w14:paraId="24F08765" w14:textId="77777777" w:rsidR="009A7358" w:rsidRPr="009515DB" w:rsidRDefault="009A7358" w:rsidP="007D5E38">
            <w:pPr>
              <w:spacing w:before="0" w:after="0" w:line="240" w:lineRule="auto"/>
              <w:jc w:val="center"/>
              <w:rPr>
                <w:b/>
                <w:color w:val="000000" w:themeColor="text1"/>
                <w:sz w:val="28"/>
                <w:szCs w:val="28"/>
                <w:highlight w:val="white"/>
                <w:lang w:val="nl-NL"/>
              </w:rPr>
            </w:pPr>
            <w:r w:rsidRPr="009515DB">
              <w:rPr>
                <w:b/>
                <w:color w:val="000000" w:themeColor="text1"/>
                <w:sz w:val="28"/>
                <w:szCs w:val="28"/>
                <w:highlight w:val="white"/>
                <w:lang w:val="nl-NL"/>
              </w:rPr>
              <w:t>KT. CHỦ TỊCH</w:t>
            </w:r>
          </w:p>
          <w:p w14:paraId="3A86E6F0" w14:textId="77777777" w:rsidR="009A7358" w:rsidRPr="009515DB" w:rsidRDefault="009A7358" w:rsidP="007D5E38">
            <w:pPr>
              <w:spacing w:before="0" w:after="0" w:line="240" w:lineRule="auto"/>
              <w:jc w:val="center"/>
              <w:rPr>
                <w:b/>
                <w:color w:val="000000" w:themeColor="text1"/>
                <w:sz w:val="28"/>
                <w:szCs w:val="28"/>
                <w:highlight w:val="white"/>
                <w:lang w:val="nl-NL"/>
              </w:rPr>
            </w:pPr>
            <w:r w:rsidRPr="009515DB">
              <w:rPr>
                <w:b/>
                <w:color w:val="000000" w:themeColor="text1"/>
                <w:sz w:val="28"/>
                <w:szCs w:val="28"/>
                <w:highlight w:val="white"/>
                <w:lang w:val="nl-NL"/>
              </w:rPr>
              <w:t xml:space="preserve">PHÓ CHỦ TỊCH </w:t>
            </w:r>
          </w:p>
          <w:p w14:paraId="56921D9C" w14:textId="6E309B91" w:rsidR="007652F8" w:rsidRPr="009515DB" w:rsidRDefault="009515DB" w:rsidP="007D5E38">
            <w:pPr>
              <w:spacing w:before="0" w:after="0" w:line="240" w:lineRule="auto"/>
              <w:jc w:val="center"/>
              <w:rPr>
                <w:b/>
                <w:color w:val="000000" w:themeColor="text1"/>
                <w:sz w:val="28"/>
                <w:szCs w:val="28"/>
                <w:highlight w:val="white"/>
                <w:lang w:val="nl-NL"/>
              </w:rPr>
            </w:pPr>
            <w:r>
              <w:rPr>
                <w:color w:val="000000" w:themeColor="text1"/>
                <w:sz w:val="28"/>
                <w:szCs w:val="28"/>
                <w:highlight w:val="white"/>
                <w:lang w:val="nl-NL"/>
              </w:rPr>
              <w:t>Đã ký</w:t>
            </w:r>
            <w:bookmarkStart w:id="0" w:name="_GoBack"/>
            <w:bookmarkEnd w:id="0"/>
          </w:p>
          <w:p w14:paraId="3E86C16A" w14:textId="77777777" w:rsidR="009A7358" w:rsidRPr="009515DB" w:rsidRDefault="009A7358" w:rsidP="007D5E38">
            <w:pPr>
              <w:spacing w:before="0" w:after="0" w:line="240" w:lineRule="auto"/>
              <w:jc w:val="center"/>
              <w:rPr>
                <w:b/>
                <w:color w:val="000000" w:themeColor="text1"/>
                <w:sz w:val="28"/>
                <w:szCs w:val="28"/>
                <w:highlight w:val="white"/>
                <w:lang w:val="nl-NL"/>
              </w:rPr>
            </w:pPr>
            <w:r w:rsidRPr="009515DB">
              <w:rPr>
                <w:b/>
                <w:color w:val="000000" w:themeColor="text1"/>
                <w:sz w:val="28"/>
                <w:szCs w:val="28"/>
                <w:highlight w:val="white"/>
                <w:lang w:val="nl-NL"/>
              </w:rPr>
              <w:t>Lê Ngọc Tuấn</w:t>
            </w:r>
          </w:p>
        </w:tc>
      </w:tr>
    </w:tbl>
    <w:p w14:paraId="5F3E5415" w14:textId="77777777" w:rsidR="00D14B06" w:rsidRPr="00D033C8" w:rsidRDefault="00D14B06" w:rsidP="00635094">
      <w:pPr>
        <w:spacing w:before="0" w:after="0" w:line="360" w:lineRule="exact"/>
        <w:jc w:val="both"/>
        <w:rPr>
          <w:rFonts w:eastAsia="Batang"/>
          <w:b/>
          <w:color w:val="000000" w:themeColor="text1"/>
          <w:sz w:val="28"/>
          <w:szCs w:val="28"/>
          <w:lang w:val="vi-VN" w:eastAsia="fr-FR"/>
        </w:rPr>
      </w:pPr>
    </w:p>
    <w:sectPr w:rsidR="00D14B06" w:rsidRPr="00D033C8" w:rsidSect="000C7B1C">
      <w:headerReference w:type="default" r:id="rId15"/>
      <w:pgSz w:w="11907" w:h="16840" w:code="9"/>
      <w:pgMar w:top="1134" w:right="1134" w:bottom="85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FDC19" w14:textId="77777777" w:rsidR="0085745D" w:rsidRDefault="0085745D" w:rsidP="00742083">
      <w:pPr>
        <w:spacing w:before="0" w:after="0" w:line="240" w:lineRule="auto"/>
      </w:pPr>
      <w:r>
        <w:separator/>
      </w:r>
    </w:p>
  </w:endnote>
  <w:endnote w:type="continuationSeparator" w:id="0">
    <w:p w14:paraId="7B511D32" w14:textId="77777777" w:rsidR="0085745D" w:rsidRDefault="0085745D"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FFC7" w14:textId="77777777" w:rsidR="00996CA2" w:rsidRDefault="00996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3CFA9" w14:textId="77777777" w:rsidR="00996CA2" w:rsidRDefault="00996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52E44" w14:textId="77777777" w:rsidR="00996CA2" w:rsidRDefault="00996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B58F8" w14:textId="77777777" w:rsidR="0085745D" w:rsidRDefault="0085745D" w:rsidP="00742083">
      <w:pPr>
        <w:spacing w:before="0" w:after="0" w:line="240" w:lineRule="auto"/>
      </w:pPr>
      <w:r>
        <w:separator/>
      </w:r>
    </w:p>
  </w:footnote>
  <w:footnote w:type="continuationSeparator" w:id="0">
    <w:p w14:paraId="48EC2AB3" w14:textId="77777777" w:rsidR="0085745D" w:rsidRDefault="0085745D" w:rsidP="00742083">
      <w:pPr>
        <w:spacing w:before="0" w:after="0" w:line="240" w:lineRule="auto"/>
      </w:pPr>
      <w:r>
        <w:continuationSeparator/>
      </w:r>
    </w:p>
  </w:footnote>
  <w:footnote w:id="1">
    <w:p w14:paraId="50B65E2C" w14:textId="090C409C" w:rsidR="00122C57" w:rsidRPr="007D5518" w:rsidRDefault="00E0502C" w:rsidP="00C0289C">
      <w:pPr>
        <w:pStyle w:val="FootnoteText"/>
        <w:jc w:val="both"/>
        <w:rPr>
          <w:sz w:val="18"/>
          <w:szCs w:val="18"/>
        </w:rPr>
      </w:pPr>
      <w:r w:rsidRPr="007D5518">
        <w:rPr>
          <w:sz w:val="18"/>
          <w:szCs w:val="18"/>
          <w:vertAlign w:val="superscript"/>
        </w:rPr>
        <w:t>(</w:t>
      </w:r>
      <w:r w:rsidR="00122C57" w:rsidRPr="007D5518">
        <w:rPr>
          <w:rStyle w:val="FootnoteReference"/>
          <w:sz w:val="18"/>
          <w:szCs w:val="18"/>
        </w:rPr>
        <w:footnoteRef/>
      </w:r>
      <w:r w:rsidRPr="007D5518">
        <w:rPr>
          <w:sz w:val="18"/>
          <w:szCs w:val="18"/>
          <w:vertAlign w:val="superscript"/>
        </w:rPr>
        <w:t xml:space="preserve">) </w:t>
      </w:r>
      <w:r w:rsidRPr="007D5518">
        <w:rPr>
          <w:sz w:val="18"/>
          <w:szCs w:val="18"/>
        </w:rPr>
        <w:t>Tại các Báo cáo thẩm tra số</w:t>
      </w:r>
      <w:r w:rsidR="00F532A9" w:rsidRPr="007D5518">
        <w:rPr>
          <w:sz w:val="18"/>
          <w:szCs w:val="18"/>
        </w:rPr>
        <w:t xml:space="preserve"> 98/BC-BKTNS, 99</w:t>
      </w:r>
      <w:r w:rsidRPr="007D5518">
        <w:rPr>
          <w:sz w:val="18"/>
          <w:szCs w:val="18"/>
        </w:rPr>
        <w:t>/BC-BKT</w:t>
      </w:r>
      <w:r w:rsidR="00F532A9" w:rsidRPr="007D5518">
        <w:rPr>
          <w:sz w:val="18"/>
          <w:szCs w:val="18"/>
        </w:rPr>
        <w:t>NS, 100</w:t>
      </w:r>
      <w:r w:rsidR="00A30575" w:rsidRPr="007D5518">
        <w:rPr>
          <w:sz w:val="18"/>
          <w:szCs w:val="18"/>
        </w:rPr>
        <w:t xml:space="preserve">/BC-BKTNS </w:t>
      </w:r>
      <w:r w:rsidR="00F532A9" w:rsidRPr="007D5518">
        <w:rPr>
          <w:sz w:val="18"/>
          <w:szCs w:val="18"/>
        </w:rPr>
        <w:t xml:space="preserve">ngày 22 tháng 10 năm </w:t>
      </w:r>
      <w:r w:rsidRPr="007D5518">
        <w:rPr>
          <w:sz w:val="18"/>
          <w:szCs w:val="18"/>
        </w:rPr>
        <w:t>2020</w:t>
      </w:r>
      <w:r w:rsidR="00802F9B" w:rsidRPr="007D5518">
        <w:rPr>
          <w:sz w:val="18"/>
          <w:szCs w:val="18"/>
        </w:rPr>
        <w:t xml:space="preserve"> của Ban Kinh tế - Ngân sách, Hội đồng nhân dân tỉnh</w:t>
      </w:r>
      <w:r w:rsidR="00761FFB" w:rsidRPr="007D5518">
        <w:rPr>
          <w:sz w:val="18"/>
          <w:szCs w:val="18"/>
        </w:rPr>
        <w:t>.</w:t>
      </w:r>
    </w:p>
  </w:footnote>
  <w:footnote w:id="2">
    <w:p w14:paraId="70029286" w14:textId="6E8C15DB" w:rsidR="006E2CF1" w:rsidRPr="007D5518" w:rsidRDefault="006E2CF1" w:rsidP="00C0289C">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Báo cáo thẩm tra số</w:t>
      </w:r>
      <w:r w:rsidR="00BE25FC" w:rsidRPr="007D5518">
        <w:rPr>
          <w:sz w:val="18"/>
          <w:szCs w:val="18"/>
        </w:rPr>
        <w:t xml:space="preserve"> </w:t>
      </w:r>
      <w:r w:rsidR="00CD4B0C" w:rsidRPr="007D5518">
        <w:rPr>
          <w:sz w:val="18"/>
          <w:szCs w:val="18"/>
        </w:rPr>
        <w:t>98/BC-BKTNS ngày 22 tháng 10 năm 2020</w:t>
      </w:r>
      <w:r w:rsidRPr="007D5518">
        <w:rPr>
          <w:sz w:val="18"/>
          <w:szCs w:val="18"/>
        </w:rPr>
        <w:t xml:space="preserve"> của Ban Kinh tế - Ngân sách, Hội đồng nhân dân tỉnh.</w:t>
      </w:r>
    </w:p>
  </w:footnote>
  <w:footnote w:id="3">
    <w:p w14:paraId="1F8158E6" w14:textId="77777777" w:rsidR="00CD4B0C" w:rsidRPr="007D5518" w:rsidRDefault="00CD4B0C" w:rsidP="00C0289C">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Trong đó: Nguồn thu tiền sử dụng đất theo mức vốn cân đối của Bộ Tài chính 200.000 triệu đồng và Nguồn thu tiền sử dụng đất, thuê đất từ các dự án có sử dụng đất tỉnh giao tăng thêm 880.000 triệu đồng.</w:t>
      </w:r>
    </w:p>
  </w:footnote>
  <w:footnote w:id="4">
    <w:p w14:paraId="403C38E9" w14:textId="60BAF843" w:rsidR="00CD4B0C" w:rsidRPr="007D5518" w:rsidRDefault="00CD4B0C" w:rsidP="00C0289C">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Trong đó: Thu tiền sử dụng đất 217.264 triệu đồng </w:t>
      </w:r>
      <w:r w:rsidRPr="007D5518">
        <w:rPr>
          <w:i/>
          <w:iCs/>
          <w:sz w:val="18"/>
          <w:szCs w:val="18"/>
        </w:rPr>
        <w:t xml:space="preserve">(trong đó </w:t>
      </w:r>
      <w:r w:rsidRPr="007D5518">
        <w:rPr>
          <w:i/>
          <w:iCs/>
          <w:sz w:val="18"/>
          <w:szCs w:val="18"/>
          <w:lang w:val="nl-NL"/>
        </w:rPr>
        <w:t>tổng nguồn thu tiền sử dụng đất tại các dự án khai thác quy đất do cấp tỉnh quản lý được đưa vào cân đối ngân sách địa phương là 33.598 triệu đồng)</w:t>
      </w:r>
      <w:r w:rsidRPr="007D5518">
        <w:rPr>
          <w:sz w:val="18"/>
          <w:szCs w:val="18"/>
        </w:rPr>
        <w:t xml:space="preserve"> và số thu tiền đấu giá quyền sử dụng đất và tài sản gắn liền với đất từ Dự án tổ hợp thương mại, dịch vụ vui chơi giải trí và nhà phố (FLC) 204.616 triệu đồng </w:t>
      </w:r>
      <w:r w:rsidRPr="007D5518">
        <w:rPr>
          <w:i/>
          <w:iCs/>
          <w:sz w:val="18"/>
          <w:szCs w:val="18"/>
        </w:rPr>
        <w:t>(đối với số thu này Ủy ban nhân dân tỉnh sẽ trình cấp có thẩm quyền phân bổ theo quy định)</w:t>
      </w:r>
      <w:r w:rsidRPr="007D5518">
        <w:rPr>
          <w:sz w:val="18"/>
          <w:szCs w:val="18"/>
        </w:rPr>
        <w:t>.</w:t>
      </w:r>
    </w:p>
  </w:footnote>
  <w:footnote w:id="5">
    <w:p w14:paraId="616015D0" w14:textId="77777777" w:rsidR="00CD4B0C" w:rsidRPr="007D5518" w:rsidRDefault="00CD4B0C" w:rsidP="00C0289C">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Tính đến hết tháng 9 năm 2020, nguồn xổ số kiết thiết nộp ngân sách đạt 72.174 triệu đồng so với 85.000 triệu đồng kế hoạch vốn nguồn thu xổ số kiến thiết năm 2020 được Hội đồng nhân dân tỉnh giao.</w:t>
      </w:r>
    </w:p>
  </w:footnote>
  <w:footnote w:id="6">
    <w:p w14:paraId="19468E69" w14:textId="77777777" w:rsidR="00CD4B0C" w:rsidRPr="007D5518" w:rsidRDefault="00CD4B0C" w:rsidP="00C0289C">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Dự án Đầu tư xây dựng bể bơi tại các trường học trên địa bàn các huyện, thành phố; Dự án Chỉnh trang đô thị, tạo quỹ đất để thực hiện quy hoạch Khu công nghiệp, Cụm công nghiệp.</w:t>
      </w:r>
    </w:p>
  </w:footnote>
  <w:footnote w:id="7">
    <w:p w14:paraId="42D2162E" w14:textId="77777777" w:rsidR="00CD4B0C" w:rsidRPr="007D5518" w:rsidRDefault="00CD4B0C" w:rsidP="00C0289C">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Dự án đầu tư chỉnh trang đô thị, tạo quỹ đất để thực hiện quy hoạch Khu phức hợp đô thị tại Phường Quang Trung, thành phố Kon Tum, tỉnh Kon Tum; Dự án đầu tư chỉnh trang đô thị, tạo quỹ đất để thực hiện quy hoạch Khu du lịch - đô thị sinh thái nghỉ dưỡng kết hợp thể thao tại xã Đăk Rơ Wa, thành phố Kon Tum, tỉnh Kon Tum; Dự án đầu tư chỉnh trang đô thị, tạo quỹ đất để thực hiện quy hoạch Tổ hợp khách sạn, trung tâm thương mại, dịch vụ tại phường Thống Nhất, thành phố Kon Tum, tỉnh Kon Tum.</w:t>
      </w:r>
    </w:p>
  </w:footnote>
  <w:footnote w:id="8">
    <w:p w14:paraId="0C8CD311" w14:textId="77777777" w:rsidR="00AB11C3" w:rsidRPr="007D5518" w:rsidRDefault="00AB11C3" w:rsidP="00AB11C3">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Lý do: Các hộ gia đình đang xem thửa đất, diện tích đất phiếu đúng với thửa đất của họ hay không, điều chỉnh tên chủ sử dụng đất, địa chỉ thường trú, kiểm tra lại diện tích, nhiều lần liên hệ đến nơi cư trú của người sử dụng đất nhưng không gặp.</w:t>
      </w:r>
    </w:p>
  </w:footnote>
  <w:footnote w:id="9">
    <w:p w14:paraId="623B7DB7" w14:textId="17282C39" w:rsidR="00E1796D" w:rsidRPr="007D5518" w:rsidRDefault="00E1796D" w:rsidP="00E1796D">
      <w:pPr>
        <w:pStyle w:val="FootnoteText"/>
        <w:jc w:val="both"/>
        <w:rPr>
          <w:sz w:val="18"/>
          <w:szCs w:val="18"/>
        </w:rPr>
      </w:pPr>
      <w:r w:rsidRPr="007D5518">
        <w:rPr>
          <w:sz w:val="18"/>
          <w:szCs w:val="18"/>
          <w:vertAlign w:val="superscript"/>
        </w:rPr>
        <w:t>(</w:t>
      </w:r>
      <w:r w:rsidRPr="007D5518">
        <w:rPr>
          <w:rStyle w:val="FootnoteReference"/>
          <w:sz w:val="18"/>
          <w:szCs w:val="18"/>
        </w:rPr>
        <w:footnoteRef/>
      </w:r>
      <w:r w:rsidRPr="007D5518">
        <w:rPr>
          <w:sz w:val="18"/>
          <w:szCs w:val="18"/>
          <w:vertAlign w:val="superscript"/>
        </w:rPr>
        <w:t>)</w:t>
      </w:r>
      <w:r w:rsidRPr="007D5518">
        <w:rPr>
          <w:sz w:val="18"/>
          <w:szCs w:val="18"/>
        </w:rPr>
        <w:t xml:space="preserve"> Báo cáo thẩm tra số 100/BC-BKTNS ngày 22 tháng 10 năm 2020 của Ban Kinh tế - Ngân sách, Hội đồng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8CFA5" w14:textId="77777777" w:rsidR="00996CA2" w:rsidRDefault="00996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88AB" w14:textId="77777777" w:rsidR="00B411FB" w:rsidRPr="00CE35C4" w:rsidRDefault="00B411FB">
    <w:pPr>
      <w:pStyle w:val="Head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25B2" w14:textId="77777777" w:rsidR="00996CA2" w:rsidRDefault="00996C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137308"/>
      <w:docPartObj>
        <w:docPartGallery w:val="Page Numbers (Top of Page)"/>
        <w:docPartUnique/>
      </w:docPartObj>
    </w:sdtPr>
    <w:sdtEndPr>
      <w:rPr>
        <w:noProof/>
      </w:rPr>
    </w:sdtEndPr>
    <w:sdtContent>
      <w:p w14:paraId="5983F156" w14:textId="77777777" w:rsidR="00996CA2" w:rsidRDefault="00996CA2">
        <w:pPr>
          <w:pStyle w:val="Header"/>
          <w:jc w:val="center"/>
        </w:pPr>
        <w:r>
          <w:fldChar w:fldCharType="begin"/>
        </w:r>
        <w:r>
          <w:instrText xml:space="preserve"> PAGE   \* MERGEFORMAT </w:instrText>
        </w:r>
        <w:r>
          <w:fldChar w:fldCharType="separate"/>
        </w:r>
        <w:r w:rsidR="009515DB">
          <w:rPr>
            <w:noProof/>
          </w:rPr>
          <w:t>4</w:t>
        </w:r>
        <w:r>
          <w:rPr>
            <w:noProof/>
          </w:rPr>
          <w:fldChar w:fldCharType="end"/>
        </w:r>
      </w:p>
    </w:sdtContent>
  </w:sdt>
  <w:p w14:paraId="35CE47D6" w14:textId="77777777" w:rsidR="00996CA2" w:rsidRPr="00CE35C4" w:rsidRDefault="00996CA2">
    <w:pPr>
      <w:pStyle w:val="Head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0EC8"/>
    <w:rsid w:val="000012E0"/>
    <w:rsid w:val="000017C7"/>
    <w:rsid w:val="00002D2B"/>
    <w:rsid w:val="0000327D"/>
    <w:rsid w:val="00004286"/>
    <w:rsid w:val="000051EA"/>
    <w:rsid w:val="00005D41"/>
    <w:rsid w:val="00006B3B"/>
    <w:rsid w:val="00010B8E"/>
    <w:rsid w:val="000120A6"/>
    <w:rsid w:val="00012844"/>
    <w:rsid w:val="00015DDC"/>
    <w:rsid w:val="00016389"/>
    <w:rsid w:val="00016577"/>
    <w:rsid w:val="0001685C"/>
    <w:rsid w:val="0002080D"/>
    <w:rsid w:val="00021DCF"/>
    <w:rsid w:val="00021E69"/>
    <w:rsid w:val="00022FF1"/>
    <w:rsid w:val="000232EF"/>
    <w:rsid w:val="00024717"/>
    <w:rsid w:val="000247C6"/>
    <w:rsid w:val="00027787"/>
    <w:rsid w:val="0003148F"/>
    <w:rsid w:val="00031B4B"/>
    <w:rsid w:val="00034415"/>
    <w:rsid w:val="000355F7"/>
    <w:rsid w:val="00036E48"/>
    <w:rsid w:val="00036FF8"/>
    <w:rsid w:val="0004081D"/>
    <w:rsid w:val="00040BF0"/>
    <w:rsid w:val="00040E12"/>
    <w:rsid w:val="00041129"/>
    <w:rsid w:val="00041CB0"/>
    <w:rsid w:val="00043D50"/>
    <w:rsid w:val="000442F4"/>
    <w:rsid w:val="0004456F"/>
    <w:rsid w:val="00044EBF"/>
    <w:rsid w:val="000468AB"/>
    <w:rsid w:val="00046ADB"/>
    <w:rsid w:val="00046FE9"/>
    <w:rsid w:val="000510B1"/>
    <w:rsid w:val="000516DC"/>
    <w:rsid w:val="00052DB6"/>
    <w:rsid w:val="000534A7"/>
    <w:rsid w:val="00053C31"/>
    <w:rsid w:val="00053F8F"/>
    <w:rsid w:val="00054628"/>
    <w:rsid w:val="000548A7"/>
    <w:rsid w:val="000554D9"/>
    <w:rsid w:val="00055927"/>
    <w:rsid w:val="0005764B"/>
    <w:rsid w:val="000579DB"/>
    <w:rsid w:val="00057B4E"/>
    <w:rsid w:val="00060458"/>
    <w:rsid w:val="000614D5"/>
    <w:rsid w:val="00064E76"/>
    <w:rsid w:val="000655E6"/>
    <w:rsid w:val="00066935"/>
    <w:rsid w:val="0006723B"/>
    <w:rsid w:val="0006733E"/>
    <w:rsid w:val="00067D20"/>
    <w:rsid w:val="00070E6E"/>
    <w:rsid w:val="00072BEC"/>
    <w:rsid w:val="00072E2E"/>
    <w:rsid w:val="00075AD5"/>
    <w:rsid w:val="00076325"/>
    <w:rsid w:val="00080364"/>
    <w:rsid w:val="000803E9"/>
    <w:rsid w:val="000807BE"/>
    <w:rsid w:val="0008154F"/>
    <w:rsid w:val="000838AB"/>
    <w:rsid w:val="00084733"/>
    <w:rsid w:val="00086B8C"/>
    <w:rsid w:val="00086EE9"/>
    <w:rsid w:val="00087444"/>
    <w:rsid w:val="00087EAA"/>
    <w:rsid w:val="0009133C"/>
    <w:rsid w:val="0009424C"/>
    <w:rsid w:val="00094C7E"/>
    <w:rsid w:val="00095815"/>
    <w:rsid w:val="00095954"/>
    <w:rsid w:val="00095CC2"/>
    <w:rsid w:val="000968B4"/>
    <w:rsid w:val="000969B6"/>
    <w:rsid w:val="00096AFE"/>
    <w:rsid w:val="00097B3C"/>
    <w:rsid w:val="000A0733"/>
    <w:rsid w:val="000A11AC"/>
    <w:rsid w:val="000A1466"/>
    <w:rsid w:val="000A1A71"/>
    <w:rsid w:val="000A1EA8"/>
    <w:rsid w:val="000A2417"/>
    <w:rsid w:val="000A3665"/>
    <w:rsid w:val="000A5263"/>
    <w:rsid w:val="000A77BD"/>
    <w:rsid w:val="000B21AC"/>
    <w:rsid w:val="000B523B"/>
    <w:rsid w:val="000C19C6"/>
    <w:rsid w:val="000C2C5C"/>
    <w:rsid w:val="000C339F"/>
    <w:rsid w:val="000C3D98"/>
    <w:rsid w:val="000C4196"/>
    <w:rsid w:val="000C4C42"/>
    <w:rsid w:val="000C59CF"/>
    <w:rsid w:val="000C64D4"/>
    <w:rsid w:val="000C79E7"/>
    <w:rsid w:val="000C7B1C"/>
    <w:rsid w:val="000D1417"/>
    <w:rsid w:val="000D2C6E"/>
    <w:rsid w:val="000D30AA"/>
    <w:rsid w:val="000D42F6"/>
    <w:rsid w:val="000D4363"/>
    <w:rsid w:val="000D4F34"/>
    <w:rsid w:val="000D77B3"/>
    <w:rsid w:val="000E0C4C"/>
    <w:rsid w:val="000E2F55"/>
    <w:rsid w:val="000E3DC1"/>
    <w:rsid w:val="000E4682"/>
    <w:rsid w:val="000F197B"/>
    <w:rsid w:val="000F352A"/>
    <w:rsid w:val="000F3900"/>
    <w:rsid w:val="000F4FA0"/>
    <w:rsid w:val="0010152B"/>
    <w:rsid w:val="0010194E"/>
    <w:rsid w:val="00101E3B"/>
    <w:rsid w:val="0010232D"/>
    <w:rsid w:val="001029BB"/>
    <w:rsid w:val="00103130"/>
    <w:rsid w:val="00103C19"/>
    <w:rsid w:val="00103CA1"/>
    <w:rsid w:val="001040AA"/>
    <w:rsid w:val="00104A2D"/>
    <w:rsid w:val="00104BD2"/>
    <w:rsid w:val="001059F5"/>
    <w:rsid w:val="00106544"/>
    <w:rsid w:val="00106B0C"/>
    <w:rsid w:val="001077A8"/>
    <w:rsid w:val="00107F44"/>
    <w:rsid w:val="0011127C"/>
    <w:rsid w:val="001130E9"/>
    <w:rsid w:val="00113331"/>
    <w:rsid w:val="001135A5"/>
    <w:rsid w:val="00115E8C"/>
    <w:rsid w:val="00117B43"/>
    <w:rsid w:val="001203CF"/>
    <w:rsid w:val="001204ED"/>
    <w:rsid w:val="00120710"/>
    <w:rsid w:val="001217DF"/>
    <w:rsid w:val="00122C57"/>
    <w:rsid w:val="00123A29"/>
    <w:rsid w:val="0012539E"/>
    <w:rsid w:val="00125739"/>
    <w:rsid w:val="00125B36"/>
    <w:rsid w:val="00125F7E"/>
    <w:rsid w:val="001272B4"/>
    <w:rsid w:val="00131207"/>
    <w:rsid w:val="001329F1"/>
    <w:rsid w:val="0013319E"/>
    <w:rsid w:val="001332CA"/>
    <w:rsid w:val="0013452B"/>
    <w:rsid w:val="00136E88"/>
    <w:rsid w:val="001400FA"/>
    <w:rsid w:val="00140D3B"/>
    <w:rsid w:val="00141AFD"/>
    <w:rsid w:val="0014504F"/>
    <w:rsid w:val="00145824"/>
    <w:rsid w:val="00145CA6"/>
    <w:rsid w:val="00150DA3"/>
    <w:rsid w:val="0015252D"/>
    <w:rsid w:val="00153361"/>
    <w:rsid w:val="00153911"/>
    <w:rsid w:val="00155584"/>
    <w:rsid w:val="00156009"/>
    <w:rsid w:val="001612C0"/>
    <w:rsid w:val="00161404"/>
    <w:rsid w:val="00163AAC"/>
    <w:rsid w:val="001652F9"/>
    <w:rsid w:val="001657B7"/>
    <w:rsid w:val="00166B02"/>
    <w:rsid w:val="00167407"/>
    <w:rsid w:val="00167C43"/>
    <w:rsid w:val="00170061"/>
    <w:rsid w:val="001702F0"/>
    <w:rsid w:val="001706BC"/>
    <w:rsid w:val="001706EB"/>
    <w:rsid w:val="0017143A"/>
    <w:rsid w:val="00172543"/>
    <w:rsid w:val="0017426F"/>
    <w:rsid w:val="0017452F"/>
    <w:rsid w:val="00175927"/>
    <w:rsid w:val="00176687"/>
    <w:rsid w:val="00176C73"/>
    <w:rsid w:val="00177D2B"/>
    <w:rsid w:val="001804BB"/>
    <w:rsid w:val="001806AD"/>
    <w:rsid w:val="00180DF9"/>
    <w:rsid w:val="0018177A"/>
    <w:rsid w:val="00182BE2"/>
    <w:rsid w:val="001835CD"/>
    <w:rsid w:val="00183CC8"/>
    <w:rsid w:val="001844B5"/>
    <w:rsid w:val="0018529F"/>
    <w:rsid w:val="0018612D"/>
    <w:rsid w:val="0019010C"/>
    <w:rsid w:val="0019082C"/>
    <w:rsid w:val="001914DF"/>
    <w:rsid w:val="001960FF"/>
    <w:rsid w:val="001A200E"/>
    <w:rsid w:val="001A28D5"/>
    <w:rsid w:val="001A2983"/>
    <w:rsid w:val="001A2988"/>
    <w:rsid w:val="001A3BEC"/>
    <w:rsid w:val="001A4343"/>
    <w:rsid w:val="001A5934"/>
    <w:rsid w:val="001A6234"/>
    <w:rsid w:val="001A6724"/>
    <w:rsid w:val="001B0296"/>
    <w:rsid w:val="001B04A9"/>
    <w:rsid w:val="001B06D4"/>
    <w:rsid w:val="001B3753"/>
    <w:rsid w:val="001B3B9F"/>
    <w:rsid w:val="001B3FC7"/>
    <w:rsid w:val="001B47DA"/>
    <w:rsid w:val="001B4878"/>
    <w:rsid w:val="001B5413"/>
    <w:rsid w:val="001B65D9"/>
    <w:rsid w:val="001B68BD"/>
    <w:rsid w:val="001C1AB8"/>
    <w:rsid w:val="001C2514"/>
    <w:rsid w:val="001C2AF9"/>
    <w:rsid w:val="001C3481"/>
    <w:rsid w:val="001C535D"/>
    <w:rsid w:val="001C55A4"/>
    <w:rsid w:val="001C5CD1"/>
    <w:rsid w:val="001C5F5B"/>
    <w:rsid w:val="001D0EDE"/>
    <w:rsid w:val="001D1D80"/>
    <w:rsid w:val="001D2F3C"/>
    <w:rsid w:val="001D628C"/>
    <w:rsid w:val="001D645B"/>
    <w:rsid w:val="001D6AE9"/>
    <w:rsid w:val="001D77FC"/>
    <w:rsid w:val="001E11A2"/>
    <w:rsid w:val="001E2867"/>
    <w:rsid w:val="001E466D"/>
    <w:rsid w:val="001E4A0E"/>
    <w:rsid w:val="001E53F5"/>
    <w:rsid w:val="001E641D"/>
    <w:rsid w:val="001E6BDF"/>
    <w:rsid w:val="001E71AC"/>
    <w:rsid w:val="001F41E7"/>
    <w:rsid w:val="001F4F36"/>
    <w:rsid w:val="001F5D57"/>
    <w:rsid w:val="001F614C"/>
    <w:rsid w:val="001F750D"/>
    <w:rsid w:val="00203007"/>
    <w:rsid w:val="002049E0"/>
    <w:rsid w:val="00204B09"/>
    <w:rsid w:val="002050CA"/>
    <w:rsid w:val="00205829"/>
    <w:rsid w:val="00206129"/>
    <w:rsid w:val="00206886"/>
    <w:rsid w:val="00207067"/>
    <w:rsid w:val="00207992"/>
    <w:rsid w:val="00207FA7"/>
    <w:rsid w:val="002103F1"/>
    <w:rsid w:val="00210727"/>
    <w:rsid w:val="00212710"/>
    <w:rsid w:val="00212817"/>
    <w:rsid w:val="00213B98"/>
    <w:rsid w:val="00214666"/>
    <w:rsid w:val="00216CB0"/>
    <w:rsid w:val="002172AF"/>
    <w:rsid w:val="00217944"/>
    <w:rsid w:val="002201A9"/>
    <w:rsid w:val="0022282B"/>
    <w:rsid w:val="00223BE5"/>
    <w:rsid w:val="0022484C"/>
    <w:rsid w:val="00224CD4"/>
    <w:rsid w:val="002253CD"/>
    <w:rsid w:val="00226857"/>
    <w:rsid w:val="00226B13"/>
    <w:rsid w:val="00226CBA"/>
    <w:rsid w:val="00226F73"/>
    <w:rsid w:val="002276B3"/>
    <w:rsid w:val="00227BD6"/>
    <w:rsid w:val="002309F4"/>
    <w:rsid w:val="00230A5F"/>
    <w:rsid w:val="00230AE5"/>
    <w:rsid w:val="00231053"/>
    <w:rsid w:val="00231231"/>
    <w:rsid w:val="002320F7"/>
    <w:rsid w:val="00233F58"/>
    <w:rsid w:val="00240526"/>
    <w:rsid w:val="0024205D"/>
    <w:rsid w:val="0024308F"/>
    <w:rsid w:val="00246514"/>
    <w:rsid w:val="00246576"/>
    <w:rsid w:val="002505BA"/>
    <w:rsid w:val="002531DD"/>
    <w:rsid w:val="00255198"/>
    <w:rsid w:val="00255F94"/>
    <w:rsid w:val="002570AF"/>
    <w:rsid w:val="00257573"/>
    <w:rsid w:val="00257704"/>
    <w:rsid w:val="00261F3A"/>
    <w:rsid w:val="00263FAA"/>
    <w:rsid w:val="0026420D"/>
    <w:rsid w:val="00265301"/>
    <w:rsid w:val="00265F6A"/>
    <w:rsid w:val="00266882"/>
    <w:rsid w:val="00267D98"/>
    <w:rsid w:val="00270A44"/>
    <w:rsid w:val="00271F78"/>
    <w:rsid w:val="00272469"/>
    <w:rsid w:val="002724E1"/>
    <w:rsid w:val="00272D14"/>
    <w:rsid w:val="00273268"/>
    <w:rsid w:val="0027478A"/>
    <w:rsid w:val="00277973"/>
    <w:rsid w:val="00280CFE"/>
    <w:rsid w:val="00283E52"/>
    <w:rsid w:val="00283F6C"/>
    <w:rsid w:val="00284F1C"/>
    <w:rsid w:val="00284FFE"/>
    <w:rsid w:val="0028547A"/>
    <w:rsid w:val="00286DF8"/>
    <w:rsid w:val="00287C75"/>
    <w:rsid w:val="002900D9"/>
    <w:rsid w:val="00290455"/>
    <w:rsid w:val="00291735"/>
    <w:rsid w:val="00292291"/>
    <w:rsid w:val="00293FDE"/>
    <w:rsid w:val="00294A21"/>
    <w:rsid w:val="0029707F"/>
    <w:rsid w:val="002972FA"/>
    <w:rsid w:val="002975BF"/>
    <w:rsid w:val="00297860"/>
    <w:rsid w:val="00297B93"/>
    <w:rsid w:val="002A071C"/>
    <w:rsid w:val="002A3593"/>
    <w:rsid w:val="002A4367"/>
    <w:rsid w:val="002A4499"/>
    <w:rsid w:val="002A44C1"/>
    <w:rsid w:val="002A6592"/>
    <w:rsid w:val="002A729B"/>
    <w:rsid w:val="002A7AF9"/>
    <w:rsid w:val="002B0BE1"/>
    <w:rsid w:val="002B117D"/>
    <w:rsid w:val="002B3326"/>
    <w:rsid w:val="002B37A3"/>
    <w:rsid w:val="002B3E6D"/>
    <w:rsid w:val="002B3EAD"/>
    <w:rsid w:val="002B441C"/>
    <w:rsid w:val="002B5EF8"/>
    <w:rsid w:val="002B7679"/>
    <w:rsid w:val="002C1DC4"/>
    <w:rsid w:val="002C1E85"/>
    <w:rsid w:val="002C4F35"/>
    <w:rsid w:val="002C5222"/>
    <w:rsid w:val="002C5A12"/>
    <w:rsid w:val="002C5E1F"/>
    <w:rsid w:val="002C707E"/>
    <w:rsid w:val="002D02A3"/>
    <w:rsid w:val="002D067E"/>
    <w:rsid w:val="002D14B6"/>
    <w:rsid w:val="002D16B2"/>
    <w:rsid w:val="002D1EAC"/>
    <w:rsid w:val="002D365D"/>
    <w:rsid w:val="002D3D77"/>
    <w:rsid w:val="002D56DE"/>
    <w:rsid w:val="002D6362"/>
    <w:rsid w:val="002D6C15"/>
    <w:rsid w:val="002E0303"/>
    <w:rsid w:val="002E54B0"/>
    <w:rsid w:val="002E606B"/>
    <w:rsid w:val="002E799C"/>
    <w:rsid w:val="002F1291"/>
    <w:rsid w:val="002F1A1B"/>
    <w:rsid w:val="002F2709"/>
    <w:rsid w:val="002F2AED"/>
    <w:rsid w:val="002F447B"/>
    <w:rsid w:val="002F632A"/>
    <w:rsid w:val="002F6BA1"/>
    <w:rsid w:val="002F71C5"/>
    <w:rsid w:val="002F7338"/>
    <w:rsid w:val="002F7A8B"/>
    <w:rsid w:val="0030098B"/>
    <w:rsid w:val="00300C6B"/>
    <w:rsid w:val="00301B71"/>
    <w:rsid w:val="0030205E"/>
    <w:rsid w:val="00303BED"/>
    <w:rsid w:val="00304D35"/>
    <w:rsid w:val="003051DE"/>
    <w:rsid w:val="003063E9"/>
    <w:rsid w:val="00307C24"/>
    <w:rsid w:val="0031077B"/>
    <w:rsid w:val="0031155D"/>
    <w:rsid w:val="003116E7"/>
    <w:rsid w:val="003155B0"/>
    <w:rsid w:val="003158A1"/>
    <w:rsid w:val="00315C06"/>
    <w:rsid w:val="00315E48"/>
    <w:rsid w:val="003178AB"/>
    <w:rsid w:val="00317928"/>
    <w:rsid w:val="00317EFF"/>
    <w:rsid w:val="0032022C"/>
    <w:rsid w:val="00321347"/>
    <w:rsid w:val="00321992"/>
    <w:rsid w:val="00321EEC"/>
    <w:rsid w:val="00323855"/>
    <w:rsid w:val="00323C23"/>
    <w:rsid w:val="00324263"/>
    <w:rsid w:val="003248E0"/>
    <w:rsid w:val="00324DA5"/>
    <w:rsid w:val="003262F6"/>
    <w:rsid w:val="00326D48"/>
    <w:rsid w:val="00331170"/>
    <w:rsid w:val="00333F8F"/>
    <w:rsid w:val="00334458"/>
    <w:rsid w:val="003345D4"/>
    <w:rsid w:val="00336551"/>
    <w:rsid w:val="00336F77"/>
    <w:rsid w:val="00340493"/>
    <w:rsid w:val="00341ABC"/>
    <w:rsid w:val="0034289B"/>
    <w:rsid w:val="00342FCF"/>
    <w:rsid w:val="0034325A"/>
    <w:rsid w:val="00350C80"/>
    <w:rsid w:val="00351155"/>
    <w:rsid w:val="003516A0"/>
    <w:rsid w:val="00351B3F"/>
    <w:rsid w:val="00351C5C"/>
    <w:rsid w:val="003522CB"/>
    <w:rsid w:val="003526C7"/>
    <w:rsid w:val="003531E8"/>
    <w:rsid w:val="00354687"/>
    <w:rsid w:val="00355946"/>
    <w:rsid w:val="00356318"/>
    <w:rsid w:val="00357B2D"/>
    <w:rsid w:val="00360669"/>
    <w:rsid w:val="00360A1C"/>
    <w:rsid w:val="00361164"/>
    <w:rsid w:val="00361AF1"/>
    <w:rsid w:val="00361B01"/>
    <w:rsid w:val="00361E94"/>
    <w:rsid w:val="003622E6"/>
    <w:rsid w:val="003627F0"/>
    <w:rsid w:val="00362DB0"/>
    <w:rsid w:val="00363262"/>
    <w:rsid w:val="0036352F"/>
    <w:rsid w:val="0036417A"/>
    <w:rsid w:val="00364309"/>
    <w:rsid w:val="003648EB"/>
    <w:rsid w:val="00364A14"/>
    <w:rsid w:val="00365A47"/>
    <w:rsid w:val="00366B14"/>
    <w:rsid w:val="0037055A"/>
    <w:rsid w:val="00373F4B"/>
    <w:rsid w:val="0037434D"/>
    <w:rsid w:val="00375B38"/>
    <w:rsid w:val="00376308"/>
    <w:rsid w:val="00377114"/>
    <w:rsid w:val="00381BDD"/>
    <w:rsid w:val="00381CE3"/>
    <w:rsid w:val="00383C57"/>
    <w:rsid w:val="00383FA7"/>
    <w:rsid w:val="00385FB2"/>
    <w:rsid w:val="00387EA8"/>
    <w:rsid w:val="003900D4"/>
    <w:rsid w:val="00390428"/>
    <w:rsid w:val="00390D35"/>
    <w:rsid w:val="00392207"/>
    <w:rsid w:val="00392AA1"/>
    <w:rsid w:val="0039316E"/>
    <w:rsid w:val="003934E9"/>
    <w:rsid w:val="00395BAA"/>
    <w:rsid w:val="0039626B"/>
    <w:rsid w:val="00396D0E"/>
    <w:rsid w:val="00397263"/>
    <w:rsid w:val="003973B5"/>
    <w:rsid w:val="003A05C5"/>
    <w:rsid w:val="003A2823"/>
    <w:rsid w:val="003A3056"/>
    <w:rsid w:val="003A359E"/>
    <w:rsid w:val="003B2132"/>
    <w:rsid w:val="003B273C"/>
    <w:rsid w:val="003B358B"/>
    <w:rsid w:val="003B4234"/>
    <w:rsid w:val="003B4560"/>
    <w:rsid w:val="003B48C3"/>
    <w:rsid w:val="003B67BF"/>
    <w:rsid w:val="003B7AC2"/>
    <w:rsid w:val="003B7FC9"/>
    <w:rsid w:val="003C0244"/>
    <w:rsid w:val="003C02C9"/>
    <w:rsid w:val="003C0F21"/>
    <w:rsid w:val="003C169C"/>
    <w:rsid w:val="003C1B24"/>
    <w:rsid w:val="003C1C9A"/>
    <w:rsid w:val="003C2590"/>
    <w:rsid w:val="003C4203"/>
    <w:rsid w:val="003C5D70"/>
    <w:rsid w:val="003C5FB8"/>
    <w:rsid w:val="003D017C"/>
    <w:rsid w:val="003D08DB"/>
    <w:rsid w:val="003D143E"/>
    <w:rsid w:val="003D2294"/>
    <w:rsid w:val="003D3024"/>
    <w:rsid w:val="003D3CC6"/>
    <w:rsid w:val="003D536D"/>
    <w:rsid w:val="003D6B21"/>
    <w:rsid w:val="003D6EF2"/>
    <w:rsid w:val="003D74A2"/>
    <w:rsid w:val="003D7B5B"/>
    <w:rsid w:val="003E05AC"/>
    <w:rsid w:val="003E220D"/>
    <w:rsid w:val="003E2D2C"/>
    <w:rsid w:val="003E321D"/>
    <w:rsid w:val="003E545F"/>
    <w:rsid w:val="003E5F24"/>
    <w:rsid w:val="003E60EE"/>
    <w:rsid w:val="003E6A34"/>
    <w:rsid w:val="003F21A5"/>
    <w:rsid w:val="003F22BE"/>
    <w:rsid w:val="003F25DE"/>
    <w:rsid w:val="003F4E07"/>
    <w:rsid w:val="003F5FFB"/>
    <w:rsid w:val="004014A2"/>
    <w:rsid w:val="00401A43"/>
    <w:rsid w:val="00401F88"/>
    <w:rsid w:val="00402676"/>
    <w:rsid w:val="00402C4F"/>
    <w:rsid w:val="00402D4F"/>
    <w:rsid w:val="00405A72"/>
    <w:rsid w:val="00411B89"/>
    <w:rsid w:val="004120FA"/>
    <w:rsid w:val="004121FF"/>
    <w:rsid w:val="00413283"/>
    <w:rsid w:val="004160C7"/>
    <w:rsid w:val="00417425"/>
    <w:rsid w:val="00417B43"/>
    <w:rsid w:val="0042412A"/>
    <w:rsid w:val="00424902"/>
    <w:rsid w:val="00425315"/>
    <w:rsid w:val="00434199"/>
    <w:rsid w:val="0043557E"/>
    <w:rsid w:val="00443511"/>
    <w:rsid w:val="00444699"/>
    <w:rsid w:val="00447258"/>
    <w:rsid w:val="0044771D"/>
    <w:rsid w:val="0045032F"/>
    <w:rsid w:val="00450810"/>
    <w:rsid w:val="0045083A"/>
    <w:rsid w:val="00450AA7"/>
    <w:rsid w:val="00450AFF"/>
    <w:rsid w:val="00450ED5"/>
    <w:rsid w:val="00451758"/>
    <w:rsid w:val="00453628"/>
    <w:rsid w:val="0045383F"/>
    <w:rsid w:val="004542EB"/>
    <w:rsid w:val="004546F6"/>
    <w:rsid w:val="0045539D"/>
    <w:rsid w:val="00460A6E"/>
    <w:rsid w:val="00461696"/>
    <w:rsid w:val="00462F5C"/>
    <w:rsid w:val="00464E92"/>
    <w:rsid w:val="00466B20"/>
    <w:rsid w:val="00472906"/>
    <w:rsid w:val="00472AE5"/>
    <w:rsid w:val="00472F15"/>
    <w:rsid w:val="0047435E"/>
    <w:rsid w:val="004755E1"/>
    <w:rsid w:val="004766AD"/>
    <w:rsid w:val="00476933"/>
    <w:rsid w:val="00480137"/>
    <w:rsid w:val="004807E6"/>
    <w:rsid w:val="00480B24"/>
    <w:rsid w:val="00481226"/>
    <w:rsid w:val="004830E4"/>
    <w:rsid w:val="00484ECD"/>
    <w:rsid w:val="0048552E"/>
    <w:rsid w:val="0048572E"/>
    <w:rsid w:val="00485869"/>
    <w:rsid w:val="00486706"/>
    <w:rsid w:val="0048774B"/>
    <w:rsid w:val="004909F6"/>
    <w:rsid w:val="00491AF9"/>
    <w:rsid w:val="00494988"/>
    <w:rsid w:val="00494D3C"/>
    <w:rsid w:val="00496882"/>
    <w:rsid w:val="00496F40"/>
    <w:rsid w:val="004971DB"/>
    <w:rsid w:val="0049744E"/>
    <w:rsid w:val="004979C3"/>
    <w:rsid w:val="00497E39"/>
    <w:rsid w:val="004A0315"/>
    <w:rsid w:val="004A04B4"/>
    <w:rsid w:val="004A0841"/>
    <w:rsid w:val="004A1D86"/>
    <w:rsid w:val="004A3331"/>
    <w:rsid w:val="004A429D"/>
    <w:rsid w:val="004A4D53"/>
    <w:rsid w:val="004A511E"/>
    <w:rsid w:val="004A5F2D"/>
    <w:rsid w:val="004A65C4"/>
    <w:rsid w:val="004A7A0C"/>
    <w:rsid w:val="004B0922"/>
    <w:rsid w:val="004B31BF"/>
    <w:rsid w:val="004B3616"/>
    <w:rsid w:val="004B630B"/>
    <w:rsid w:val="004B73CA"/>
    <w:rsid w:val="004C0796"/>
    <w:rsid w:val="004C0811"/>
    <w:rsid w:val="004C1067"/>
    <w:rsid w:val="004C1A30"/>
    <w:rsid w:val="004C1EC8"/>
    <w:rsid w:val="004C3079"/>
    <w:rsid w:val="004C4CD7"/>
    <w:rsid w:val="004C60B2"/>
    <w:rsid w:val="004C73CF"/>
    <w:rsid w:val="004C78FF"/>
    <w:rsid w:val="004C79D1"/>
    <w:rsid w:val="004D01FA"/>
    <w:rsid w:val="004D172D"/>
    <w:rsid w:val="004D314C"/>
    <w:rsid w:val="004E1279"/>
    <w:rsid w:val="004E2A37"/>
    <w:rsid w:val="004E355F"/>
    <w:rsid w:val="004E36DE"/>
    <w:rsid w:val="004E3BC4"/>
    <w:rsid w:val="004E3FA7"/>
    <w:rsid w:val="004E563C"/>
    <w:rsid w:val="004E67D7"/>
    <w:rsid w:val="004E77AE"/>
    <w:rsid w:val="004F1223"/>
    <w:rsid w:val="004F1D57"/>
    <w:rsid w:val="004F1DAB"/>
    <w:rsid w:val="004F2875"/>
    <w:rsid w:val="004F292A"/>
    <w:rsid w:val="004F45FD"/>
    <w:rsid w:val="004F4915"/>
    <w:rsid w:val="004F4D10"/>
    <w:rsid w:val="004F4EDF"/>
    <w:rsid w:val="004F5BC1"/>
    <w:rsid w:val="004F7BBE"/>
    <w:rsid w:val="00500887"/>
    <w:rsid w:val="00500AA8"/>
    <w:rsid w:val="00504AFF"/>
    <w:rsid w:val="00506429"/>
    <w:rsid w:val="00506580"/>
    <w:rsid w:val="00517C17"/>
    <w:rsid w:val="005216F4"/>
    <w:rsid w:val="005235E4"/>
    <w:rsid w:val="00523B49"/>
    <w:rsid w:val="00523FED"/>
    <w:rsid w:val="00525947"/>
    <w:rsid w:val="00526CED"/>
    <w:rsid w:val="00527A9A"/>
    <w:rsid w:val="005305FC"/>
    <w:rsid w:val="00530778"/>
    <w:rsid w:val="00530E16"/>
    <w:rsid w:val="00531B9C"/>
    <w:rsid w:val="00533981"/>
    <w:rsid w:val="00533E76"/>
    <w:rsid w:val="00534663"/>
    <w:rsid w:val="005351CF"/>
    <w:rsid w:val="00535F24"/>
    <w:rsid w:val="005403A3"/>
    <w:rsid w:val="00540E22"/>
    <w:rsid w:val="005474B6"/>
    <w:rsid w:val="00551B43"/>
    <w:rsid w:val="005528A0"/>
    <w:rsid w:val="0055496D"/>
    <w:rsid w:val="00555F19"/>
    <w:rsid w:val="00556C3A"/>
    <w:rsid w:val="005602C5"/>
    <w:rsid w:val="005612E1"/>
    <w:rsid w:val="0056321D"/>
    <w:rsid w:val="005652FF"/>
    <w:rsid w:val="00565E13"/>
    <w:rsid w:val="00565EFE"/>
    <w:rsid w:val="005666CE"/>
    <w:rsid w:val="00567920"/>
    <w:rsid w:val="00567CE4"/>
    <w:rsid w:val="005704A8"/>
    <w:rsid w:val="00571EE4"/>
    <w:rsid w:val="005726A5"/>
    <w:rsid w:val="00576557"/>
    <w:rsid w:val="00577643"/>
    <w:rsid w:val="005779E7"/>
    <w:rsid w:val="00580DEA"/>
    <w:rsid w:val="005829D7"/>
    <w:rsid w:val="00582A0F"/>
    <w:rsid w:val="00583C9D"/>
    <w:rsid w:val="005846B2"/>
    <w:rsid w:val="00584AC1"/>
    <w:rsid w:val="00585883"/>
    <w:rsid w:val="00586270"/>
    <w:rsid w:val="005924D7"/>
    <w:rsid w:val="005944DE"/>
    <w:rsid w:val="00596C8A"/>
    <w:rsid w:val="00597C66"/>
    <w:rsid w:val="005A0860"/>
    <w:rsid w:val="005A1F62"/>
    <w:rsid w:val="005A215E"/>
    <w:rsid w:val="005A2C85"/>
    <w:rsid w:val="005A3F66"/>
    <w:rsid w:val="005A5010"/>
    <w:rsid w:val="005A64BD"/>
    <w:rsid w:val="005A6B06"/>
    <w:rsid w:val="005A6E6A"/>
    <w:rsid w:val="005A77F5"/>
    <w:rsid w:val="005B34E8"/>
    <w:rsid w:val="005B702A"/>
    <w:rsid w:val="005C032D"/>
    <w:rsid w:val="005C0A93"/>
    <w:rsid w:val="005C11A4"/>
    <w:rsid w:val="005C204F"/>
    <w:rsid w:val="005C2968"/>
    <w:rsid w:val="005C2EEE"/>
    <w:rsid w:val="005C356D"/>
    <w:rsid w:val="005C3FFE"/>
    <w:rsid w:val="005C4355"/>
    <w:rsid w:val="005C4BB5"/>
    <w:rsid w:val="005C583E"/>
    <w:rsid w:val="005C5B90"/>
    <w:rsid w:val="005C5FAE"/>
    <w:rsid w:val="005D1565"/>
    <w:rsid w:val="005D1CB4"/>
    <w:rsid w:val="005D274A"/>
    <w:rsid w:val="005D338C"/>
    <w:rsid w:val="005D495C"/>
    <w:rsid w:val="005D5CB2"/>
    <w:rsid w:val="005D67DC"/>
    <w:rsid w:val="005D7445"/>
    <w:rsid w:val="005D7757"/>
    <w:rsid w:val="005E269F"/>
    <w:rsid w:val="005E3835"/>
    <w:rsid w:val="005E403F"/>
    <w:rsid w:val="005E47CE"/>
    <w:rsid w:val="005E4F5F"/>
    <w:rsid w:val="005F066B"/>
    <w:rsid w:val="005F0D54"/>
    <w:rsid w:val="005F0FBC"/>
    <w:rsid w:val="005F23A1"/>
    <w:rsid w:val="005F2A7B"/>
    <w:rsid w:val="005F39FF"/>
    <w:rsid w:val="005F4A4C"/>
    <w:rsid w:val="005F677F"/>
    <w:rsid w:val="005F6AC8"/>
    <w:rsid w:val="00602BF8"/>
    <w:rsid w:val="00603FAF"/>
    <w:rsid w:val="00605221"/>
    <w:rsid w:val="00605D6D"/>
    <w:rsid w:val="00606E0A"/>
    <w:rsid w:val="006117B2"/>
    <w:rsid w:val="0061560F"/>
    <w:rsid w:val="00615AB1"/>
    <w:rsid w:val="00615ADB"/>
    <w:rsid w:val="00616522"/>
    <w:rsid w:val="00616ED0"/>
    <w:rsid w:val="006212D2"/>
    <w:rsid w:val="00621471"/>
    <w:rsid w:val="00621F82"/>
    <w:rsid w:val="006229F6"/>
    <w:rsid w:val="00623163"/>
    <w:rsid w:val="0062538C"/>
    <w:rsid w:val="00626E2D"/>
    <w:rsid w:val="00626E9B"/>
    <w:rsid w:val="0062798F"/>
    <w:rsid w:val="00630FA2"/>
    <w:rsid w:val="006314D3"/>
    <w:rsid w:val="006317D7"/>
    <w:rsid w:val="006321CB"/>
    <w:rsid w:val="00635094"/>
    <w:rsid w:val="0063544E"/>
    <w:rsid w:val="00635876"/>
    <w:rsid w:val="00635C35"/>
    <w:rsid w:val="00636E4E"/>
    <w:rsid w:val="00637456"/>
    <w:rsid w:val="00637CBF"/>
    <w:rsid w:val="0064024B"/>
    <w:rsid w:val="006417FA"/>
    <w:rsid w:val="00641C61"/>
    <w:rsid w:val="00641FA4"/>
    <w:rsid w:val="00642D1F"/>
    <w:rsid w:val="00643D52"/>
    <w:rsid w:val="006451D0"/>
    <w:rsid w:val="00645959"/>
    <w:rsid w:val="00645C30"/>
    <w:rsid w:val="00645F87"/>
    <w:rsid w:val="006464DA"/>
    <w:rsid w:val="00646CDD"/>
    <w:rsid w:val="00646FFB"/>
    <w:rsid w:val="006471A6"/>
    <w:rsid w:val="00647D9C"/>
    <w:rsid w:val="006517FB"/>
    <w:rsid w:val="006518C2"/>
    <w:rsid w:val="00652B81"/>
    <w:rsid w:val="00652CC0"/>
    <w:rsid w:val="00653D52"/>
    <w:rsid w:val="00654BD3"/>
    <w:rsid w:val="00657C19"/>
    <w:rsid w:val="00660184"/>
    <w:rsid w:val="00661036"/>
    <w:rsid w:val="0066190D"/>
    <w:rsid w:val="00662920"/>
    <w:rsid w:val="006632B2"/>
    <w:rsid w:val="00665F91"/>
    <w:rsid w:val="006663F6"/>
    <w:rsid w:val="00666A2F"/>
    <w:rsid w:val="00667EC9"/>
    <w:rsid w:val="00671804"/>
    <w:rsid w:val="006730E0"/>
    <w:rsid w:val="0067444E"/>
    <w:rsid w:val="00675B88"/>
    <w:rsid w:val="00676C0C"/>
    <w:rsid w:val="00676D37"/>
    <w:rsid w:val="006771D9"/>
    <w:rsid w:val="00681918"/>
    <w:rsid w:val="0068204F"/>
    <w:rsid w:val="006820DE"/>
    <w:rsid w:val="0068213B"/>
    <w:rsid w:val="0068294B"/>
    <w:rsid w:val="00684D6E"/>
    <w:rsid w:val="00685F84"/>
    <w:rsid w:val="0068634A"/>
    <w:rsid w:val="00686E0B"/>
    <w:rsid w:val="0069224E"/>
    <w:rsid w:val="00692EB0"/>
    <w:rsid w:val="00693189"/>
    <w:rsid w:val="00694826"/>
    <w:rsid w:val="00696C55"/>
    <w:rsid w:val="0069723B"/>
    <w:rsid w:val="006A1679"/>
    <w:rsid w:val="006A3524"/>
    <w:rsid w:val="006A3DC4"/>
    <w:rsid w:val="006A3E68"/>
    <w:rsid w:val="006A541E"/>
    <w:rsid w:val="006B146D"/>
    <w:rsid w:val="006B192F"/>
    <w:rsid w:val="006B29A7"/>
    <w:rsid w:val="006B391E"/>
    <w:rsid w:val="006B48AF"/>
    <w:rsid w:val="006B5093"/>
    <w:rsid w:val="006B51C5"/>
    <w:rsid w:val="006B61BB"/>
    <w:rsid w:val="006B6D09"/>
    <w:rsid w:val="006B74D1"/>
    <w:rsid w:val="006B7BF9"/>
    <w:rsid w:val="006C0319"/>
    <w:rsid w:val="006C065F"/>
    <w:rsid w:val="006C0817"/>
    <w:rsid w:val="006C0EFB"/>
    <w:rsid w:val="006C1E6D"/>
    <w:rsid w:val="006C6154"/>
    <w:rsid w:val="006C7281"/>
    <w:rsid w:val="006D026B"/>
    <w:rsid w:val="006D25D7"/>
    <w:rsid w:val="006D2815"/>
    <w:rsid w:val="006D2D09"/>
    <w:rsid w:val="006D32C8"/>
    <w:rsid w:val="006D59DF"/>
    <w:rsid w:val="006D5C89"/>
    <w:rsid w:val="006D6BEF"/>
    <w:rsid w:val="006D7221"/>
    <w:rsid w:val="006D7862"/>
    <w:rsid w:val="006E188C"/>
    <w:rsid w:val="006E2CF1"/>
    <w:rsid w:val="006E419A"/>
    <w:rsid w:val="006E5C84"/>
    <w:rsid w:val="006F43BE"/>
    <w:rsid w:val="006F4FE7"/>
    <w:rsid w:val="006F75AB"/>
    <w:rsid w:val="00700797"/>
    <w:rsid w:val="007010C8"/>
    <w:rsid w:val="00704191"/>
    <w:rsid w:val="007077B3"/>
    <w:rsid w:val="00707C76"/>
    <w:rsid w:val="00710290"/>
    <w:rsid w:val="0071185C"/>
    <w:rsid w:val="007123D9"/>
    <w:rsid w:val="007129AF"/>
    <w:rsid w:val="00713383"/>
    <w:rsid w:val="00713BC1"/>
    <w:rsid w:val="00715086"/>
    <w:rsid w:val="00717132"/>
    <w:rsid w:val="00717615"/>
    <w:rsid w:val="00717676"/>
    <w:rsid w:val="00717F72"/>
    <w:rsid w:val="00720860"/>
    <w:rsid w:val="00722C18"/>
    <w:rsid w:val="00722FEA"/>
    <w:rsid w:val="007233BA"/>
    <w:rsid w:val="007245AE"/>
    <w:rsid w:val="00724647"/>
    <w:rsid w:val="0072717D"/>
    <w:rsid w:val="00727685"/>
    <w:rsid w:val="00727923"/>
    <w:rsid w:val="00727ED4"/>
    <w:rsid w:val="007325E5"/>
    <w:rsid w:val="0073371A"/>
    <w:rsid w:val="00740DBD"/>
    <w:rsid w:val="00741E66"/>
    <w:rsid w:val="00741F24"/>
    <w:rsid w:val="00742083"/>
    <w:rsid w:val="00742894"/>
    <w:rsid w:val="00744E1F"/>
    <w:rsid w:val="0075064E"/>
    <w:rsid w:val="00750A90"/>
    <w:rsid w:val="007514ED"/>
    <w:rsid w:val="00751B24"/>
    <w:rsid w:val="007523A5"/>
    <w:rsid w:val="00752819"/>
    <w:rsid w:val="007537F0"/>
    <w:rsid w:val="0075438D"/>
    <w:rsid w:val="007545DE"/>
    <w:rsid w:val="007560A4"/>
    <w:rsid w:val="00757449"/>
    <w:rsid w:val="00757EBA"/>
    <w:rsid w:val="00760C94"/>
    <w:rsid w:val="007615A1"/>
    <w:rsid w:val="00761FFB"/>
    <w:rsid w:val="00762B56"/>
    <w:rsid w:val="00763581"/>
    <w:rsid w:val="00764C7C"/>
    <w:rsid w:val="007652F8"/>
    <w:rsid w:val="00766143"/>
    <w:rsid w:val="007663DA"/>
    <w:rsid w:val="0076648F"/>
    <w:rsid w:val="00767314"/>
    <w:rsid w:val="00772BD8"/>
    <w:rsid w:val="00775293"/>
    <w:rsid w:val="00775CE4"/>
    <w:rsid w:val="00777342"/>
    <w:rsid w:val="00777380"/>
    <w:rsid w:val="00777557"/>
    <w:rsid w:val="0078110A"/>
    <w:rsid w:val="007813CD"/>
    <w:rsid w:val="00783110"/>
    <w:rsid w:val="00784C7B"/>
    <w:rsid w:val="007857E6"/>
    <w:rsid w:val="00785A1C"/>
    <w:rsid w:val="00785ACC"/>
    <w:rsid w:val="00786315"/>
    <w:rsid w:val="00786F66"/>
    <w:rsid w:val="00787BFA"/>
    <w:rsid w:val="00787C17"/>
    <w:rsid w:val="00787CF4"/>
    <w:rsid w:val="0079003B"/>
    <w:rsid w:val="00790CC3"/>
    <w:rsid w:val="007929B2"/>
    <w:rsid w:val="00795EAA"/>
    <w:rsid w:val="00796608"/>
    <w:rsid w:val="007971E5"/>
    <w:rsid w:val="007A07DC"/>
    <w:rsid w:val="007A1902"/>
    <w:rsid w:val="007A1942"/>
    <w:rsid w:val="007A369E"/>
    <w:rsid w:val="007A3FDB"/>
    <w:rsid w:val="007A4FB0"/>
    <w:rsid w:val="007A646C"/>
    <w:rsid w:val="007A6A7A"/>
    <w:rsid w:val="007B0021"/>
    <w:rsid w:val="007B0F90"/>
    <w:rsid w:val="007B16AF"/>
    <w:rsid w:val="007B3722"/>
    <w:rsid w:val="007B3E6A"/>
    <w:rsid w:val="007B6FDD"/>
    <w:rsid w:val="007C4ED3"/>
    <w:rsid w:val="007C69B1"/>
    <w:rsid w:val="007C79A3"/>
    <w:rsid w:val="007D08E8"/>
    <w:rsid w:val="007D1835"/>
    <w:rsid w:val="007D1878"/>
    <w:rsid w:val="007D27E2"/>
    <w:rsid w:val="007D2A48"/>
    <w:rsid w:val="007D2BEE"/>
    <w:rsid w:val="007D3756"/>
    <w:rsid w:val="007D4921"/>
    <w:rsid w:val="007D50D4"/>
    <w:rsid w:val="007D5518"/>
    <w:rsid w:val="007D5A87"/>
    <w:rsid w:val="007D5E38"/>
    <w:rsid w:val="007E0425"/>
    <w:rsid w:val="007E10FD"/>
    <w:rsid w:val="007E16E0"/>
    <w:rsid w:val="007E4AB9"/>
    <w:rsid w:val="007E7740"/>
    <w:rsid w:val="007F1082"/>
    <w:rsid w:val="007F1142"/>
    <w:rsid w:val="007F1974"/>
    <w:rsid w:val="007F1DEA"/>
    <w:rsid w:val="007F3F2B"/>
    <w:rsid w:val="007F45ED"/>
    <w:rsid w:val="007F4EEB"/>
    <w:rsid w:val="007F5194"/>
    <w:rsid w:val="007F6B73"/>
    <w:rsid w:val="007F71E8"/>
    <w:rsid w:val="007F7EFA"/>
    <w:rsid w:val="00800BC5"/>
    <w:rsid w:val="008024AC"/>
    <w:rsid w:val="00802990"/>
    <w:rsid w:val="00802F9B"/>
    <w:rsid w:val="008045C1"/>
    <w:rsid w:val="008053DC"/>
    <w:rsid w:val="00806E2C"/>
    <w:rsid w:val="00810C01"/>
    <w:rsid w:val="0081365E"/>
    <w:rsid w:val="00813EBE"/>
    <w:rsid w:val="0081533A"/>
    <w:rsid w:val="00815D5E"/>
    <w:rsid w:val="0081693B"/>
    <w:rsid w:val="00817241"/>
    <w:rsid w:val="008178DF"/>
    <w:rsid w:val="00820218"/>
    <w:rsid w:val="008202AF"/>
    <w:rsid w:val="00820348"/>
    <w:rsid w:val="008204BC"/>
    <w:rsid w:val="0082187B"/>
    <w:rsid w:val="008242A4"/>
    <w:rsid w:val="008253A8"/>
    <w:rsid w:val="00826898"/>
    <w:rsid w:val="00827DBB"/>
    <w:rsid w:val="0083025C"/>
    <w:rsid w:val="00830511"/>
    <w:rsid w:val="0083327D"/>
    <w:rsid w:val="00840F54"/>
    <w:rsid w:val="00841BE6"/>
    <w:rsid w:val="00846E8A"/>
    <w:rsid w:val="00847220"/>
    <w:rsid w:val="008500ED"/>
    <w:rsid w:val="00852B35"/>
    <w:rsid w:val="00852F87"/>
    <w:rsid w:val="00854E28"/>
    <w:rsid w:val="008558DA"/>
    <w:rsid w:val="00855B75"/>
    <w:rsid w:val="0085745D"/>
    <w:rsid w:val="00857B90"/>
    <w:rsid w:val="008612F5"/>
    <w:rsid w:val="00861D59"/>
    <w:rsid w:val="00862736"/>
    <w:rsid w:val="00863C7B"/>
    <w:rsid w:val="008659B8"/>
    <w:rsid w:val="00865DF6"/>
    <w:rsid w:val="008669D2"/>
    <w:rsid w:val="00867288"/>
    <w:rsid w:val="00867742"/>
    <w:rsid w:val="008678A9"/>
    <w:rsid w:val="00871539"/>
    <w:rsid w:val="00871543"/>
    <w:rsid w:val="00871B1D"/>
    <w:rsid w:val="00871FA6"/>
    <w:rsid w:val="00874EDE"/>
    <w:rsid w:val="00877501"/>
    <w:rsid w:val="00882212"/>
    <w:rsid w:val="00882269"/>
    <w:rsid w:val="00883EF2"/>
    <w:rsid w:val="00884912"/>
    <w:rsid w:val="00885198"/>
    <w:rsid w:val="00887FA9"/>
    <w:rsid w:val="008927F8"/>
    <w:rsid w:val="00893E9A"/>
    <w:rsid w:val="008947AC"/>
    <w:rsid w:val="00894C9E"/>
    <w:rsid w:val="008966EC"/>
    <w:rsid w:val="008A09EA"/>
    <w:rsid w:val="008A0BF1"/>
    <w:rsid w:val="008A1B31"/>
    <w:rsid w:val="008A2574"/>
    <w:rsid w:val="008A2F5B"/>
    <w:rsid w:val="008A323A"/>
    <w:rsid w:val="008A455E"/>
    <w:rsid w:val="008A53BE"/>
    <w:rsid w:val="008A5995"/>
    <w:rsid w:val="008A6675"/>
    <w:rsid w:val="008A66A0"/>
    <w:rsid w:val="008A71B6"/>
    <w:rsid w:val="008A79E7"/>
    <w:rsid w:val="008B0431"/>
    <w:rsid w:val="008B3586"/>
    <w:rsid w:val="008B4A0E"/>
    <w:rsid w:val="008B6807"/>
    <w:rsid w:val="008B6A93"/>
    <w:rsid w:val="008B731B"/>
    <w:rsid w:val="008B7892"/>
    <w:rsid w:val="008C01A7"/>
    <w:rsid w:val="008C30A5"/>
    <w:rsid w:val="008C3A89"/>
    <w:rsid w:val="008C3D64"/>
    <w:rsid w:val="008C48D0"/>
    <w:rsid w:val="008C742B"/>
    <w:rsid w:val="008D0337"/>
    <w:rsid w:val="008D0C12"/>
    <w:rsid w:val="008D11A6"/>
    <w:rsid w:val="008D52A1"/>
    <w:rsid w:val="008D6560"/>
    <w:rsid w:val="008D7961"/>
    <w:rsid w:val="008E0E1B"/>
    <w:rsid w:val="008E292D"/>
    <w:rsid w:val="008E3492"/>
    <w:rsid w:val="008E3958"/>
    <w:rsid w:val="008E4D33"/>
    <w:rsid w:val="008E582D"/>
    <w:rsid w:val="008E6582"/>
    <w:rsid w:val="008E6A0D"/>
    <w:rsid w:val="008E7431"/>
    <w:rsid w:val="008F0728"/>
    <w:rsid w:val="008F18B2"/>
    <w:rsid w:val="008F233B"/>
    <w:rsid w:val="008F7C8B"/>
    <w:rsid w:val="008F7E0A"/>
    <w:rsid w:val="00900F39"/>
    <w:rsid w:val="0090380F"/>
    <w:rsid w:val="00905CBB"/>
    <w:rsid w:val="009063DC"/>
    <w:rsid w:val="00910A50"/>
    <w:rsid w:val="00910ED5"/>
    <w:rsid w:val="00911D3B"/>
    <w:rsid w:val="00912707"/>
    <w:rsid w:val="00914E24"/>
    <w:rsid w:val="00916470"/>
    <w:rsid w:val="009167C5"/>
    <w:rsid w:val="00917E1F"/>
    <w:rsid w:val="0092089F"/>
    <w:rsid w:val="0092126E"/>
    <w:rsid w:val="00924741"/>
    <w:rsid w:val="00924873"/>
    <w:rsid w:val="00924D3F"/>
    <w:rsid w:val="00925998"/>
    <w:rsid w:val="00925DC6"/>
    <w:rsid w:val="00926570"/>
    <w:rsid w:val="0092723C"/>
    <w:rsid w:val="009273B4"/>
    <w:rsid w:val="00930845"/>
    <w:rsid w:val="00930975"/>
    <w:rsid w:val="009311A5"/>
    <w:rsid w:val="009314AA"/>
    <w:rsid w:val="009318D1"/>
    <w:rsid w:val="00931C7F"/>
    <w:rsid w:val="00932D7B"/>
    <w:rsid w:val="00936DD8"/>
    <w:rsid w:val="00937A13"/>
    <w:rsid w:val="00937D46"/>
    <w:rsid w:val="00941340"/>
    <w:rsid w:val="00941DAA"/>
    <w:rsid w:val="00943754"/>
    <w:rsid w:val="0094404D"/>
    <w:rsid w:val="00945138"/>
    <w:rsid w:val="009456AC"/>
    <w:rsid w:val="00946EF0"/>
    <w:rsid w:val="00947B9A"/>
    <w:rsid w:val="009515DB"/>
    <w:rsid w:val="00951DAA"/>
    <w:rsid w:val="009534A0"/>
    <w:rsid w:val="00956B71"/>
    <w:rsid w:val="00957479"/>
    <w:rsid w:val="0096216F"/>
    <w:rsid w:val="009630FB"/>
    <w:rsid w:val="00966129"/>
    <w:rsid w:val="009701B3"/>
    <w:rsid w:val="00970E10"/>
    <w:rsid w:val="00971555"/>
    <w:rsid w:val="00975114"/>
    <w:rsid w:val="00975BCC"/>
    <w:rsid w:val="00977906"/>
    <w:rsid w:val="0098262C"/>
    <w:rsid w:val="00982F46"/>
    <w:rsid w:val="009830C2"/>
    <w:rsid w:val="009838B3"/>
    <w:rsid w:val="00984EC2"/>
    <w:rsid w:val="009852A6"/>
    <w:rsid w:val="00986A3A"/>
    <w:rsid w:val="00986F0D"/>
    <w:rsid w:val="00987DC1"/>
    <w:rsid w:val="009909AE"/>
    <w:rsid w:val="00991150"/>
    <w:rsid w:val="0099205B"/>
    <w:rsid w:val="00992A33"/>
    <w:rsid w:val="00992CD7"/>
    <w:rsid w:val="00992EAD"/>
    <w:rsid w:val="00994145"/>
    <w:rsid w:val="00995176"/>
    <w:rsid w:val="0099581A"/>
    <w:rsid w:val="009961AB"/>
    <w:rsid w:val="00996CA2"/>
    <w:rsid w:val="009A016B"/>
    <w:rsid w:val="009A0A19"/>
    <w:rsid w:val="009A0EB9"/>
    <w:rsid w:val="009A2426"/>
    <w:rsid w:val="009A270D"/>
    <w:rsid w:val="009A5CED"/>
    <w:rsid w:val="009A611F"/>
    <w:rsid w:val="009A68C1"/>
    <w:rsid w:val="009A7358"/>
    <w:rsid w:val="009A792E"/>
    <w:rsid w:val="009B15E3"/>
    <w:rsid w:val="009B3129"/>
    <w:rsid w:val="009B31FA"/>
    <w:rsid w:val="009B40E4"/>
    <w:rsid w:val="009B4341"/>
    <w:rsid w:val="009B4994"/>
    <w:rsid w:val="009B53FC"/>
    <w:rsid w:val="009B76C8"/>
    <w:rsid w:val="009C1E4A"/>
    <w:rsid w:val="009C3F83"/>
    <w:rsid w:val="009C4D89"/>
    <w:rsid w:val="009C5AD1"/>
    <w:rsid w:val="009D0598"/>
    <w:rsid w:val="009D07C8"/>
    <w:rsid w:val="009D1518"/>
    <w:rsid w:val="009D4572"/>
    <w:rsid w:val="009D45D7"/>
    <w:rsid w:val="009D5B61"/>
    <w:rsid w:val="009E0D9E"/>
    <w:rsid w:val="009E1338"/>
    <w:rsid w:val="009E160D"/>
    <w:rsid w:val="009E3492"/>
    <w:rsid w:val="009E4ACF"/>
    <w:rsid w:val="009E6A94"/>
    <w:rsid w:val="009F4180"/>
    <w:rsid w:val="009F5AD5"/>
    <w:rsid w:val="009F5DF4"/>
    <w:rsid w:val="00A010EF"/>
    <w:rsid w:val="00A02E4A"/>
    <w:rsid w:val="00A033BD"/>
    <w:rsid w:val="00A03DA2"/>
    <w:rsid w:val="00A03E26"/>
    <w:rsid w:val="00A071C2"/>
    <w:rsid w:val="00A07B97"/>
    <w:rsid w:val="00A10214"/>
    <w:rsid w:val="00A10463"/>
    <w:rsid w:val="00A1113C"/>
    <w:rsid w:val="00A12051"/>
    <w:rsid w:val="00A1449C"/>
    <w:rsid w:val="00A14CEA"/>
    <w:rsid w:val="00A1681D"/>
    <w:rsid w:val="00A1735B"/>
    <w:rsid w:val="00A17CE7"/>
    <w:rsid w:val="00A243AA"/>
    <w:rsid w:val="00A25F34"/>
    <w:rsid w:val="00A2633F"/>
    <w:rsid w:val="00A26847"/>
    <w:rsid w:val="00A279A8"/>
    <w:rsid w:val="00A30575"/>
    <w:rsid w:val="00A337CF"/>
    <w:rsid w:val="00A359F6"/>
    <w:rsid w:val="00A402B9"/>
    <w:rsid w:val="00A44D42"/>
    <w:rsid w:val="00A50D3B"/>
    <w:rsid w:val="00A523B4"/>
    <w:rsid w:val="00A529A4"/>
    <w:rsid w:val="00A553FF"/>
    <w:rsid w:val="00A5577C"/>
    <w:rsid w:val="00A5647F"/>
    <w:rsid w:val="00A60096"/>
    <w:rsid w:val="00A6196B"/>
    <w:rsid w:val="00A63396"/>
    <w:rsid w:val="00A67FD2"/>
    <w:rsid w:val="00A70880"/>
    <w:rsid w:val="00A722D6"/>
    <w:rsid w:val="00A72313"/>
    <w:rsid w:val="00A72A2B"/>
    <w:rsid w:val="00A77A63"/>
    <w:rsid w:val="00A803AE"/>
    <w:rsid w:val="00A8095F"/>
    <w:rsid w:val="00A80969"/>
    <w:rsid w:val="00A81015"/>
    <w:rsid w:val="00A8141D"/>
    <w:rsid w:val="00A81C7B"/>
    <w:rsid w:val="00A83AB9"/>
    <w:rsid w:val="00A8595A"/>
    <w:rsid w:val="00A86CDB"/>
    <w:rsid w:val="00A86DCD"/>
    <w:rsid w:val="00A87817"/>
    <w:rsid w:val="00A91D21"/>
    <w:rsid w:val="00A931B8"/>
    <w:rsid w:val="00A9370D"/>
    <w:rsid w:val="00A95409"/>
    <w:rsid w:val="00A95D5A"/>
    <w:rsid w:val="00AA073D"/>
    <w:rsid w:val="00AA085A"/>
    <w:rsid w:val="00AA16A4"/>
    <w:rsid w:val="00AA2D99"/>
    <w:rsid w:val="00AA31B6"/>
    <w:rsid w:val="00AA4A74"/>
    <w:rsid w:val="00AA68D2"/>
    <w:rsid w:val="00AB11C3"/>
    <w:rsid w:val="00AB4BBC"/>
    <w:rsid w:val="00AB4D7A"/>
    <w:rsid w:val="00AB5E84"/>
    <w:rsid w:val="00AB71B0"/>
    <w:rsid w:val="00AC03A2"/>
    <w:rsid w:val="00AC15A1"/>
    <w:rsid w:val="00AC20F4"/>
    <w:rsid w:val="00AC2C18"/>
    <w:rsid w:val="00AC3338"/>
    <w:rsid w:val="00AC3FEA"/>
    <w:rsid w:val="00AC42E1"/>
    <w:rsid w:val="00AC436F"/>
    <w:rsid w:val="00AC47BE"/>
    <w:rsid w:val="00AC4CA6"/>
    <w:rsid w:val="00AC66B3"/>
    <w:rsid w:val="00AC7FC1"/>
    <w:rsid w:val="00AD26F6"/>
    <w:rsid w:val="00AD3192"/>
    <w:rsid w:val="00AD74B6"/>
    <w:rsid w:val="00AE0379"/>
    <w:rsid w:val="00AE10F4"/>
    <w:rsid w:val="00AE30C9"/>
    <w:rsid w:val="00AE35E7"/>
    <w:rsid w:val="00AE3712"/>
    <w:rsid w:val="00AE371A"/>
    <w:rsid w:val="00AE3FA9"/>
    <w:rsid w:val="00AE4A1C"/>
    <w:rsid w:val="00AE4D65"/>
    <w:rsid w:val="00AE739D"/>
    <w:rsid w:val="00AE76E3"/>
    <w:rsid w:val="00AE777C"/>
    <w:rsid w:val="00AF09ED"/>
    <w:rsid w:val="00AF0BA5"/>
    <w:rsid w:val="00AF0D5B"/>
    <w:rsid w:val="00AF20C5"/>
    <w:rsid w:val="00AF20EE"/>
    <w:rsid w:val="00AF2A75"/>
    <w:rsid w:val="00AF397A"/>
    <w:rsid w:val="00AF3C5D"/>
    <w:rsid w:val="00AF3FBB"/>
    <w:rsid w:val="00AF468B"/>
    <w:rsid w:val="00AF5E36"/>
    <w:rsid w:val="00AF5FB6"/>
    <w:rsid w:val="00AF61E7"/>
    <w:rsid w:val="00AF67F6"/>
    <w:rsid w:val="00AF7650"/>
    <w:rsid w:val="00AF7799"/>
    <w:rsid w:val="00B008CA"/>
    <w:rsid w:val="00B00EA8"/>
    <w:rsid w:val="00B020F4"/>
    <w:rsid w:val="00B0233D"/>
    <w:rsid w:val="00B029D6"/>
    <w:rsid w:val="00B1190A"/>
    <w:rsid w:val="00B11CF0"/>
    <w:rsid w:val="00B13502"/>
    <w:rsid w:val="00B14137"/>
    <w:rsid w:val="00B162B3"/>
    <w:rsid w:val="00B176C9"/>
    <w:rsid w:val="00B20007"/>
    <w:rsid w:val="00B21CD5"/>
    <w:rsid w:val="00B23058"/>
    <w:rsid w:val="00B2335E"/>
    <w:rsid w:val="00B23BBF"/>
    <w:rsid w:val="00B27645"/>
    <w:rsid w:val="00B3084D"/>
    <w:rsid w:val="00B3157E"/>
    <w:rsid w:val="00B31A6F"/>
    <w:rsid w:val="00B32730"/>
    <w:rsid w:val="00B3568E"/>
    <w:rsid w:val="00B35A3F"/>
    <w:rsid w:val="00B3732D"/>
    <w:rsid w:val="00B37BB8"/>
    <w:rsid w:val="00B37D1F"/>
    <w:rsid w:val="00B37E87"/>
    <w:rsid w:val="00B411FB"/>
    <w:rsid w:val="00B41351"/>
    <w:rsid w:val="00B41D99"/>
    <w:rsid w:val="00B42FE1"/>
    <w:rsid w:val="00B44BB4"/>
    <w:rsid w:val="00B47F41"/>
    <w:rsid w:val="00B50736"/>
    <w:rsid w:val="00B50DD5"/>
    <w:rsid w:val="00B512BA"/>
    <w:rsid w:val="00B52D99"/>
    <w:rsid w:val="00B5316D"/>
    <w:rsid w:val="00B54033"/>
    <w:rsid w:val="00B55080"/>
    <w:rsid w:val="00B55B16"/>
    <w:rsid w:val="00B56444"/>
    <w:rsid w:val="00B61D45"/>
    <w:rsid w:val="00B61ED2"/>
    <w:rsid w:val="00B6328A"/>
    <w:rsid w:val="00B63D41"/>
    <w:rsid w:val="00B65B30"/>
    <w:rsid w:val="00B66120"/>
    <w:rsid w:val="00B66A1D"/>
    <w:rsid w:val="00B705A9"/>
    <w:rsid w:val="00B708F0"/>
    <w:rsid w:val="00B70E7A"/>
    <w:rsid w:val="00B73BA2"/>
    <w:rsid w:val="00B74288"/>
    <w:rsid w:val="00B773F0"/>
    <w:rsid w:val="00B80D96"/>
    <w:rsid w:val="00B83472"/>
    <w:rsid w:val="00B8485D"/>
    <w:rsid w:val="00B84E06"/>
    <w:rsid w:val="00B8541C"/>
    <w:rsid w:val="00B86442"/>
    <w:rsid w:val="00B906D7"/>
    <w:rsid w:val="00B9082E"/>
    <w:rsid w:val="00B91AC2"/>
    <w:rsid w:val="00B93300"/>
    <w:rsid w:val="00B93CAA"/>
    <w:rsid w:val="00B94AD6"/>
    <w:rsid w:val="00B96EDB"/>
    <w:rsid w:val="00BA1A2D"/>
    <w:rsid w:val="00BA26DC"/>
    <w:rsid w:val="00BA2D09"/>
    <w:rsid w:val="00BA5824"/>
    <w:rsid w:val="00BA6680"/>
    <w:rsid w:val="00BA787F"/>
    <w:rsid w:val="00BB0D63"/>
    <w:rsid w:val="00BB1CA8"/>
    <w:rsid w:val="00BB2528"/>
    <w:rsid w:val="00BB298B"/>
    <w:rsid w:val="00BB2A0A"/>
    <w:rsid w:val="00BB38C7"/>
    <w:rsid w:val="00BB4E6E"/>
    <w:rsid w:val="00BB5A4D"/>
    <w:rsid w:val="00BB5E38"/>
    <w:rsid w:val="00BB6214"/>
    <w:rsid w:val="00BB7529"/>
    <w:rsid w:val="00BB7B45"/>
    <w:rsid w:val="00BB7BCF"/>
    <w:rsid w:val="00BC16B9"/>
    <w:rsid w:val="00BC2357"/>
    <w:rsid w:val="00BC344E"/>
    <w:rsid w:val="00BC3FF0"/>
    <w:rsid w:val="00BC4A33"/>
    <w:rsid w:val="00BC5AF4"/>
    <w:rsid w:val="00BC761C"/>
    <w:rsid w:val="00BC7B84"/>
    <w:rsid w:val="00BD13C2"/>
    <w:rsid w:val="00BD158F"/>
    <w:rsid w:val="00BD2D36"/>
    <w:rsid w:val="00BD318B"/>
    <w:rsid w:val="00BD32E1"/>
    <w:rsid w:val="00BD4D10"/>
    <w:rsid w:val="00BD4F3C"/>
    <w:rsid w:val="00BD5424"/>
    <w:rsid w:val="00BE11D1"/>
    <w:rsid w:val="00BE1468"/>
    <w:rsid w:val="00BE1588"/>
    <w:rsid w:val="00BE2116"/>
    <w:rsid w:val="00BE25FC"/>
    <w:rsid w:val="00BE33B9"/>
    <w:rsid w:val="00BE39B0"/>
    <w:rsid w:val="00BE3EAD"/>
    <w:rsid w:val="00BE6581"/>
    <w:rsid w:val="00BE6AA2"/>
    <w:rsid w:val="00BE70F3"/>
    <w:rsid w:val="00BE7FC7"/>
    <w:rsid w:val="00BF1FF7"/>
    <w:rsid w:val="00BF4B2B"/>
    <w:rsid w:val="00BF55FE"/>
    <w:rsid w:val="00BF5868"/>
    <w:rsid w:val="00BF5EE4"/>
    <w:rsid w:val="00BF5F97"/>
    <w:rsid w:val="00BF70A5"/>
    <w:rsid w:val="00BF716C"/>
    <w:rsid w:val="00C00869"/>
    <w:rsid w:val="00C009AD"/>
    <w:rsid w:val="00C00EF1"/>
    <w:rsid w:val="00C01679"/>
    <w:rsid w:val="00C0289C"/>
    <w:rsid w:val="00C03134"/>
    <w:rsid w:val="00C04451"/>
    <w:rsid w:val="00C05BE0"/>
    <w:rsid w:val="00C05E49"/>
    <w:rsid w:val="00C06250"/>
    <w:rsid w:val="00C068C2"/>
    <w:rsid w:val="00C07C28"/>
    <w:rsid w:val="00C105D4"/>
    <w:rsid w:val="00C111D6"/>
    <w:rsid w:val="00C12010"/>
    <w:rsid w:val="00C127BE"/>
    <w:rsid w:val="00C1283F"/>
    <w:rsid w:val="00C13770"/>
    <w:rsid w:val="00C13D32"/>
    <w:rsid w:val="00C14461"/>
    <w:rsid w:val="00C20E29"/>
    <w:rsid w:val="00C21BEF"/>
    <w:rsid w:val="00C25218"/>
    <w:rsid w:val="00C26302"/>
    <w:rsid w:val="00C2643E"/>
    <w:rsid w:val="00C26B7B"/>
    <w:rsid w:val="00C27352"/>
    <w:rsid w:val="00C276F1"/>
    <w:rsid w:val="00C27B62"/>
    <w:rsid w:val="00C30A1B"/>
    <w:rsid w:val="00C31800"/>
    <w:rsid w:val="00C32499"/>
    <w:rsid w:val="00C337CA"/>
    <w:rsid w:val="00C3383A"/>
    <w:rsid w:val="00C33A68"/>
    <w:rsid w:val="00C34137"/>
    <w:rsid w:val="00C3508D"/>
    <w:rsid w:val="00C357DD"/>
    <w:rsid w:val="00C379D4"/>
    <w:rsid w:val="00C37DE3"/>
    <w:rsid w:val="00C40D9E"/>
    <w:rsid w:val="00C42F97"/>
    <w:rsid w:val="00C44D04"/>
    <w:rsid w:val="00C45351"/>
    <w:rsid w:val="00C472DE"/>
    <w:rsid w:val="00C47925"/>
    <w:rsid w:val="00C517FF"/>
    <w:rsid w:val="00C5437C"/>
    <w:rsid w:val="00C5462E"/>
    <w:rsid w:val="00C5536E"/>
    <w:rsid w:val="00C561FF"/>
    <w:rsid w:val="00C578E7"/>
    <w:rsid w:val="00C60059"/>
    <w:rsid w:val="00C622C1"/>
    <w:rsid w:val="00C63022"/>
    <w:rsid w:val="00C6515A"/>
    <w:rsid w:val="00C665E4"/>
    <w:rsid w:val="00C71CD5"/>
    <w:rsid w:val="00C71F18"/>
    <w:rsid w:val="00C7394A"/>
    <w:rsid w:val="00C73FFC"/>
    <w:rsid w:val="00C7488D"/>
    <w:rsid w:val="00C74BB4"/>
    <w:rsid w:val="00C75122"/>
    <w:rsid w:val="00C77922"/>
    <w:rsid w:val="00C81E2B"/>
    <w:rsid w:val="00C82924"/>
    <w:rsid w:val="00C84323"/>
    <w:rsid w:val="00C84735"/>
    <w:rsid w:val="00C84B98"/>
    <w:rsid w:val="00C874D0"/>
    <w:rsid w:val="00C87931"/>
    <w:rsid w:val="00C9094C"/>
    <w:rsid w:val="00C90E8E"/>
    <w:rsid w:val="00C91B33"/>
    <w:rsid w:val="00C92B3B"/>
    <w:rsid w:val="00C92BB0"/>
    <w:rsid w:val="00C94D71"/>
    <w:rsid w:val="00C94D83"/>
    <w:rsid w:val="00C97075"/>
    <w:rsid w:val="00C97D27"/>
    <w:rsid w:val="00C97F42"/>
    <w:rsid w:val="00CA106A"/>
    <w:rsid w:val="00CA134A"/>
    <w:rsid w:val="00CA2A23"/>
    <w:rsid w:val="00CA365A"/>
    <w:rsid w:val="00CA40E8"/>
    <w:rsid w:val="00CA487F"/>
    <w:rsid w:val="00CA4E27"/>
    <w:rsid w:val="00CA5A72"/>
    <w:rsid w:val="00CA6E89"/>
    <w:rsid w:val="00CA7E43"/>
    <w:rsid w:val="00CA7F1E"/>
    <w:rsid w:val="00CB1121"/>
    <w:rsid w:val="00CB14F2"/>
    <w:rsid w:val="00CB1A2B"/>
    <w:rsid w:val="00CB27A4"/>
    <w:rsid w:val="00CB39E7"/>
    <w:rsid w:val="00CB4446"/>
    <w:rsid w:val="00CB68E7"/>
    <w:rsid w:val="00CB695D"/>
    <w:rsid w:val="00CB7E8A"/>
    <w:rsid w:val="00CC2431"/>
    <w:rsid w:val="00CC382F"/>
    <w:rsid w:val="00CC4FE7"/>
    <w:rsid w:val="00CC67C7"/>
    <w:rsid w:val="00CC688C"/>
    <w:rsid w:val="00CC6B63"/>
    <w:rsid w:val="00CD1929"/>
    <w:rsid w:val="00CD25A9"/>
    <w:rsid w:val="00CD2D61"/>
    <w:rsid w:val="00CD4270"/>
    <w:rsid w:val="00CD4B0C"/>
    <w:rsid w:val="00CE0627"/>
    <w:rsid w:val="00CE0962"/>
    <w:rsid w:val="00CE1BC3"/>
    <w:rsid w:val="00CE2162"/>
    <w:rsid w:val="00CE32E5"/>
    <w:rsid w:val="00CE3491"/>
    <w:rsid w:val="00CE35C4"/>
    <w:rsid w:val="00CE4E18"/>
    <w:rsid w:val="00CE59D6"/>
    <w:rsid w:val="00CE5DEB"/>
    <w:rsid w:val="00CF1D39"/>
    <w:rsid w:val="00CF2B0A"/>
    <w:rsid w:val="00CF5376"/>
    <w:rsid w:val="00D00427"/>
    <w:rsid w:val="00D00922"/>
    <w:rsid w:val="00D00A36"/>
    <w:rsid w:val="00D033C8"/>
    <w:rsid w:val="00D0492E"/>
    <w:rsid w:val="00D04A89"/>
    <w:rsid w:val="00D0747D"/>
    <w:rsid w:val="00D113D3"/>
    <w:rsid w:val="00D12356"/>
    <w:rsid w:val="00D12E75"/>
    <w:rsid w:val="00D13043"/>
    <w:rsid w:val="00D13832"/>
    <w:rsid w:val="00D13AF5"/>
    <w:rsid w:val="00D146D5"/>
    <w:rsid w:val="00D14B06"/>
    <w:rsid w:val="00D15D47"/>
    <w:rsid w:val="00D16489"/>
    <w:rsid w:val="00D172DE"/>
    <w:rsid w:val="00D246A5"/>
    <w:rsid w:val="00D24EC7"/>
    <w:rsid w:val="00D25C2F"/>
    <w:rsid w:val="00D31001"/>
    <w:rsid w:val="00D316A1"/>
    <w:rsid w:val="00D3179F"/>
    <w:rsid w:val="00D3238D"/>
    <w:rsid w:val="00D32894"/>
    <w:rsid w:val="00D3455B"/>
    <w:rsid w:val="00D34BD6"/>
    <w:rsid w:val="00D35EBE"/>
    <w:rsid w:val="00D378F1"/>
    <w:rsid w:val="00D379FD"/>
    <w:rsid w:val="00D43419"/>
    <w:rsid w:val="00D46A83"/>
    <w:rsid w:val="00D473E1"/>
    <w:rsid w:val="00D47A0B"/>
    <w:rsid w:val="00D47D8E"/>
    <w:rsid w:val="00D50629"/>
    <w:rsid w:val="00D508C1"/>
    <w:rsid w:val="00D50E6F"/>
    <w:rsid w:val="00D5108E"/>
    <w:rsid w:val="00D52E1C"/>
    <w:rsid w:val="00D53252"/>
    <w:rsid w:val="00D54190"/>
    <w:rsid w:val="00D54A97"/>
    <w:rsid w:val="00D54FCE"/>
    <w:rsid w:val="00D552C8"/>
    <w:rsid w:val="00D5793E"/>
    <w:rsid w:val="00D64841"/>
    <w:rsid w:val="00D711DB"/>
    <w:rsid w:val="00D7209F"/>
    <w:rsid w:val="00D72305"/>
    <w:rsid w:val="00D72766"/>
    <w:rsid w:val="00D7476B"/>
    <w:rsid w:val="00D75296"/>
    <w:rsid w:val="00D75441"/>
    <w:rsid w:val="00D76E82"/>
    <w:rsid w:val="00D77051"/>
    <w:rsid w:val="00D7728D"/>
    <w:rsid w:val="00D80084"/>
    <w:rsid w:val="00D8063B"/>
    <w:rsid w:val="00D80AF8"/>
    <w:rsid w:val="00D80E76"/>
    <w:rsid w:val="00D83CEE"/>
    <w:rsid w:val="00D83ED8"/>
    <w:rsid w:val="00D84484"/>
    <w:rsid w:val="00D847D3"/>
    <w:rsid w:val="00D8579A"/>
    <w:rsid w:val="00D85BC4"/>
    <w:rsid w:val="00D85EE9"/>
    <w:rsid w:val="00D85F97"/>
    <w:rsid w:val="00D86250"/>
    <w:rsid w:val="00D86AE2"/>
    <w:rsid w:val="00D903EB"/>
    <w:rsid w:val="00D90630"/>
    <w:rsid w:val="00D91CFA"/>
    <w:rsid w:val="00D922B5"/>
    <w:rsid w:val="00D950F3"/>
    <w:rsid w:val="00D953AB"/>
    <w:rsid w:val="00D95508"/>
    <w:rsid w:val="00D95FA1"/>
    <w:rsid w:val="00DA0D24"/>
    <w:rsid w:val="00DA1EEF"/>
    <w:rsid w:val="00DA262E"/>
    <w:rsid w:val="00DA34CD"/>
    <w:rsid w:val="00DA3723"/>
    <w:rsid w:val="00DA4912"/>
    <w:rsid w:val="00DA4EEE"/>
    <w:rsid w:val="00DB0431"/>
    <w:rsid w:val="00DB09B0"/>
    <w:rsid w:val="00DB12E9"/>
    <w:rsid w:val="00DB17D0"/>
    <w:rsid w:val="00DB1EDE"/>
    <w:rsid w:val="00DB2012"/>
    <w:rsid w:val="00DB222F"/>
    <w:rsid w:val="00DB29B1"/>
    <w:rsid w:val="00DB3872"/>
    <w:rsid w:val="00DB3F49"/>
    <w:rsid w:val="00DB55E0"/>
    <w:rsid w:val="00DB6217"/>
    <w:rsid w:val="00DB6483"/>
    <w:rsid w:val="00DB6E8C"/>
    <w:rsid w:val="00DC036F"/>
    <w:rsid w:val="00DC05FE"/>
    <w:rsid w:val="00DC3AA0"/>
    <w:rsid w:val="00DC5880"/>
    <w:rsid w:val="00DC73BD"/>
    <w:rsid w:val="00DC7930"/>
    <w:rsid w:val="00DD06DB"/>
    <w:rsid w:val="00DD07DD"/>
    <w:rsid w:val="00DD1339"/>
    <w:rsid w:val="00DD143D"/>
    <w:rsid w:val="00DD2EF8"/>
    <w:rsid w:val="00DD3F09"/>
    <w:rsid w:val="00DD4689"/>
    <w:rsid w:val="00DD46CC"/>
    <w:rsid w:val="00DD4ECE"/>
    <w:rsid w:val="00DD641C"/>
    <w:rsid w:val="00DD7891"/>
    <w:rsid w:val="00DE021B"/>
    <w:rsid w:val="00DE175F"/>
    <w:rsid w:val="00DE1938"/>
    <w:rsid w:val="00DE2212"/>
    <w:rsid w:val="00DE4C8A"/>
    <w:rsid w:val="00DE5EBE"/>
    <w:rsid w:val="00DE77B5"/>
    <w:rsid w:val="00DF0683"/>
    <w:rsid w:val="00DF0A30"/>
    <w:rsid w:val="00DF2B70"/>
    <w:rsid w:val="00DF2D19"/>
    <w:rsid w:val="00DF4F4F"/>
    <w:rsid w:val="00DF505F"/>
    <w:rsid w:val="00DF5C2A"/>
    <w:rsid w:val="00DF76B7"/>
    <w:rsid w:val="00DF79B6"/>
    <w:rsid w:val="00E0148D"/>
    <w:rsid w:val="00E01DE6"/>
    <w:rsid w:val="00E025B5"/>
    <w:rsid w:val="00E04177"/>
    <w:rsid w:val="00E04B4D"/>
    <w:rsid w:val="00E04E31"/>
    <w:rsid w:val="00E0502C"/>
    <w:rsid w:val="00E05932"/>
    <w:rsid w:val="00E06D26"/>
    <w:rsid w:val="00E07F6C"/>
    <w:rsid w:val="00E12557"/>
    <w:rsid w:val="00E14362"/>
    <w:rsid w:val="00E1796D"/>
    <w:rsid w:val="00E22D57"/>
    <w:rsid w:val="00E23657"/>
    <w:rsid w:val="00E244EA"/>
    <w:rsid w:val="00E250B9"/>
    <w:rsid w:val="00E30EE8"/>
    <w:rsid w:val="00E325F4"/>
    <w:rsid w:val="00E329BC"/>
    <w:rsid w:val="00E32EF6"/>
    <w:rsid w:val="00E34B4A"/>
    <w:rsid w:val="00E3609B"/>
    <w:rsid w:val="00E36490"/>
    <w:rsid w:val="00E36964"/>
    <w:rsid w:val="00E40748"/>
    <w:rsid w:val="00E40A23"/>
    <w:rsid w:val="00E40F32"/>
    <w:rsid w:val="00E418AA"/>
    <w:rsid w:val="00E430DE"/>
    <w:rsid w:val="00E447E2"/>
    <w:rsid w:val="00E4707D"/>
    <w:rsid w:val="00E4760E"/>
    <w:rsid w:val="00E5093A"/>
    <w:rsid w:val="00E50B69"/>
    <w:rsid w:val="00E50C57"/>
    <w:rsid w:val="00E50E78"/>
    <w:rsid w:val="00E514CC"/>
    <w:rsid w:val="00E52AB3"/>
    <w:rsid w:val="00E52E46"/>
    <w:rsid w:val="00E53235"/>
    <w:rsid w:val="00E54A69"/>
    <w:rsid w:val="00E56851"/>
    <w:rsid w:val="00E5704D"/>
    <w:rsid w:val="00E5745D"/>
    <w:rsid w:val="00E62A10"/>
    <w:rsid w:val="00E67A48"/>
    <w:rsid w:val="00E70E16"/>
    <w:rsid w:val="00E744A6"/>
    <w:rsid w:val="00E74BD8"/>
    <w:rsid w:val="00E7509C"/>
    <w:rsid w:val="00E76A04"/>
    <w:rsid w:val="00E80501"/>
    <w:rsid w:val="00E812E0"/>
    <w:rsid w:val="00E81BC2"/>
    <w:rsid w:val="00E81EF6"/>
    <w:rsid w:val="00E82D83"/>
    <w:rsid w:val="00E849F9"/>
    <w:rsid w:val="00E86B00"/>
    <w:rsid w:val="00E9001E"/>
    <w:rsid w:val="00E905BF"/>
    <w:rsid w:val="00E90D4D"/>
    <w:rsid w:val="00E91C9E"/>
    <w:rsid w:val="00E946C5"/>
    <w:rsid w:val="00E965D0"/>
    <w:rsid w:val="00E9668E"/>
    <w:rsid w:val="00EA024B"/>
    <w:rsid w:val="00EA0EE2"/>
    <w:rsid w:val="00EA182A"/>
    <w:rsid w:val="00EA2A59"/>
    <w:rsid w:val="00EA311D"/>
    <w:rsid w:val="00EA3E80"/>
    <w:rsid w:val="00EA3EB8"/>
    <w:rsid w:val="00EB0EBA"/>
    <w:rsid w:val="00EB1929"/>
    <w:rsid w:val="00EB1C62"/>
    <w:rsid w:val="00EB25DC"/>
    <w:rsid w:val="00EB44CC"/>
    <w:rsid w:val="00EB4608"/>
    <w:rsid w:val="00EB5D02"/>
    <w:rsid w:val="00EB6190"/>
    <w:rsid w:val="00EB63AD"/>
    <w:rsid w:val="00EB6ADB"/>
    <w:rsid w:val="00EC55CE"/>
    <w:rsid w:val="00EC68F5"/>
    <w:rsid w:val="00EC6A06"/>
    <w:rsid w:val="00EC726F"/>
    <w:rsid w:val="00ED42DE"/>
    <w:rsid w:val="00ED4949"/>
    <w:rsid w:val="00ED6A5F"/>
    <w:rsid w:val="00EE03EF"/>
    <w:rsid w:val="00EE0EB0"/>
    <w:rsid w:val="00EE11FA"/>
    <w:rsid w:val="00EE1B81"/>
    <w:rsid w:val="00EE2785"/>
    <w:rsid w:val="00EE2A5E"/>
    <w:rsid w:val="00EE30C5"/>
    <w:rsid w:val="00EE4C7D"/>
    <w:rsid w:val="00EE5323"/>
    <w:rsid w:val="00EE71A0"/>
    <w:rsid w:val="00EF2315"/>
    <w:rsid w:val="00EF2A16"/>
    <w:rsid w:val="00EF3CA6"/>
    <w:rsid w:val="00EF618B"/>
    <w:rsid w:val="00EF792E"/>
    <w:rsid w:val="00EF7F9A"/>
    <w:rsid w:val="00F002F1"/>
    <w:rsid w:val="00F00388"/>
    <w:rsid w:val="00F0042C"/>
    <w:rsid w:val="00F01969"/>
    <w:rsid w:val="00F01983"/>
    <w:rsid w:val="00F0275F"/>
    <w:rsid w:val="00F03CEA"/>
    <w:rsid w:val="00F043B3"/>
    <w:rsid w:val="00F05342"/>
    <w:rsid w:val="00F060D6"/>
    <w:rsid w:val="00F127A7"/>
    <w:rsid w:val="00F12F2C"/>
    <w:rsid w:val="00F13BEB"/>
    <w:rsid w:val="00F13E28"/>
    <w:rsid w:val="00F152CC"/>
    <w:rsid w:val="00F15FD6"/>
    <w:rsid w:val="00F16490"/>
    <w:rsid w:val="00F17195"/>
    <w:rsid w:val="00F1749A"/>
    <w:rsid w:val="00F21BBF"/>
    <w:rsid w:val="00F22196"/>
    <w:rsid w:val="00F2243B"/>
    <w:rsid w:val="00F22758"/>
    <w:rsid w:val="00F2367E"/>
    <w:rsid w:val="00F26010"/>
    <w:rsid w:val="00F262EF"/>
    <w:rsid w:val="00F26F64"/>
    <w:rsid w:val="00F301E6"/>
    <w:rsid w:val="00F31EE1"/>
    <w:rsid w:val="00F323E6"/>
    <w:rsid w:val="00F32DAF"/>
    <w:rsid w:val="00F349F2"/>
    <w:rsid w:val="00F37D52"/>
    <w:rsid w:val="00F40327"/>
    <w:rsid w:val="00F4339A"/>
    <w:rsid w:val="00F43DCA"/>
    <w:rsid w:val="00F43F88"/>
    <w:rsid w:val="00F45440"/>
    <w:rsid w:val="00F454BC"/>
    <w:rsid w:val="00F470ED"/>
    <w:rsid w:val="00F50430"/>
    <w:rsid w:val="00F532A9"/>
    <w:rsid w:val="00F53592"/>
    <w:rsid w:val="00F579DA"/>
    <w:rsid w:val="00F60765"/>
    <w:rsid w:val="00F64536"/>
    <w:rsid w:val="00F64B95"/>
    <w:rsid w:val="00F65EFC"/>
    <w:rsid w:val="00F66376"/>
    <w:rsid w:val="00F66E49"/>
    <w:rsid w:val="00F6784A"/>
    <w:rsid w:val="00F67FBD"/>
    <w:rsid w:val="00F70CF9"/>
    <w:rsid w:val="00F717CA"/>
    <w:rsid w:val="00F74456"/>
    <w:rsid w:val="00F74688"/>
    <w:rsid w:val="00F75458"/>
    <w:rsid w:val="00F76875"/>
    <w:rsid w:val="00F76ABD"/>
    <w:rsid w:val="00F76F56"/>
    <w:rsid w:val="00F7720A"/>
    <w:rsid w:val="00F77DE9"/>
    <w:rsid w:val="00F818AF"/>
    <w:rsid w:val="00F821A5"/>
    <w:rsid w:val="00F82530"/>
    <w:rsid w:val="00F82980"/>
    <w:rsid w:val="00F82AAD"/>
    <w:rsid w:val="00F8392A"/>
    <w:rsid w:val="00F853D3"/>
    <w:rsid w:val="00F867AC"/>
    <w:rsid w:val="00F86D6E"/>
    <w:rsid w:val="00F90E71"/>
    <w:rsid w:val="00F91B2D"/>
    <w:rsid w:val="00F92C17"/>
    <w:rsid w:val="00F94F5B"/>
    <w:rsid w:val="00F9741E"/>
    <w:rsid w:val="00FA077E"/>
    <w:rsid w:val="00FA15F3"/>
    <w:rsid w:val="00FA2125"/>
    <w:rsid w:val="00FA2478"/>
    <w:rsid w:val="00FA3B8C"/>
    <w:rsid w:val="00FA3E62"/>
    <w:rsid w:val="00FA51C0"/>
    <w:rsid w:val="00FA5347"/>
    <w:rsid w:val="00FA6945"/>
    <w:rsid w:val="00FA7CAE"/>
    <w:rsid w:val="00FB06A6"/>
    <w:rsid w:val="00FB3233"/>
    <w:rsid w:val="00FB47E9"/>
    <w:rsid w:val="00FB63D6"/>
    <w:rsid w:val="00FC092C"/>
    <w:rsid w:val="00FC151F"/>
    <w:rsid w:val="00FC30ED"/>
    <w:rsid w:val="00FC313C"/>
    <w:rsid w:val="00FC4DF5"/>
    <w:rsid w:val="00FC4EEC"/>
    <w:rsid w:val="00FD2281"/>
    <w:rsid w:val="00FD3735"/>
    <w:rsid w:val="00FD384B"/>
    <w:rsid w:val="00FD4DF1"/>
    <w:rsid w:val="00FD58C6"/>
    <w:rsid w:val="00FE062D"/>
    <w:rsid w:val="00FE2570"/>
    <w:rsid w:val="00FE2577"/>
    <w:rsid w:val="00FE2E92"/>
    <w:rsid w:val="00FE32AA"/>
    <w:rsid w:val="00FE4462"/>
    <w:rsid w:val="00FE4B87"/>
    <w:rsid w:val="00FE4F4A"/>
    <w:rsid w:val="00FE5877"/>
    <w:rsid w:val="00FE5D2C"/>
    <w:rsid w:val="00FE6085"/>
    <w:rsid w:val="00FE72EB"/>
    <w:rsid w:val="00FF01C6"/>
    <w:rsid w:val="00FF08C5"/>
    <w:rsid w:val="00FF11B7"/>
    <w:rsid w:val="00FF1529"/>
    <w:rsid w:val="00FF4EB9"/>
    <w:rsid w:val="00FF557C"/>
    <w:rsid w:val="00FF5993"/>
    <w:rsid w:val="00FF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C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6"/>
    <w:pPr>
      <w:spacing w:before="60" w:after="60" w:line="312" w:lineRule="auto"/>
    </w:pPr>
    <w:rPr>
      <w:rFonts w:eastAsia="Calibri"/>
      <w:sz w:val="26"/>
      <w:szCs w:val="22"/>
    </w:rPr>
  </w:style>
  <w:style w:type="paragraph" w:styleId="Heading1">
    <w:name w:val="heading 1"/>
    <w:basedOn w:val="Normal"/>
    <w:link w:val="Heading1Char"/>
    <w:uiPriority w:val="9"/>
    <w:qFormat/>
    <w:rsid w:val="002D1EA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 w:type="paragraph" w:customStyle="1" w:styleId="CharChar9CharCharCharChar">
    <w:name w:val="Char Char9 Char Char Char Char"/>
    <w:basedOn w:val="Normal"/>
    <w:next w:val="Normal"/>
    <w:autoRedefine/>
    <w:semiHidden/>
    <w:rsid w:val="00675B88"/>
    <w:pPr>
      <w:spacing w:before="120" w:after="120"/>
    </w:pPr>
    <w:rPr>
      <w:rFonts w:eastAsia="Times New Roman"/>
      <w:sz w:val="28"/>
    </w:rPr>
  </w:style>
  <w:style w:type="character" w:styleId="Hyperlink">
    <w:name w:val="Hyperlink"/>
    <w:basedOn w:val="DefaultParagraphFont"/>
    <w:rsid w:val="001E466D"/>
    <w:rPr>
      <w:color w:val="0000FF"/>
      <w:u w:val="single"/>
    </w:rPr>
  </w:style>
  <w:style w:type="character" w:customStyle="1" w:styleId="Heading1Char">
    <w:name w:val="Heading 1 Char"/>
    <w:basedOn w:val="DefaultParagraphFont"/>
    <w:link w:val="Heading1"/>
    <w:uiPriority w:val="9"/>
    <w:rsid w:val="002D1EAC"/>
    <w:rPr>
      <w:b/>
      <w:bCs/>
      <w:kern w:val="36"/>
      <w:sz w:val="48"/>
      <w:szCs w:val="48"/>
    </w:rPr>
  </w:style>
  <w:style w:type="character" w:styleId="CommentReference">
    <w:name w:val="annotation reference"/>
    <w:basedOn w:val="DefaultParagraphFont"/>
    <w:semiHidden/>
    <w:unhideWhenUsed/>
    <w:rsid w:val="005944DE"/>
    <w:rPr>
      <w:sz w:val="16"/>
      <w:szCs w:val="16"/>
    </w:rPr>
  </w:style>
  <w:style w:type="paragraph" w:styleId="CommentText">
    <w:name w:val="annotation text"/>
    <w:basedOn w:val="Normal"/>
    <w:link w:val="CommentTextChar"/>
    <w:semiHidden/>
    <w:unhideWhenUsed/>
    <w:rsid w:val="005944DE"/>
    <w:pPr>
      <w:spacing w:line="240" w:lineRule="auto"/>
    </w:pPr>
    <w:rPr>
      <w:sz w:val="20"/>
      <w:szCs w:val="20"/>
    </w:rPr>
  </w:style>
  <w:style w:type="character" w:customStyle="1" w:styleId="CommentTextChar">
    <w:name w:val="Comment Text Char"/>
    <w:basedOn w:val="DefaultParagraphFont"/>
    <w:link w:val="CommentText"/>
    <w:semiHidden/>
    <w:rsid w:val="005944DE"/>
    <w:rPr>
      <w:rFonts w:eastAsia="Calibri"/>
      <w:sz w:val="20"/>
      <w:szCs w:val="20"/>
    </w:rPr>
  </w:style>
  <w:style w:type="paragraph" w:styleId="CommentSubject">
    <w:name w:val="annotation subject"/>
    <w:basedOn w:val="CommentText"/>
    <w:next w:val="CommentText"/>
    <w:link w:val="CommentSubjectChar"/>
    <w:semiHidden/>
    <w:unhideWhenUsed/>
    <w:rsid w:val="005944DE"/>
    <w:rPr>
      <w:b/>
      <w:bCs/>
    </w:rPr>
  </w:style>
  <w:style w:type="character" w:customStyle="1" w:styleId="CommentSubjectChar">
    <w:name w:val="Comment Subject Char"/>
    <w:basedOn w:val="CommentTextChar"/>
    <w:link w:val="CommentSubject"/>
    <w:semiHidden/>
    <w:rsid w:val="005944DE"/>
    <w:rPr>
      <w:rFonts w:eastAsia="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6"/>
    <w:pPr>
      <w:spacing w:before="60" w:after="60" w:line="312" w:lineRule="auto"/>
    </w:pPr>
    <w:rPr>
      <w:rFonts w:eastAsia="Calibri"/>
      <w:sz w:val="26"/>
      <w:szCs w:val="22"/>
    </w:rPr>
  </w:style>
  <w:style w:type="paragraph" w:styleId="Heading1">
    <w:name w:val="heading 1"/>
    <w:basedOn w:val="Normal"/>
    <w:link w:val="Heading1Char"/>
    <w:uiPriority w:val="9"/>
    <w:qFormat/>
    <w:rsid w:val="002D1EAC"/>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F26010"/>
    <w:pPr>
      <w:spacing w:before="120" w:after="120" w:line="240" w:lineRule="auto"/>
      <w:jc w:val="both"/>
    </w:pPr>
    <w:rPr>
      <w:rFonts w:eastAsia="Times New Roman"/>
      <w:noProof/>
      <w:color w:val="002060"/>
      <w:sz w:val="28"/>
      <w:szCs w:val="28"/>
      <w:lang w:val="vi-VN"/>
    </w:rPr>
  </w:style>
  <w:style w:type="paragraph" w:customStyle="1" w:styleId="noidung">
    <w:name w:val="noi dung"/>
    <w:basedOn w:val="Normal"/>
    <w:link w:val="noidungChar"/>
    <w:rsid w:val="00937A13"/>
    <w:pPr>
      <w:tabs>
        <w:tab w:val="left" w:pos="567"/>
      </w:tabs>
      <w:spacing w:before="0" w:after="120"/>
      <w:ind w:firstLine="567"/>
      <w:jc w:val="both"/>
    </w:pPr>
    <w:rPr>
      <w:rFonts w:eastAsia="Times New Roman"/>
      <w:bCs/>
      <w:iCs/>
      <w:szCs w:val="26"/>
      <w:lang w:val="en-GB"/>
    </w:rPr>
  </w:style>
  <w:style w:type="character" w:customStyle="1" w:styleId="noidungChar">
    <w:name w:val="noi dung Char"/>
    <w:link w:val="noidung"/>
    <w:rsid w:val="00937A13"/>
    <w:rPr>
      <w:bCs/>
      <w:iCs/>
      <w:sz w:val="26"/>
      <w:szCs w:val="26"/>
      <w:lang w:val="en-GB"/>
    </w:rPr>
  </w:style>
  <w:style w:type="paragraph" w:customStyle="1" w:styleId="K0">
    <w:name w:val="K0"/>
    <w:basedOn w:val="Normal"/>
    <w:rsid w:val="004F1DAB"/>
    <w:pPr>
      <w:numPr>
        <w:numId w:val="4"/>
      </w:numPr>
      <w:spacing w:before="0" w:after="0" w:line="240" w:lineRule="auto"/>
      <w:jc w:val="both"/>
    </w:pPr>
    <w:rPr>
      <w:rFonts w:ascii="Calibri" w:eastAsia="Times New Roman" w:hAnsi="Calibri"/>
      <w:szCs w:val="28"/>
    </w:rPr>
  </w:style>
  <w:style w:type="paragraph" w:customStyle="1" w:styleId="K3">
    <w:name w:val="K3"/>
    <w:basedOn w:val="Normal"/>
    <w:rsid w:val="004F1DAB"/>
    <w:pPr>
      <w:numPr>
        <w:ilvl w:val="3"/>
        <w:numId w:val="4"/>
      </w:numPr>
      <w:spacing w:before="0" w:after="0" w:line="240" w:lineRule="auto"/>
      <w:jc w:val="both"/>
    </w:pPr>
    <w:rPr>
      <w:rFonts w:ascii="Calibri" w:eastAsia="Times New Roman" w:hAnsi="Calibri"/>
      <w:szCs w:val="28"/>
    </w:rPr>
  </w:style>
  <w:style w:type="paragraph" w:customStyle="1" w:styleId="CharChar9CharCharCharChar">
    <w:name w:val="Char Char9 Char Char Char Char"/>
    <w:basedOn w:val="Normal"/>
    <w:next w:val="Normal"/>
    <w:autoRedefine/>
    <w:semiHidden/>
    <w:rsid w:val="00675B88"/>
    <w:pPr>
      <w:spacing w:before="120" w:after="120"/>
    </w:pPr>
    <w:rPr>
      <w:rFonts w:eastAsia="Times New Roman"/>
      <w:sz w:val="28"/>
    </w:rPr>
  </w:style>
  <w:style w:type="character" w:styleId="Hyperlink">
    <w:name w:val="Hyperlink"/>
    <w:basedOn w:val="DefaultParagraphFont"/>
    <w:rsid w:val="001E466D"/>
    <w:rPr>
      <w:color w:val="0000FF"/>
      <w:u w:val="single"/>
    </w:rPr>
  </w:style>
  <w:style w:type="character" w:customStyle="1" w:styleId="Heading1Char">
    <w:name w:val="Heading 1 Char"/>
    <w:basedOn w:val="DefaultParagraphFont"/>
    <w:link w:val="Heading1"/>
    <w:uiPriority w:val="9"/>
    <w:rsid w:val="002D1EAC"/>
    <w:rPr>
      <w:b/>
      <w:bCs/>
      <w:kern w:val="36"/>
      <w:sz w:val="48"/>
      <w:szCs w:val="48"/>
    </w:rPr>
  </w:style>
  <w:style w:type="character" w:styleId="CommentReference">
    <w:name w:val="annotation reference"/>
    <w:basedOn w:val="DefaultParagraphFont"/>
    <w:semiHidden/>
    <w:unhideWhenUsed/>
    <w:rsid w:val="005944DE"/>
    <w:rPr>
      <w:sz w:val="16"/>
      <w:szCs w:val="16"/>
    </w:rPr>
  </w:style>
  <w:style w:type="paragraph" w:styleId="CommentText">
    <w:name w:val="annotation text"/>
    <w:basedOn w:val="Normal"/>
    <w:link w:val="CommentTextChar"/>
    <w:semiHidden/>
    <w:unhideWhenUsed/>
    <w:rsid w:val="005944DE"/>
    <w:pPr>
      <w:spacing w:line="240" w:lineRule="auto"/>
    </w:pPr>
    <w:rPr>
      <w:sz w:val="20"/>
      <w:szCs w:val="20"/>
    </w:rPr>
  </w:style>
  <w:style w:type="character" w:customStyle="1" w:styleId="CommentTextChar">
    <w:name w:val="Comment Text Char"/>
    <w:basedOn w:val="DefaultParagraphFont"/>
    <w:link w:val="CommentText"/>
    <w:semiHidden/>
    <w:rsid w:val="005944DE"/>
    <w:rPr>
      <w:rFonts w:eastAsia="Calibri"/>
      <w:sz w:val="20"/>
      <w:szCs w:val="20"/>
    </w:rPr>
  </w:style>
  <w:style w:type="paragraph" w:styleId="CommentSubject">
    <w:name w:val="annotation subject"/>
    <w:basedOn w:val="CommentText"/>
    <w:next w:val="CommentText"/>
    <w:link w:val="CommentSubjectChar"/>
    <w:semiHidden/>
    <w:unhideWhenUsed/>
    <w:rsid w:val="005944DE"/>
    <w:rPr>
      <w:b/>
      <w:bCs/>
    </w:rPr>
  </w:style>
  <w:style w:type="character" w:customStyle="1" w:styleId="CommentSubjectChar">
    <w:name w:val="Comment Subject Char"/>
    <w:basedOn w:val="CommentTextChar"/>
    <w:link w:val="CommentSubject"/>
    <w:semiHidden/>
    <w:rsid w:val="005944DE"/>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2DD6-2F08-4C5D-B287-76F47DE8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3</cp:revision>
  <cp:lastPrinted>2020-07-05T06:19:00Z</cp:lastPrinted>
  <dcterms:created xsi:type="dcterms:W3CDTF">2020-10-23T01:18:00Z</dcterms:created>
  <dcterms:modified xsi:type="dcterms:W3CDTF">2020-10-23T03:58:00Z</dcterms:modified>
</cp:coreProperties>
</file>