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Layout w:type="fixed"/>
        <w:tblLook w:val="01E0" w:firstRow="1" w:lastRow="1" w:firstColumn="1" w:lastColumn="1" w:noHBand="0" w:noVBand="0"/>
      </w:tblPr>
      <w:tblGrid>
        <w:gridCol w:w="3119"/>
        <w:gridCol w:w="5953"/>
      </w:tblGrid>
      <w:tr w:rsidR="00E71DF0" w:rsidRPr="00E71DF0" w14:paraId="4EF6DCF5" w14:textId="77777777" w:rsidTr="00397298">
        <w:trPr>
          <w:trHeight w:val="709"/>
        </w:trPr>
        <w:tc>
          <w:tcPr>
            <w:tcW w:w="3119" w:type="dxa"/>
          </w:tcPr>
          <w:p w14:paraId="525836E0" w14:textId="77777777" w:rsidR="00491A65" w:rsidRPr="00E71DF0" w:rsidRDefault="00491A65" w:rsidP="00973C23">
            <w:pPr>
              <w:jc w:val="center"/>
              <w:rPr>
                <w:b/>
                <w:sz w:val="26"/>
                <w:szCs w:val="26"/>
              </w:rPr>
            </w:pPr>
            <w:r w:rsidRPr="00E71DF0">
              <w:rPr>
                <w:b/>
                <w:sz w:val="26"/>
                <w:szCs w:val="26"/>
              </w:rPr>
              <w:t>HỘI ĐỒNG NHÂN DÂN</w:t>
            </w:r>
          </w:p>
          <w:p w14:paraId="1D3E1F18" w14:textId="61DE130D" w:rsidR="00491A65" w:rsidRPr="00E71DF0" w:rsidRDefault="00397298" w:rsidP="00973C23">
            <w:pPr>
              <w:jc w:val="center"/>
              <w:rPr>
                <w:b/>
                <w:sz w:val="26"/>
                <w:szCs w:val="26"/>
              </w:rPr>
            </w:pPr>
            <w:r w:rsidRPr="00E71DF0">
              <w:rPr>
                <w:sz w:val="26"/>
                <w:szCs w:val="26"/>
              </w:rPr>
              <mc:AlternateContent>
                <mc:Choice Requires="wps">
                  <w:drawing>
                    <wp:anchor distT="0" distB="0" distL="114300" distR="114300" simplePos="0" relativeHeight="251657216" behindDoc="0" locked="0" layoutInCell="1" allowOverlap="1" wp14:anchorId="65A88BAE" wp14:editId="1BB55B66">
                      <wp:simplePos x="0" y="0"/>
                      <wp:positionH relativeFrom="column">
                        <wp:posOffset>476885</wp:posOffset>
                      </wp:positionH>
                      <wp:positionV relativeFrom="paragraph">
                        <wp:posOffset>226695</wp:posOffset>
                      </wp:positionV>
                      <wp:extent cx="912495" cy="0"/>
                      <wp:effectExtent l="0" t="0" r="20955"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24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DDA3A4C" id="_x0000_t32" coordsize="21600,21600" o:spt="32" o:oned="t" path="m,l21600,21600e" filled="f">
                      <v:path arrowok="t" fillok="f" o:connecttype="none"/>
                      <o:lock v:ext="edit" shapetype="t"/>
                    </v:shapetype>
                    <v:shape id="Straight Arrow Connector 4" o:spid="_x0000_s1026" type="#_x0000_t32" style="position:absolute;margin-left:37.55pt;margin-top:17.85pt;width:71.8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"/>
                  </w:pict>
                </mc:Fallback>
              </mc:AlternateContent>
            </w:r>
            <w:r w:rsidR="00491A65" w:rsidRPr="00E71DF0">
              <w:rPr>
                <w:b/>
                <w:sz w:val="26"/>
                <w:szCs w:val="26"/>
              </w:rPr>
              <w:t>TỈNH KON TUM</w:t>
            </w:r>
          </w:p>
        </w:tc>
        <w:tc>
          <w:tcPr>
            <w:tcW w:w="5953" w:type="dxa"/>
          </w:tcPr>
          <w:p w14:paraId="733BAEE3" w14:textId="77777777" w:rsidR="00491A65" w:rsidRPr="00E71DF0" w:rsidRDefault="00491A65" w:rsidP="00973C23">
            <w:pPr>
              <w:jc w:val="center"/>
              <w:rPr>
                <w:b/>
                <w:sz w:val="26"/>
                <w:szCs w:val="26"/>
              </w:rPr>
            </w:pPr>
            <w:r w:rsidRPr="00E71DF0">
              <w:rPr>
                <w:b/>
                <w:sz w:val="26"/>
                <w:szCs w:val="26"/>
              </w:rPr>
              <w:t>CỘNG HÒA XÃ HỘI CHỦ NGHĨA VIỆT NAM</w:t>
            </w:r>
          </w:p>
          <w:p w14:paraId="53B12C21" w14:textId="0C9DB436" w:rsidR="00491A65" w:rsidRPr="00E71DF0" w:rsidRDefault="00397298" w:rsidP="00973C23">
            <w:pPr>
              <w:jc w:val="center"/>
              <w:rPr>
                <w:b/>
                <w:sz w:val="26"/>
                <w:szCs w:val="26"/>
              </w:rPr>
            </w:pPr>
            <w:r w:rsidRPr="00E71DF0">
              <w:rPr>
                <w:i/>
                <w:sz w:val="26"/>
                <w:szCs w:val="26"/>
              </w:rPr>
              <mc:AlternateContent>
                <mc:Choice Requires="wps">
                  <w:drawing>
                    <wp:anchor distT="0" distB="0" distL="114300" distR="114300" simplePos="0" relativeHeight="251659264" behindDoc="0" locked="0" layoutInCell="1" allowOverlap="1" wp14:anchorId="371DE053" wp14:editId="729078AF">
                      <wp:simplePos x="0" y="0"/>
                      <wp:positionH relativeFrom="column">
                        <wp:posOffset>788670</wp:posOffset>
                      </wp:positionH>
                      <wp:positionV relativeFrom="paragraph">
                        <wp:posOffset>225756</wp:posOffset>
                      </wp:positionV>
                      <wp:extent cx="2120900" cy="0"/>
                      <wp:effectExtent l="0" t="0" r="1270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5BD2FB" id="Straight Arrow Connector 3" o:spid="_x0000_s1026" type="#_x0000_t32" style="position:absolute;margin-left:62.1pt;margin-top:17.8pt;width:16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"/>
                  </w:pict>
                </mc:Fallback>
              </mc:AlternateContent>
            </w:r>
            <w:r w:rsidR="00491A65" w:rsidRPr="00E71DF0">
              <w:rPr>
                <w:b/>
                <w:sz w:val="28"/>
                <w:szCs w:val="26"/>
              </w:rPr>
              <w:t>Độc lập - Tự do - Hạnh phúc</w:t>
            </w:r>
          </w:p>
        </w:tc>
      </w:tr>
      <w:tr w:rsidR="00E71DF0" w:rsidRPr="00E71DF0" w14:paraId="72E91BFE" w14:textId="77777777" w:rsidTr="00397298">
        <w:tc>
          <w:tcPr>
            <w:tcW w:w="3119" w:type="dxa"/>
            <w:vAlign w:val="center"/>
          </w:tcPr>
          <w:p w14:paraId="6F877D37" w14:textId="5638F363" w:rsidR="00491A65" w:rsidRPr="00E71DF0" w:rsidRDefault="00491A65" w:rsidP="00397298">
            <w:pPr>
              <w:spacing w:before="120"/>
              <w:jc w:val="center"/>
              <w:rPr>
                <w:b/>
                <w:sz w:val="26"/>
                <w:szCs w:val="26"/>
              </w:rPr>
            </w:pPr>
            <w:r w:rsidRPr="00E71DF0">
              <w:rPr>
                <w:sz w:val="26"/>
                <w:szCs w:val="26"/>
              </w:rPr>
              <w:t>Số:         /2021/NQ-HĐND</w:t>
            </w:r>
          </w:p>
        </w:tc>
        <w:tc>
          <w:tcPr>
            <w:tcW w:w="5953" w:type="dxa"/>
            <w:vAlign w:val="center"/>
          </w:tcPr>
          <w:p w14:paraId="3BDB9B7F" w14:textId="1EA91AD2" w:rsidR="00491A65" w:rsidRPr="00E71DF0" w:rsidRDefault="00491A65" w:rsidP="009B504A">
            <w:pPr>
              <w:spacing w:before="120"/>
              <w:jc w:val="center"/>
              <w:rPr>
                <w:b/>
                <w:sz w:val="26"/>
                <w:szCs w:val="26"/>
                <w:lang w:val="de-DE"/>
              </w:rPr>
            </w:pPr>
            <w:r w:rsidRPr="00E71DF0">
              <w:rPr>
                <w:i/>
                <w:sz w:val="26"/>
                <w:szCs w:val="26"/>
                <w:lang w:val="de-DE"/>
              </w:rPr>
              <w:t>Kon Tum, ngày     tháng     năm 2021</w:t>
            </w:r>
          </w:p>
        </w:tc>
      </w:tr>
    </w:tbl>
    <w:p w14:paraId="73E3DCB3" w14:textId="77777777" w:rsidR="00491A65" w:rsidRPr="00E71DF0" w:rsidRDefault="00491A65" w:rsidP="00491A65">
      <w:pPr>
        <w:rPr>
          <w:b/>
          <w:sz w:val="16"/>
          <w:lang w:val="de-DE"/>
        </w:rPr>
      </w:pPr>
      <w:r w:rsidRPr="00E71DF0">
        <w:rPr>
          <w:b/>
          <w:sz w:val="16"/>
        </w:rPr>
        <mc:AlternateContent>
          <mc:Choice Requires="wps">
            <w:drawing>
              <wp:anchor distT="0" distB="0" distL="114300" distR="114300" simplePos="0" relativeHeight="251661312" behindDoc="0" locked="0" layoutInCell="1" allowOverlap="1" wp14:anchorId="254D3224" wp14:editId="51B41D76">
                <wp:simplePos x="0" y="0"/>
                <wp:positionH relativeFrom="column">
                  <wp:posOffset>176171</wp:posOffset>
                </wp:positionH>
                <wp:positionV relativeFrom="paragraph">
                  <wp:posOffset>106404</wp:posOffset>
                </wp:positionV>
                <wp:extent cx="1152939" cy="294005"/>
                <wp:effectExtent l="0" t="0" r="28575" b="107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939" cy="294005"/>
                        </a:xfrm>
                        <a:prstGeom prst="rect">
                          <a:avLst/>
                        </a:prstGeom>
                        <a:solidFill>
                          <a:srgbClr val="FFFFFF"/>
                        </a:solidFill>
                        <a:ln w="9525">
                          <a:solidFill>
                            <a:srgbClr val="000000"/>
                          </a:solidFill>
                          <a:miter lim="800000"/>
                          <a:headEnd/>
                          <a:tailEnd/>
                        </a:ln>
                      </wps:spPr>
                      <wps:txbx>
                        <w:txbxContent>
                          <w:p w14:paraId="78B85315" w14:textId="3ADFB59C" w:rsidR="00491A65" w:rsidRPr="001E0032" w:rsidRDefault="00491A65" w:rsidP="00491A65">
                            <w:pPr>
                              <w:jc w:val="center"/>
                              <w:rPr>
                                <w:b/>
                                <w:sz w:val="26"/>
                                <w:szCs w:val="26"/>
                              </w:rPr>
                            </w:pPr>
                            <w:r w:rsidRPr="001E0032">
                              <w:rPr>
                                <w:b/>
                                <w:sz w:val="26"/>
                                <w:szCs w:val="26"/>
                              </w:rPr>
                              <w:t>DỰ THẢO</w:t>
                            </w:r>
                            <w:r>
                              <w:rPr>
                                <w:b/>
                                <w:sz w:val="26"/>
                                <w:szCs w:val="2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4D3224" id="_x0000_t202" coordsize="21600,21600" o:spt="202" path="m,l,21600r21600,l21600,xe">
                <v:stroke joinstyle="miter"/>
                <v:path gradientshapeok="t" o:connecttype="rect"/>
              </v:shapetype>
              <v:shape id="Text Box 2" o:spid="_x0000_s1026" type="#_x0000_t202" style="position:absolute;margin-left:13.85pt;margin-top:8.4pt;width:90.8pt;height:2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">
                <v:textbox>
                  <w:txbxContent>
                    <w:p w14:paraId="78B85315" w14:textId="3ADFB59C" w:rsidR="00491A65" w:rsidRPr="001E0032" w:rsidRDefault="00491A65" w:rsidP="00491A65">
                      <w:pPr>
                        <w:jc w:val="center"/>
                        <w:rPr>
                          <w:b/>
                          <w:sz w:val="26"/>
                          <w:szCs w:val="26"/>
                        </w:rPr>
                      </w:pPr>
                      <w:r w:rsidRPr="001E0032">
                        <w:rPr>
                          <w:b/>
                          <w:sz w:val="26"/>
                          <w:szCs w:val="26"/>
                        </w:rPr>
                        <w:t>DỰ THẢO</w:t>
                      </w:r>
                      <w:r>
                        <w:rPr>
                          <w:b/>
                          <w:sz w:val="26"/>
                          <w:szCs w:val="26"/>
                        </w:rPr>
                        <w:t xml:space="preserve"> </w:t>
                      </w:r>
                    </w:p>
                  </w:txbxContent>
                </v:textbox>
              </v:shape>
            </w:pict>
          </mc:Fallback>
        </mc:AlternateContent>
      </w:r>
    </w:p>
    <w:p w14:paraId="0796C1EE" w14:textId="77777777" w:rsidR="00491A65" w:rsidRPr="00E71DF0" w:rsidRDefault="00491A65" w:rsidP="00491A65">
      <w:pPr>
        <w:jc w:val="center"/>
        <w:rPr>
          <w:b/>
          <w:sz w:val="18"/>
          <w:lang w:val="de-DE"/>
        </w:rPr>
      </w:pPr>
    </w:p>
    <w:p w14:paraId="3D9A8786" w14:textId="77777777" w:rsidR="00491A65" w:rsidRPr="00E71DF0" w:rsidRDefault="00491A65" w:rsidP="00491A65">
      <w:pPr>
        <w:jc w:val="center"/>
        <w:rPr>
          <w:b/>
          <w:sz w:val="2"/>
          <w:lang w:val="de-DE"/>
        </w:rPr>
      </w:pPr>
    </w:p>
    <w:p w14:paraId="0827C0F2" w14:textId="77777777" w:rsidR="00491A65" w:rsidRPr="00E71DF0" w:rsidRDefault="00491A65" w:rsidP="00491A65">
      <w:pPr>
        <w:rPr>
          <w:b/>
          <w:sz w:val="12"/>
          <w:szCs w:val="18"/>
          <w:lang w:val="de-DE"/>
        </w:rPr>
      </w:pPr>
    </w:p>
    <w:p w14:paraId="7821C46D" w14:textId="77777777" w:rsidR="00491A65" w:rsidRPr="00E71DF0" w:rsidRDefault="00491A65" w:rsidP="00491A65">
      <w:pPr>
        <w:jc w:val="center"/>
        <w:rPr>
          <w:b/>
          <w:sz w:val="12"/>
          <w:szCs w:val="18"/>
          <w:lang w:val="de-DE"/>
        </w:rPr>
      </w:pPr>
    </w:p>
    <w:p w14:paraId="4279727F" w14:textId="77777777" w:rsidR="00491A65" w:rsidRPr="00E71DF0" w:rsidRDefault="00491A65" w:rsidP="00491A65">
      <w:pPr>
        <w:jc w:val="center"/>
        <w:rPr>
          <w:b/>
          <w:sz w:val="28"/>
          <w:lang w:val="de-DE"/>
        </w:rPr>
      </w:pPr>
      <w:r w:rsidRPr="00E71DF0">
        <w:rPr>
          <w:b/>
          <w:sz w:val="28"/>
          <w:lang w:val="de-DE"/>
        </w:rPr>
        <w:t>NGHỊ QUYẾT</w:t>
      </w:r>
    </w:p>
    <w:p w14:paraId="5876B5AA" w14:textId="77777777" w:rsidR="009B504A" w:rsidRDefault="002A4491" w:rsidP="009B504A">
      <w:pPr>
        <w:jc w:val="center"/>
        <w:rPr>
          <w:b/>
          <w:noProof w:val="0"/>
          <w:sz w:val="28"/>
          <w:szCs w:val="28"/>
          <w:lang w:val="en-GB" w:eastAsia="en-GB"/>
        </w:rPr>
      </w:pPr>
      <w:r w:rsidRPr="00E71DF0">
        <w:rPr>
          <w:b/>
          <w:sz w:val="28"/>
          <w:szCs w:val="28"/>
        </w:rPr>
        <mc:AlternateContent>
          <mc:Choice Requires="wps">
            <w:drawing>
              <wp:anchor distT="0" distB="0" distL="114300" distR="114300" simplePos="0" relativeHeight="251655168" behindDoc="0" locked="0" layoutInCell="1" allowOverlap="1" wp14:anchorId="3AC759D6" wp14:editId="52DAE688">
                <wp:simplePos x="0" y="0"/>
                <wp:positionH relativeFrom="column">
                  <wp:posOffset>2396821</wp:posOffset>
                </wp:positionH>
                <wp:positionV relativeFrom="paragraph">
                  <wp:posOffset>850900</wp:posOffset>
                </wp:positionV>
                <wp:extent cx="1047750" cy="635"/>
                <wp:effectExtent l="0" t="0" r="19050" b="3746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77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1F5CBD" id="Straight Arrow Connector 1" o:spid="_x0000_s1026" type="#_x0000_t32" style="position:absolute;margin-left:188.75pt;margin-top:67pt;width:82.5pt;height:.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"/>
            </w:pict>
          </mc:Fallback>
        </mc:AlternateContent>
      </w:r>
      <w:r w:rsidR="00491A65" w:rsidRPr="00E71DF0">
        <w:rPr>
          <w:b/>
          <w:noProof w:val="0"/>
          <w:sz w:val="28"/>
          <w:szCs w:val="28"/>
          <w:lang w:val="de-DE" w:eastAsia="en-GB"/>
        </w:rPr>
        <w:t>S</w:t>
      </w:r>
      <w:r w:rsidR="00491A65" w:rsidRPr="00E71DF0">
        <w:rPr>
          <w:b/>
          <w:noProof w:val="0"/>
          <w:sz w:val="28"/>
          <w:szCs w:val="28"/>
          <w:lang w:val="en-GB" w:eastAsia="en-GB"/>
        </w:rPr>
        <w:t xml:space="preserve">ửa đổi, bổ sung Điều 2 Nghị quyết số 45/2019/NQ-HĐND của Hội đồng nhân dân tỉnh </w:t>
      </w:r>
      <w:bookmarkStart w:id="0" w:name="_Hlk81902520"/>
      <w:r w:rsidR="00491A65" w:rsidRPr="00E71DF0">
        <w:rPr>
          <w:b/>
          <w:noProof w:val="0"/>
          <w:sz w:val="28"/>
          <w:szCs w:val="28"/>
          <w:lang w:val="en-GB" w:eastAsia="en-GB"/>
        </w:rPr>
        <w:t xml:space="preserve">sửa đổi, bổ sung một số điều của các Nghị quyết của </w:t>
      </w:r>
    </w:p>
    <w:p w14:paraId="482A575D" w14:textId="5D24309E" w:rsidR="00491A65" w:rsidRPr="00E71DF0" w:rsidRDefault="00491A65" w:rsidP="009B504A">
      <w:pPr>
        <w:jc w:val="center"/>
        <w:rPr>
          <w:b/>
          <w:noProof w:val="0"/>
          <w:sz w:val="28"/>
          <w:szCs w:val="28"/>
          <w:lang w:val="en-GB" w:eastAsia="en-GB"/>
        </w:rPr>
      </w:pPr>
      <w:r w:rsidRPr="00E71DF0">
        <w:rPr>
          <w:b/>
          <w:noProof w:val="0"/>
          <w:sz w:val="28"/>
          <w:szCs w:val="28"/>
          <w:lang w:val="en-GB" w:eastAsia="en-GB"/>
        </w:rPr>
        <w:t xml:space="preserve">Hội đồng nhân dân tỉnh </w:t>
      </w:r>
      <w:bookmarkEnd w:id="0"/>
      <w:r w:rsidRPr="00E71DF0">
        <w:rPr>
          <w:b/>
          <w:noProof w:val="0"/>
          <w:sz w:val="28"/>
          <w:szCs w:val="28"/>
          <w:lang w:val="en-GB" w:eastAsia="en-GB"/>
        </w:rPr>
        <w:t xml:space="preserve">về Kế hoạch đầu tư công trung hạn </w:t>
      </w:r>
      <w:r w:rsidR="006F43AF" w:rsidRPr="00E71DF0">
        <w:rPr>
          <w:b/>
          <w:noProof w:val="0"/>
          <w:sz w:val="28"/>
          <w:szCs w:val="28"/>
          <w:lang w:val="en-GB" w:eastAsia="en-GB"/>
        </w:rPr>
        <w:br/>
      </w:r>
      <w:r w:rsidRPr="00E71DF0">
        <w:rPr>
          <w:b/>
          <w:noProof w:val="0"/>
          <w:sz w:val="28"/>
          <w:szCs w:val="28"/>
          <w:lang w:val="en-GB" w:eastAsia="en-GB"/>
        </w:rPr>
        <w:t xml:space="preserve">giai đoạn 2016-2020 tỉnh Kon Tum </w:t>
      </w:r>
    </w:p>
    <w:p w14:paraId="1B6673D6" w14:textId="02C1DF9F" w:rsidR="00491A65" w:rsidRPr="00E71DF0" w:rsidRDefault="00491A65" w:rsidP="00491A65">
      <w:pPr>
        <w:jc w:val="center"/>
        <w:rPr>
          <w:b/>
          <w:sz w:val="28"/>
          <w:szCs w:val="28"/>
        </w:rPr>
      </w:pPr>
    </w:p>
    <w:p w14:paraId="024A007A" w14:textId="77777777" w:rsidR="003A4FFE" w:rsidRDefault="00491A65" w:rsidP="00491A65">
      <w:pPr>
        <w:jc w:val="center"/>
        <w:rPr>
          <w:b/>
          <w:sz w:val="28"/>
        </w:rPr>
      </w:pPr>
      <w:r w:rsidRPr="00E71DF0">
        <w:rPr>
          <w:b/>
          <w:sz w:val="28"/>
        </w:rPr>
        <w:t xml:space="preserve">HỘI ĐỒNG NHÂN DÂN TỈNH KON TUM </w:t>
      </w:r>
    </w:p>
    <w:p w14:paraId="16B9A64E" w14:textId="4D415288" w:rsidR="00491A65" w:rsidRPr="00E71DF0" w:rsidRDefault="00491A65" w:rsidP="003A4FFE">
      <w:pPr>
        <w:jc w:val="center"/>
        <w:rPr>
          <w:b/>
          <w:sz w:val="28"/>
        </w:rPr>
      </w:pPr>
      <w:r w:rsidRPr="00E71DF0">
        <w:rPr>
          <w:b/>
          <w:sz w:val="28"/>
        </w:rPr>
        <w:t>KHÓA XII</w:t>
      </w:r>
      <w:r w:rsidR="003A4FFE">
        <w:rPr>
          <w:b/>
          <w:sz w:val="28"/>
        </w:rPr>
        <w:t xml:space="preserve"> </w:t>
      </w:r>
      <w:r w:rsidRPr="00E71DF0">
        <w:rPr>
          <w:b/>
          <w:sz w:val="28"/>
        </w:rPr>
        <w:t>KỲ HỌP CHUYÊN ĐỀ</w:t>
      </w:r>
    </w:p>
    <w:p w14:paraId="6B2DCBE2" w14:textId="77777777" w:rsidR="00491A65" w:rsidRPr="00E71DF0" w:rsidRDefault="00491A65" w:rsidP="00491A65">
      <w:pPr>
        <w:jc w:val="center"/>
        <w:rPr>
          <w:b/>
          <w:sz w:val="14"/>
        </w:rPr>
      </w:pPr>
    </w:p>
    <w:p w14:paraId="5AE3AB49" w14:textId="16A7B633" w:rsidR="00491A65" w:rsidRPr="00E71DF0" w:rsidRDefault="00491A65" w:rsidP="009B504A">
      <w:pPr>
        <w:spacing w:after="100" w:line="264" w:lineRule="auto"/>
        <w:ind w:firstLine="720"/>
        <w:jc w:val="both"/>
        <w:rPr>
          <w:i/>
          <w:sz w:val="28"/>
        </w:rPr>
      </w:pPr>
      <w:r w:rsidRPr="00E71DF0">
        <w:rPr>
          <w:i/>
          <w:sz w:val="28"/>
        </w:rPr>
        <w:t>C</w:t>
      </w:r>
      <w:r w:rsidRPr="00E71DF0">
        <w:rPr>
          <w:rFonts w:hint="eastAsia"/>
          <w:i/>
          <w:sz w:val="28"/>
        </w:rPr>
        <w:t>ă</w:t>
      </w:r>
      <w:r w:rsidRPr="00E71DF0">
        <w:rPr>
          <w:i/>
          <w:sz w:val="28"/>
        </w:rPr>
        <w:t>n cứ Luật Tổ chức chính quyền địa phương ngày 19 tháng 6 năm 2015;</w:t>
      </w:r>
      <w:r w:rsidR="009B504A">
        <w:rPr>
          <w:i/>
          <w:sz w:val="28"/>
        </w:rPr>
        <w:t xml:space="preserve"> </w:t>
      </w:r>
      <w:r w:rsidRPr="00E71DF0">
        <w:rPr>
          <w:i/>
          <w:sz w:val="28"/>
        </w:rPr>
        <w:t>Luật Sửa đổi, bổ sung một số điều của Luật Tổ chức Chính phủ và Luật Tổ chức chính quyền địa phương ngày 22 tháng 11 năm 2019;</w:t>
      </w:r>
    </w:p>
    <w:p w14:paraId="6B2EFAF7" w14:textId="77777777" w:rsidR="00491A65" w:rsidRPr="00E71DF0" w:rsidRDefault="00491A65" w:rsidP="00491A65">
      <w:pPr>
        <w:spacing w:after="100" w:line="264" w:lineRule="auto"/>
        <w:jc w:val="both"/>
        <w:rPr>
          <w:i/>
          <w:sz w:val="28"/>
          <w:szCs w:val="28"/>
          <w:shd w:val="clear" w:color="auto" w:fill="FFFFFF"/>
        </w:rPr>
      </w:pPr>
      <w:r w:rsidRPr="00E71DF0">
        <w:rPr>
          <w:shd w:val="clear" w:color="auto" w:fill="FFFFFF"/>
        </w:rPr>
        <w:tab/>
      </w:r>
      <w:r w:rsidRPr="00E71DF0">
        <w:rPr>
          <w:i/>
          <w:sz w:val="28"/>
        </w:rPr>
        <w:t>Căn cứ Luật Ban hành văn bản quy phạm pháp luật ngày 22 tháng 6 năm 2015;</w:t>
      </w:r>
      <w:r w:rsidRPr="00E71DF0">
        <w:rPr>
          <w:shd w:val="clear" w:color="auto" w:fill="FFFFFF"/>
        </w:rPr>
        <w:t xml:space="preserve"> </w:t>
      </w:r>
      <w:r w:rsidRPr="00E71DF0">
        <w:rPr>
          <w:i/>
          <w:sz w:val="28"/>
          <w:szCs w:val="28"/>
          <w:shd w:val="clear" w:color="auto" w:fill="FFFFFF"/>
        </w:rPr>
        <w:t>Luật Sửa đổi, bổ sung một số điều của luật ban hành văn bản quy phạm pháp luật ngày 18 tháng 6 năm 2020;</w:t>
      </w:r>
    </w:p>
    <w:p w14:paraId="045EC1B5" w14:textId="77777777" w:rsidR="00491A65" w:rsidRPr="00E71DF0" w:rsidRDefault="00491A65" w:rsidP="00491A65">
      <w:pPr>
        <w:spacing w:after="100" w:line="264" w:lineRule="auto"/>
        <w:ind w:firstLine="720"/>
        <w:jc w:val="both"/>
        <w:rPr>
          <w:i/>
          <w:sz w:val="28"/>
        </w:rPr>
      </w:pPr>
      <w:r w:rsidRPr="00E71DF0">
        <w:rPr>
          <w:i/>
          <w:sz w:val="28"/>
        </w:rPr>
        <w:t>Căn cứ Luật Đầu tư công ngày 13 tháng 6 năm 2019;</w:t>
      </w:r>
    </w:p>
    <w:p w14:paraId="4239E67D" w14:textId="77777777" w:rsidR="00491A65" w:rsidRPr="00E71DF0" w:rsidRDefault="00491A65" w:rsidP="00491A65">
      <w:pPr>
        <w:spacing w:after="100" w:line="264" w:lineRule="auto"/>
        <w:ind w:firstLine="720"/>
        <w:jc w:val="both"/>
        <w:rPr>
          <w:i/>
          <w:sz w:val="28"/>
        </w:rPr>
      </w:pPr>
      <w:r w:rsidRPr="00E71DF0">
        <w:rPr>
          <w:i/>
          <w:sz w:val="28"/>
        </w:rPr>
        <w:t>Căn cứ Luật Ngân sách nhà nước  ngày 25 tháng 6 năm 2015;</w:t>
      </w:r>
    </w:p>
    <w:p w14:paraId="424C29EB" w14:textId="77777777" w:rsidR="00491A65" w:rsidRPr="00E71DF0" w:rsidRDefault="00491A65" w:rsidP="00491A65">
      <w:pPr>
        <w:spacing w:after="100" w:line="264" w:lineRule="auto"/>
        <w:ind w:firstLine="720"/>
        <w:jc w:val="both"/>
        <w:rPr>
          <w:i/>
          <w:sz w:val="28"/>
        </w:rPr>
      </w:pPr>
      <w:r w:rsidRPr="00E71DF0">
        <w:rPr>
          <w:i/>
          <w:sz w:val="28"/>
        </w:rPr>
        <w:t>Căn cứ Nghị quyết số 86/2019/NQ14 ngày 12 tháng 11 năm 2019 của Quốc hội về dự toán ngân sách nhà nước năm 2020;</w:t>
      </w:r>
    </w:p>
    <w:p w14:paraId="7EF0F469" w14:textId="77777777" w:rsidR="00491A65" w:rsidRPr="00E71DF0" w:rsidRDefault="00491A65" w:rsidP="00491A65">
      <w:pPr>
        <w:spacing w:after="100" w:line="264" w:lineRule="auto"/>
        <w:ind w:firstLine="720"/>
        <w:jc w:val="both"/>
        <w:rPr>
          <w:i/>
          <w:sz w:val="28"/>
        </w:rPr>
      </w:pPr>
      <w:r w:rsidRPr="00E71DF0">
        <w:rPr>
          <w:i/>
          <w:sz w:val="28"/>
        </w:rPr>
        <w:t>Căn cứ Nghị quyết số 87/2019/NQ14 ngày 12 tháng 11 năm 2019 của Quốc hội về phân bổ ngân sách trung ương năm 2020;</w:t>
      </w:r>
    </w:p>
    <w:p w14:paraId="7CDD4A64" w14:textId="77777777" w:rsidR="00491A65" w:rsidRPr="00E71DF0" w:rsidRDefault="00491A65" w:rsidP="00491A65">
      <w:pPr>
        <w:spacing w:after="100" w:line="264" w:lineRule="auto"/>
        <w:ind w:firstLine="720"/>
        <w:jc w:val="both"/>
        <w:rPr>
          <w:i/>
          <w:sz w:val="28"/>
        </w:rPr>
      </w:pPr>
      <w:r w:rsidRPr="00E71DF0">
        <w:rPr>
          <w:i/>
          <w:sz w:val="28"/>
        </w:rPr>
        <w:t>Căn cứ Nghị định số 40/2020/NĐ-CP ngày 06 tháng 4 năm 2020 của Chính phủ Quy định chi tiết thi hành một số điều của Luật Đầu tư công;</w:t>
      </w:r>
    </w:p>
    <w:p w14:paraId="507BCE0C" w14:textId="77777777" w:rsidR="00491A65" w:rsidRPr="00E71DF0" w:rsidRDefault="00491A65" w:rsidP="00491A65">
      <w:pPr>
        <w:spacing w:after="100" w:line="264" w:lineRule="auto"/>
        <w:ind w:firstLine="720"/>
        <w:jc w:val="both"/>
        <w:rPr>
          <w:i/>
          <w:sz w:val="28"/>
        </w:rPr>
      </w:pPr>
      <w:r w:rsidRPr="00E71DF0">
        <w:rPr>
          <w:i/>
          <w:sz w:val="28"/>
        </w:rPr>
        <w:t>Căn cứ Nghị định số 163/2016/NĐ-CP ngày 21 tháng 12 năm 2016 của Chính phủ Quy định chi tiết thi hành một số điều của Luật Ngân sách nhà nước;</w:t>
      </w:r>
    </w:p>
    <w:p w14:paraId="389C759B" w14:textId="77777777" w:rsidR="00491A65" w:rsidRPr="00E71DF0" w:rsidRDefault="00491A65" w:rsidP="00491A65">
      <w:pPr>
        <w:spacing w:after="100" w:line="264" w:lineRule="auto"/>
        <w:ind w:firstLine="720"/>
        <w:jc w:val="both"/>
        <w:rPr>
          <w:i/>
          <w:sz w:val="28"/>
        </w:rPr>
      </w:pPr>
      <w:r w:rsidRPr="00E71DF0">
        <w:rPr>
          <w:i/>
          <w:sz w:val="28"/>
        </w:rPr>
        <w:t>C</w:t>
      </w:r>
      <w:r w:rsidRPr="00E71DF0">
        <w:rPr>
          <w:rFonts w:hint="eastAsia"/>
          <w:i/>
          <w:sz w:val="28"/>
        </w:rPr>
        <w:t>ă</w:t>
      </w:r>
      <w:r w:rsidRPr="00E71DF0">
        <w:rPr>
          <w:i/>
          <w:sz w:val="28"/>
        </w:rPr>
        <w:t xml:space="preserve">n cứ Quyết định số 48/2016/QĐ-TTg ngày 31 tháng 10 năm 2016 của Thủ tướng Chính phủ Ban hành quy định nguyên tắc, tiêu chí, </w:t>
      </w:r>
      <w:r w:rsidRPr="00E71DF0">
        <w:rPr>
          <w:rFonts w:hint="eastAsia"/>
          <w:i/>
          <w:sz w:val="28"/>
        </w:rPr>
        <w:t>đ</w:t>
      </w:r>
      <w:r w:rsidRPr="00E71DF0">
        <w:rPr>
          <w:i/>
          <w:sz w:val="28"/>
        </w:rPr>
        <w:t xml:space="preserve">ịnh mức phân bổ vốn ngân sách trung ương và tỷ lệ vốn đối ứng của ngân sách địa phương thực hiện Chương trình mục tiêu quốc gia giảm nghèo bền vững giai </w:t>
      </w:r>
      <w:r w:rsidRPr="00E71DF0">
        <w:rPr>
          <w:rFonts w:hint="eastAsia"/>
          <w:i/>
          <w:sz w:val="28"/>
        </w:rPr>
        <w:t>đ</w:t>
      </w:r>
      <w:r w:rsidRPr="00E71DF0">
        <w:rPr>
          <w:i/>
          <w:sz w:val="28"/>
        </w:rPr>
        <w:t>oạn 2016-2020;</w:t>
      </w:r>
    </w:p>
    <w:p w14:paraId="65588D94" w14:textId="3CCC42FD" w:rsidR="00491A65" w:rsidRPr="00E71DF0" w:rsidRDefault="00DD15B6" w:rsidP="00491A65">
      <w:pPr>
        <w:spacing w:after="100" w:line="264" w:lineRule="auto"/>
        <w:ind w:firstLine="720"/>
        <w:jc w:val="both"/>
        <w:rPr>
          <w:i/>
          <w:sz w:val="28"/>
        </w:rPr>
      </w:pPr>
      <w:r>
        <w:rPr>
          <w:i/>
          <w:sz w:val="28"/>
        </w:rPr>
        <w:t>Thực hiện</w:t>
      </w:r>
      <w:r w:rsidR="00491A65" w:rsidRPr="00E71DF0">
        <w:rPr>
          <w:i/>
          <w:sz w:val="28"/>
        </w:rPr>
        <w:t xml:space="preserve"> Quyết định số 1669/QĐ-TTg ngày 19 tháng 11 năm 2019 của Thủ tướng Chính phủ về việc điều chỉnh, bổ sung kế hoạch thực hiện các Chương trình mục tiêu quốc gia giai đoạn 2016-2020;</w:t>
      </w:r>
    </w:p>
    <w:p w14:paraId="113C518B" w14:textId="2ED900E4" w:rsidR="00491A65" w:rsidRPr="00E71DF0" w:rsidRDefault="00491A65" w:rsidP="00491A65">
      <w:pPr>
        <w:spacing w:after="100" w:line="264" w:lineRule="auto"/>
        <w:ind w:firstLine="720"/>
        <w:jc w:val="both"/>
        <w:rPr>
          <w:i/>
          <w:sz w:val="28"/>
        </w:rPr>
      </w:pPr>
      <w:r w:rsidRPr="00E71DF0">
        <w:rPr>
          <w:i/>
          <w:sz w:val="28"/>
        </w:rPr>
        <w:lastRenderedPageBreak/>
        <w:t xml:space="preserve">Xét Tờ trình số      /TTr-UBND ngày    tháng </w:t>
      </w:r>
      <w:r w:rsidR="009B504A">
        <w:rPr>
          <w:i/>
          <w:sz w:val="28"/>
        </w:rPr>
        <w:t>9</w:t>
      </w:r>
      <w:r w:rsidRPr="00E71DF0">
        <w:rPr>
          <w:i/>
          <w:sz w:val="28"/>
        </w:rPr>
        <w:t xml:space="preserve"> năm 2021 của Ủy ban nhân dân tỉnh Kon Tum; Báo cáo thẩm tra của Ban Kinh tế - Ngân sách Hội đồng nhân dân tỉnh Kon Tum; ý kiến thảo luận của đại biểu Hội đồng nhân dân tỉnh </w:t>
      </w:r>
      <w:r w:rsidR="00F41D13" w:rsidRPr="00E71DF0">
        <w:rPr>
          <w:i/>
          <w:sz w:val="28"/>
        </w:rPr>
        <w:t xml:space="preserve">Kon Tum </w:t>
      </w:r>
      <w:r w:rsidRPr="00E71DF0">
        <w:rPr>
          <w:i/>
          <w:sz w:val="28"/>
        </w:rPr>
        <w:t>tại kỳ họp.</w:t>
      </w:r>
    </w:p>
    <w:p w14:paraId="5210EEC1" w14:textId="77777777" w:rsidR="00491A65" w:rsidRPr="00E71DF0" w:rsidRDefault="00491A65" w:rsidP="00491A65">
      <w:pPr>
        <w:spacing w:after="100" w:line="264" w:lineRule="auto"/>
        <w:ind w:firstLine="720"/>
        <w:jc w:val="center"/>
        <w:rPr>
          <w:b/>
          <w:sz w:val="28"/>
        </w:rPr>
      </w:pPr>
      <w:r w:rsidRPr="00E71DF0">
        <w:rPr>
          <w:b/>
          <w:sz w:val="28"/>
        </w:rPr>
        <w:t>QUYẾT NGHỊ:</w:t>
      </w:r>
    </w:p>
    <w:p w14:paraId="1E907746" w14:textId="77777777" w:rsidR="00891172" w:rsidRDefault="00491A65" w:rsidP="00891172">
      <w:pPr>
        <w:tabs>
          <w:tab w:val="left" w:pos="3336"/>
        </w:tabs>
        <w:spacing w:after="120"/>
        <w:ind w:firstLine="567"/>
        <w:jc w:val="both"/>
        <w:rPr>
          <w:sz w:val="28"/>
          <w:szCs w:val="28"/>
        </w:rPr>
      </w:pPr>
      <w:r w:rsidRPr="00E71DF0">
        <w:rPr>
          <w:b/>
          <w:sz w:val="28"/>
        </w:rPr>
        <w:t>Điều 1.</w:t>
      </w:r>
      <w:r w:rsidRPr="00E71DF0">
        <w:rPr>
          <w:b/>
          <w:bCs/>
          <w:sz w:val="28"/>
        </w:rPr>
        <w:t xml:space="preserve"> </w:t>
      </w:r>
      <w:r w:rsidR="00825596" w:rsidRPr="00E71DF0">
        <w:rPr>
          <w:sz w:val="28"/>
          <w:szCs w:val="28"/>
        </w:rPr>
        <w:t xml:space="preserve">Sửa đổi, bổ sung kế hoạch vốn đầu tư trung hạn </w:t>
      </w:r>
      <w:r w:rsidR="00825596" w:rsidRPr="00E71DF0">
        <w:rPr>
          <w:sz w:val="28"/>
          <w:szCs w:val="28"/>
          <w:lang w:val="de-DE"/>
        </w:rPr>
        <w:t xml:space="preserve">nguồn </w:t>
      </w:r>
      <w:r w:rsidR="00A51FD2" w:rsidRPr="00E71DF0">
        <w:rPr>
          <w:sz w:val="28"/>
          <w:szCs w:val="28"/>
          <w:lang w:val="de-DE"/>
        </w:rPr>
        <w:t xml:space="preserve">vốn </w:t>
      </w:r>
      <w:r w:rsidR="00825596" w:rsidRPr="00E71DF0">
        <w:rPr>
          <w:sz w:val="28"/>
          <w:szCs w:val="28"/>
          <w:lang w:val="de-DE"/>
        </w:rPr>
        <w:t xml:space="preserve">ngân sách Trung ương hỗ trợ thực hiện Chương trình Mục tiêu quốc gia giảm nghèo bền vững giai đoạn 2016-2020 của huyện Ia H‘Drai, Kon Plông và Tu Mơ Rông </w:t>
      </w:r>
      <w:r w:rsidR="00825596" w:rsidRPr="00E71DF0">
        <w:rPr>
          <w:sz w:val="28"/>
          <w:szCs w:val="28"/>
          <w:shd w:val="clear" w:color="auto" w:fill="FFFFFF"/>
        </w:rPr>
        <w:t xml:space="preserve">tại Phụ lục số 05, Phụ lục số 07 </w:t>
      </w:r>
      <w:r w:rsidR="00D05015" w:rsidRPr="00E71DF0">
        <w:rPr>
          <w:sz w:val="28"/>
          <w:szCs w:val="28"/>
          <w:shd w:val="clear" w:color="auto" w:fill="FFFFFF"/>
        </w:rPr>
        <w:t xml:space="preserve">Điều 2 </w:t>
      </w:r>
      <w:r w:rsidR="00825596" w:rsidRPr="00E71DF0">
        <w:rPr>
          <w:sz w:val="28"/>
          <w:szCs w:val="28"/>
          <w:shd w:val="clear" w:color="auto" w:fill="FFFFFF"/>
        </w:rPr>
        <w:t>Nghị quyết số 45/2019/NQ-HĐND ngày 09 tháng 12 năm 2019 của Hội đồng nhân dân tỉnh sửa đổi, bổ sung một số điều của các Nghị quyết của Hội đồng nhân dân tỉnh về Kế hoạch đầu tư công trung hạn giai đoạn 2016-2020 tỉnh Kon Tum</w:t>
      </w:r>
      <w:r w:rsidR="00825596" w:rsidRPr="00E71DF0">
        <w:rPr>
          <w:sz w:val="28"/>
          <w:szCs w:val="28"/>
        </w:rPr>
        <w:t xml:space="preserve"> </w:t>
      </w:r>
      <w:r w:rsidR="009A6D32">
        <w:rPr>
          <w:sz w:val="28"/>
          <w:szCs w:val="28"/>
        </w:rPr>
        <w:t>theo phụ lục đính kèm</w:t>
      </w:r>
      <w:r w:rsidR="00891172">
        <w:rPr>
          <w:sz w:val="28"/>
          <w:szCs w:val="28"/>
        </w:rPr>
        <w:t>.</w:t>
      </w:r>
    </w:p>
    <w:p w14:paraId="2BF36474" w14:textId="7D64C96E" w:rsidR="00491A65" w:rsidRPr="00891172" w:rsidRDefault="00491A65" w:rsidP="00891172">
      <w:pPr>
        <w:tabs>
          <w:tab w:val="left" w:pos="3336"/>
        </w:tabs>
        <w:spacing w:after="120"/>
        <w:ind w:firstLine="567"/>
        <w:jc w:val="both"/>
        <w:rPr>
          <w:sz w:val="28"/>
          <w:szCs w:val="28"/>
        </w:rPr>
      </w:pPr>
      <w:r w:rsidRPr="00E71DF0">
        <w:rPr>
          <w:b/>
          <w:sz w:val="28"/>
        </w:rPr>
        <w:t>Điều 2. Tổ chức thực hiện</w:t>
      </w:r>
    </w:p>
    <w:p w14:paraId="33618BC9" w14:textId="77777777" w:rsidR="00491A65" w:rsidRPr="00E71DF0" w:rsidRDefault="00491A65" w:rsidP="00FF7707">
      <w:pPr>
        <w:spacing w:after="120"/>
        <w:ind w:firstLine="567"/>
        <w:jc w:val="both"/>
        <w:rPr>
          <w:sz w:val="28"/>
        </w:rPr>
      </w:pPr>
      <w:r w:rsidRPr="00E71DF0">
        <w:rPr>
          <w:sz w:val="28"/>
        </w:rPr>
        <w:t>1.</w:t>
      </w:r>
      <w:r w:rsidRPr="00E71DF0">
        <w:rPr>
          <w:b/>
          <w:sz w:val="28"/>
        </w:rPr>
        <w:t xml:space="preserve"> </w:t>
      </w:r>
      <w:r w:rsidRPr="00E71DF0">
        <w:rPr>
          <w:sz w:val="28"/>
        </w:rPr>
        <w:t>Giao Ủy ban nhân dân tỉnh tổ chức thực hiện.</w:t>
      </w:r>
    </w:p>
    <w:p w14:paraId="403C6919" w14:textId="77777777" w:rsidR="00491A65" w:rsidRPr="00E71DF0" w:rsidRDefault="00491A65" w:rsidP="00FF7707">
      <w:pPr>
        <w:spacing w:after="120"/>
        <w:ind w:firstLine="567"/>
        <w:jc w:val="both"/>
        <w:rPr>
          <w:sz w:val="28"/>
        </w:rPr>
      </w:pPr>
      <w:r w:rsidRPr="00E71DF0">
        <w:rPr>
          <w:sz w:val="28"/>
        </w:rPr>
        <w:t>2. Giao Thường trực Hội đồng nhân dân tỉnh, các Ban của Hội đồng nhân dân tỉnh, Tổ Đại biểu Hội đồng nhân dân và Đại biểu Hội đồng nhân dân tỉnh giám sát việc thực hiện.</w:t>
      </w:r>
    </w:p>
    <w:p w14:paraId="6898BE12" w14:textId="77777777" w:rsidR="00491A65" w:rsidRPr="00E71DF0" w:rsidRDefault="00491A65" w:rsidP="00FF7707">
      <w:pPr>
        <w:spacing w:after="120"/>
        <w:ind w:firstLine="567"/>
        <w:jc w:val="both"/>
        <w:rPr>
          <w:b/>
          <w:sz w:val="28"/>
        </w:rPr>
      </w:pPr>
      <w:r w:rsidRPr="00E71DF0">
        <w:rPr>
          <w:sz w:val="28"/>
        </w:rPr>
        <w:t>3. Nghị quyết này đã được Hội đồng nhân dân tỉnh khóa XII, Kỳ họp Chuyên đề thông qua ngày    tháng    năm 2021 và có hiệu lực từ ngày    tháng    năm 2021./.</w:t>
      </w:r>
    </w:p>
    <w:p w14:paraId="46C09826" w14:textId="77777777" w:rsidR="00491A65" w:rsidRPr="00E71DF0" w:rsidRDefault="00491A65" w:rsidP="00491A65">
      <w:pPr>
        <w:tabs>
          <w:tab w:val="center" w:pos="7088"/>
        </w:tabs>
        <w:jc w:val="both"/>
        <w:rPr>
          <w:b/>
          <w:sz w:val="28"/>
        </w:rPr>
      </w:pPr>
      <w:r w:rsidRPr="00E71DF0">
        <w:rPr>
          <w:b/>
          <w:i/>
        </w:rPr>
        <w:t>Nơi nhận</w:t>
      </w:r>
      <w:r w:rsidRPr="00E71DF0">
        <w:rPr>
          <w:b/>
          <w:sz w:val="26"/>
        </w:rPr>
        <w:t>:</w:t>
      </w:r>
      <w:r w:rsidRPr="00E71DF0">
        <w:rPr>
          <w:b/>
          <w:sz w:val="28"/>
        </w:rPr>
        <w:t xml:space="preserve"> </w:t>
      </w:r>
      <w:r w:rsidRPr="00E71DF0">
        <w:rPr>
          <w:b/>
          <w:sz w:val="28"/>
        </w:rPr>
        <w:tab/>
      </w:r>
      <w:r w:rsidRPr="00E71DF0">
        <w:rPr>
          <w:b/>
          <w:sz w:val="28"/>
          <w:szCs w:val="28"/>
        </w:rPr>
        <w:t>CHỦ TỊCH</w:t>
      </w:r>
    </w:p>
    <w:p w14:paraId="6599BAF3" w14:textId="77777777" w:rsidR="00491A65" w:rsidRPr="00E71DF0" w:rsidRDefault="00491A65" w:rsidP="00491A65">
      <w:pPr>
        <w:tabs>
          <w:tab w:val="center" w:pos="7088"/>
        </w:tabs>
        <w:jc w:val="both"/>
        <w:rPr>
          <w:sz w:val="22"/>
          <w:szCs w:val="22"/>
        </w:rPr>
      </w:pPr>
      <w:r w:rsidRPr="00E71DF0">
        <w:rPr>
          <w:sz w:val="22"/>
          <w:szCs w:val="22"/>
        </w:rPr>
        <w:t>- Ủy ban Thường vụ Quốc hội;</w:t>
      </w:r>
    </w:p>
    <w:p w14:paraId="55A5F19D" w14:textId="77777777" w:rsidR="00491A65" w:rsidRPr="00E71DF0" w:rsidRDefault="00491A65" w:rsidP="00491A65">
      <w:pPr>
        <w:tabs>
          <w:tab w:val="center" w:pos="7088"/>
        </w:tabs>
        <w:jc w:val="both"/>
        <w:rPr>
          <w:sz w:val="22"/>
          <w:szCs w:val="22"/>
        </w:rPr>
      </w:pPr>
      <w:r w:rsidRPr="00E71DF0">
        <w:rPr>
          <w:sz w:val="22"/>
          <w:szCs w:val="22"/>
        </w:rPr>
        <w:t>- Chính phủ;</w:t>
      </w:r>
    </w:p>
    <w:p w14:paraId="5A32FF1B" w14:textId="77777777" w:rsidR="00491A65" w:rsidRPr="00E71DF0" w:rsidRDefault="00491A65" w:rsidP="00491A65">
      <w:pPr>
        <w:tabs>
          <w:tab w:val="center" w:pos="7088"/>
        </w:tabs>
        <w:jc w:val="both"/>
        <w:rPr>
          <w:sz w:val="22"/>
          <w:szCs w:val="22"/>
        </w:rPr>
      </w:pPr>
      <w:r w:rsidRPr="00E71DF0">
        <w:rPr>
          <w:sz w:val="22"/>
          <w:szCs w:val="22"/>
        </w:rPr>
        <w:t>- Hội đồng dân tộc và các Ủy ban của Quốc hội;</w:t>
      </w:r>
    </w:p>
    <w:p w14:paraId="71719E4D" w14:textId="77777777" w:rsidR="00491A65" w:rsidRPr="00E71DF0" w:rsidRDefault="00491A65" w:rsidP="00491A65">
      <w:pPr>
        <w:tabs>
          <w:tab w:val="center" w:pos="7088"/>
        </w:tabs>
        <w:jc w:val="both"/>
        <w:rPr>
          <w:sz w:val="22"/>
          <w:szCs w:val="22"/>
        </w:rPr>
      </w:pPr>
      <w:r w:rsidRPr="00E71DF0">
        <w:rPr>
          <w:sz w:val="22"/>
          <w:szCs w:val="22"/>
        </w:rPr>
        <w:t>- Ban công tác Đại biểu Quốc hội;</w:t>
      </w:r>
    </w:p>
    <w:p w14:paraId="2ED2D49A" w14:textId="77777777" w:rsidR="00491A65" w:rsidRPr="00E71DF0" w:rsidRDefault="00491A65" w:rsidP="00491A65">
      <w:pPr>
        <w:tabs>
          <w:tab w:val="center" w:pos="7088"/>
        </w:tabs>
        <w:jc w:val="both"/>
        <w:rPr>
          <w:sz w:val="22"/>
          <w:szCs w:val="22"/>
        </w:rPr>
      </w:pPr>
      <w:r w:rsidRPr="00E71DF0">
        <w:rPr>
          <w:sz w:val="22"/>
          <w:szCs w:val="22"/>
        </w:rPr>
        <w:t>- Bộ Kế hoạch và Đầu tư (</w:t>
      </w:r>
      <w:r w:rsidRPr="00E71DF0">
        <w:rPr>
          <w:i/>
          <w:sz w:val="22"/>
          <w:szCs w:val="22"/>
        </w:rPr>
        <w:t>Vụ Pháp chế</w:t>
      </w:r>
      <w:r w:rsidRPr="00E71DF0">
        <w:rPr>
          <w:sz w:val="22"/>
          <w:szCs w:val="22"/>
        </w:rPr>
        <w:t xml:space="preserve">); </w:t>
      </w:r>
    </w:p>
    <w:p w14:paraId="6932EFAF" w14:textId="77777777" w:rsidR="00491A65" w:rsidRPr="00E71DF0" w:rsidRDefault="00491A65" w:rsidP="00491A65">
      <w:pPr>
        <w:tabs>
          <w:tab w:val="center" w:pos="7088"/>
        </w:tabs>
        <w:jc w:val="both"/>
        <w:rPr>
          <w:sz w:val="22"/>
          <w:szCs w:val="22"/>
        </w:rPr>
      </w:pPr>
      <w:r w:rsidRPr="00E71DF0">
        <w:rPr>
          <w:sz w:val="22"/>
          <w:szCs w:val="22"/>
        </w:rPr>
        <w:t>- Bộ Tài chính (</w:t>
      </w:r>
      <w:r w:rsidRPr="00E71DF0">
        <w:rPr>
          <w:i/>
          <w:sz w:val="22"/>
          <w:szCs w:val="22"/>
        </w:rPr>
        <w:t>Vụ Pháp chế</w:t>
      </w:r>
      <w:r w:rsidRPr="00E71DF0">
        <w:rPr>
          <w:sz w:val="22"/>
          <w:szCs w:val="22"/>
        </w:rPr>
        <w:t xml:space="preserve">); </w:t>
      </w:r>
      <w:r w:rsidRPr="00E71DF0">
        <w:rPr>
          <w:sz w:val="22"/>
          <w:szCs w:val="22"/>
        </w:rPr>
        <w:tab/>
      </w:r>
    </w:p>
    <w:p w14:paraId="62220150" w14:textId="77777777" w:rsidR="00491A65" w:rsidRPr="00E71DF0" w:rsidRDefault="00491A65" w:rsidP="00491A65">
      <w:pPr>
        <w:tabs>
          <w:tab w:val="center" w:pos="7088"/>
        </w:tabs>
        <w:jc w:val="both"/>
        <w:rPr>
          <w:sz w:val="22"/>
          <w:szCs w:val="22"/>
        </w:rPr>
      </w:pPr>
      <w:r w:rsidRPr="00E71DF0">
        <w:rPr>
          <w:sz w:val="22"/>
          <w:szCs w:val="22"/>
        </w:rPr>
        <w:t>- Bộ Tư pháp (</w:t>
      </w:r>
      <w:r w:rsidRPr="00E71DF0">
        <w:rPr>
          <w:i/>
          <w:sz w:val="22"/>
          <w:szCs w:val="22"/>
        </w:rPr>
        <w:t>Cục Kiểm tra Văn bản QPPL</w:t>
      </w:r>
      <w:r w:rsidRPr="00E71DF0">
        <w:rPr>
          <w:sz w:val="22"/>
          <w:szCs w:val="22"/>
        </w:rPr>
        <w:t>);</w:t>
      </w:r>
      <w:r w:rsidRPr="00E71DF0">
        <w:rPr>
          <w:sz w:val="22"/>
          <w:szCs w:val="22"/>
        </w:rPr>
        <w:tab/>
      </w:r>
    </w:p>
    <w:p w14:paraId="4D9933C0" w14:textId="77777777" w:rsidR="00491A65" w:rsidRPr="00E71DF0" w:rsidRDefault="00491A65" w:rsidP="00491A65">
      <w:pPr>
        <w:tabs>
          <w:tab w:val="center" w:pos="7088"/>
        </w:tabs>
        <w:jc w:val="both"/>
        <w:rPr>
          <w:b/>
          <w:sz w:val="22"/>
          <w:szCs w:val="22"/>
        </w:rPr>
      </w:pPr>
      <w:r w:rsidRPr="00E71DF0">
        <w:rPr>
          <w:sz w:val="22"/>
          <w:szCs w:val="22"/>
        </w:rPr>
        <w:t>- Thường trực Tỉnh ủy;</w:t>
      </w:r>
      <w:r w:rsidRPr="00E71DF0">
        <w:rPr>
          <w:b/>
          <w:sz w:val="22"/>
          <w:szCs w:val="22"/>
        </w:rPr>
        <w:t xml:space="preserve"> </w:t>
      </w:r>
      <w:r w:rsidRPr="00E71DF0">
        <w:rPr>
          <w:b/>
          <w:sz w:val="22"/>
          <w:szCs w:val="22"/>
        </w:rPr>
        <w:tab/>
      </w:r>
      <w:r w:rsidRPr="00E71DF0">
        <w:rPr>
          <w:b/>
          <w:sz w:val="22"/>
          <w:szCs w:val="22"/>
        </w:rPr>
        <w:tab/>
      </w:r>
    </w:p>
    <w:p w14:paraId="096336DA" w14:textId="77777777" w:rsidR="00491A65" w:rsidRPr="00E71DF0" w:rsidRDefault="00491A65" w:rsidP="00491A65">
      <w:pPr>
        <w:tabs>
          <w:tab w:val="center" w:pos="7088"/>
        </w:tabs>
        <w:jc w:val="both"/>
        <w:rPr>
          <w:sz w:val="22"/>
          <w:szCs w:val="22"/>
        </w:rPr>
      </w:pPr>
      <w:r w:rsidRPr="00E71DF0">
        <w:rPr>
          <w:sz w:val="22"/>
          <w:szCs w:val="22"/>
        </w:rPr>
        <w:t>- Thường trực Hội đồng nhân dân tỉnh;</w:t>
      </w:r>
    </w:p>
    <w:p w14:paraId="3E3C0477" w14:textId="77777777" w:rsidR="00491A65" w:rsidRPr="00E71DF0" w:rsidRDefault="00491A65" w:rsidP="00491A65">
      <w:pPr>
        <w:tabs>
          <w:tab w:val="center" w:pos="7088"/>
        </w:tabs>
        <w:jc w:val="both"/>
        <w:rPr>
          <w:sz w:val="22"/>
          <w:szCs w:val="22"/>
        </w:rPr>
      </w:pPr>
      <w:r w:rsidRPr="00E71DF0">
        <w:rPr>
          <w:sz w:val="22"/>
          <w:szCs w:val="22"/>
        </w:rPr>
        <w:t>- Ủy ban nhân dân tỉnh;</w:t>
      </w:r>
    </w:p>
    <w:p w14:paraId="1F8416B5" w14:textId="77777777" w:rsidR="00491A65" w:rsidRPr="00E71DF0" w:rsidRDefault="00491A65" w:rsidP="00491A65">
      <w:pPr>
        <w:tabs>
          <w:tab w:val="center" w:pos="7088"/>
        </w:tabs>
        <w:jc w:val="both"/>
        <w:rPr>
          <w:sz w:val="22"/>
          <w:szCs w:val="22"/>
        </w:rPr>
      </w:pPr>
      <w:r w:rsidRPr="00E71DF0">
        <w:rPr>
          <w:sz w:val="22"/>
          <w:szCs w:val="22"/>
        </w:rPr>
        <w:t>- Đoàn Đại biểu Quốc hội tỉnh;</w:t>
      </w:r>
      <w:r w:rsidRPr="00E71DF0">
        <w:rPr>
          <w:b/>
          <w:sz w:val="28"/>
          <w:szCs w:val="28"/>
        </w:rPr>
        <w:t xml:space="preserve">                         </w:t>
      </w:r>
      <w:r w:rsidRPr="00E71DF0">
        <w:rPr>
          <w:b/>
          <w:sz w:val="28"/>
          <w:szCs w:val="28"/>
        </w:rPr>
        <w:tab/>
      </w:r>
    </w:p>
    <w:p w14:paraId="2967F08D" w14:textId="77777777" w:rsidR="00491A65" w:rsidRPr="00E71DF0" w:rsidRDefault="00491A65" w:rsidP="00491A65">
      <w:pPr>
        <w:jc w:val="both"/>
        <w:rPr>
          <w:sz w:val="22"/>
          <w:szCs w:val="22"/>
        </w:rPr>
      </w:pPr>
      <w:r w:rsidRPr="00E71DF0">
        <w:rPr>
          <w:sz w:val="22"/>
          <w:szCs w:val="22"/>
        </w:rPr>
        <w:t>- Ủy ban Mặt trận tổ quốc Việt Nam tỉnh;</w:t>
      </w:r>
    </w:p>
    <w:p w14:paraId="1384200D" w14:textId="77777777" w:rsidR="00491A65" w:rsidRPr="00E71DF0" w:rsidRDefault="00491A65" w:rsidP="00491A65">
      <w:pPr>
        <w:jc w:val="both"/>
        <w:rPr>
          <w:sz w:val="22"/>
          <w:szCs w:val="22"/>
        </w:rPr>
      </w:pPr>
      <w:r w:rsidRPr="00E71DF0">
        <w:rPr>
          <w:sz w:val="22"/>
          <w:szCs w:val="22"/>
        </w:rPr>
        <w:t>- Các Ban của Hội đồng nhân dân tỉnh;</w:t>
      </w:r>
    </w:p>
    <w:p w14:paraId="4ECE497F" w14:textId="77777777" w:rsidR="00491A65" w:rsidRPr="00E71DF0" w:rsidRDefault="00491A65" w:rsidP="00491A65">
      <w:pPr>
        <w:jc w:val="both"/>
        <w:rPr>
          <w:sz w:val="22"/>
          <w:szCs w:val="22"/>
        </w:rPr>
      </w:pPr>
      <w:r w:rsidRPr="00E71DF0">
        <w:rPr>
          <w:sz w:val="22"/>
          <w:szCs w:val="22"/>
        </w:rPr>
        <w:t>- Đại biểu Hội đồng nhân dân tỉnh;</w:t>
      </w:r>
    </w:p>
    <w:p w14:paraId="5AE65E82" w14:textId="77777777" w:rsidR="00491A65" w:rsidRPr="00E71DF0" w:rsidRDefault="00491A65" w:rsidP="00491A65">
      <w:pPr>
        <w:jc w:val="both"/>
        <w:rPr>
          <w:sz w:val="22"/>
          <w:szCs w:val="22"/>
        </w:rPr>
      </w:pPr>
      <w:r w:rsidRPr="00E71DF0">
        <w:rPr>
          <w:sz w:val="22"/>
          <w:szCs w:val="22"/>
        </w:rPr>
        <w:t>- Các Sở, ban, ngành đoàn thể của tỉnh;</w:t>
      </w:r>
    </w:p>
    <w:p w14:paraId="52C4851B" w14:textId="77777777" w:rsidR="00491A65" w:rsidRPr="00E71DF0" w:rsidRDefault="00491A65" w:rsidP="00491A65">
      <w:pPr>
        <w:jc w:val="both"/>
        <w:rPr>
          <w:sz w:val="22"/>
          <w:szCs w:val="22"/>
        </w:rPr>
      </w:pPr>
      <w:r w:rsidRPr="00E71DF0">
        <w:rPr>
          <w:sz w:val="22"/>
          <w:szCs w:val="22"/>
        </w:rPr>
        <w:t>- Văn phòng: Đoàn ĐBQH, HĐND, UBND tỉnh;</w:t>
      </w:r>
    </w:p>
    <w:p w14:paraId="58333B84" w14:textId="77777777" w:rsidR="00491A65" w:rsidRPr="00E71DF0" w:rsidRDefault="00491A65" w:rsidP="00491A65">
      <w:pPr>
        <w:jc w:val="both"/>
        <w:rPr>
          <w:sz w:val="22"/>
          <w:szCs w:val="22"/>
        </w:rPr>
      </w:pPr>
      <w:r w:rsidRPr="00E71DF0">
        <w:rPr>
          <w:sz w:val="22"/>
          <w:szCs w:val="22"/>
        </w:rPr>
        <w:t>- Thường trực HĐND, UBND các huyện, thành phố;</w:t>
      </w:r>
    </w:p>
    <w:p w14:paraId="407F2792" w14:textId="77777777" w:rsidR="00491A65" w:rsidRPr="00E71DF0" w:rsidRDefault="00491A65" w:rsidP="00491A65">
      <w:pPr>
        <w:jc w:val="both"/>
        <w:rPr>
          <w:sz w:val="22"/>
          <w:szCs w:val="22"/>
          <w:lang w:val="de-DE"/>
        </w:rPr>
      </w:pPr>
      <w:r w:rsidRPr="00E71DF0">
        <w:rPr>
          <w:sz w:val="22"/>
          <w:szCs w:val="22"/>
          <w:lang w:val="de-DE"/>
        </w:rPr>
        <w:t>- Báo Kon Tum, Đài Phát thanh - Truyền hình tỉnh;</w:t>
      </w:r>
    </w:p>
    <w:p w14:paraId="3B115A06" w14:textId="77777777" w:rsidR="00491A65" w:rsidRPr="00E71DF0" w:rsidRDefault="00491A65" w:rsidP="00491A65">
      <w:pPr>
        <w:jc w:val="both"/>
        <w:rPr>
          <w:sz w:val="22"/>
          <w:szCs w:val="22"/>
          <w:lang w:val="de-DE"/>
        </w:rPr>
      </w:pPr>
      <w:r w:rsidRPr="00E71DF0">
        <w:rPr>
          <w:sz w:val="22"/>
          <w:szCs w:val="22"/>
          <w:lang w:val="de-DE"/>
        </w:rPr>
        <w:t>- Cổng Thông tin điện tử tỉnh;</w:t>
      </w:r>
    </w:p>
    <w:p w14:paraId="23B76535" w14:textId="77777777" w:rsidR="00491A65" w:rsidRPr="00E71DF0" w:rsidRDefault="00491A65" w:rsidP="00491A65">
      <w:pPr>
        <w:jc w:val="both"/>
        <w:rPr>
          <w:sz w:val="22"/>
          <w:szCs w:val="22"/>
          <w:lang w:val="de-DE"/>
        </w:rPr>
      </w:pPr>
      <w:r w:rsidRPr="00E71DF0">
        <w:rPr>
          <w:sz w:val="22"/>
          <w:szCs w:val="22"/>
          <w:lang w:val="de-DE"/>
        </w:rPr>
        <w:t>- Công báo tỉnh;</w:t>
      </w:r>
    </w:p>
    <w:p w14:paraId="19E12CCE" w14:textId="070731BF" w:rsidR="00C67EE8" w:rsidRPr="00E71DF0" w:rsidRDefault="00491A65" w:rsidP="00825596">
      <w:pPr>
        <w:jc w:val="both"/>
        <w:rPr>
          <w:sz w:val="22"/>
          <w:szCs w:val="22"/>
        </w:rPr>
      </w:pPr>
      <w:r w:rsidRPr="00E71DF0">
        <w:rPr>
          <w:sz w:val="22"/>
          <w:szCs w:val="22"/>
          <w:lang w:val="de-DE"/>
        </w:rPr>
        <w:t>- Lưu: VT, TH.</w:t>
      </w:r>
    </w:p>
    <w:sectPr w:rsidR="00C67EE8" w:rsidRPr="00E71DF0" w:rsidSect="009B504A">
      <w:headerReference w:type="even" r:id="rId6"/>
      <w:headerReference w:type="default" r:id="rId7"/>
      <w:pgSz w:w="11907" w:h="16840" w:code="9"/>
      <w:pgMar w:top="1134" w:right="1134" w:bottom="1134" w:left="1701" w:header="709"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5CD207" w14:textId="77777777" w:rsidR="006F7566" w:rsidRDefault="006F7566">
      <w:r>
        <w:separator/>
      </w:r>
    </w:p>
  </w:endnote>
  <w:endnote w:type="continuationSeparator" w:id="0">
    <w:p w14:paraId="291A8997" w14:textId="77777777" w:rsidR="006F7566" w:rsidRDefault="006F7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9321B" w14:textId="77777777" w:rsidR="006F7566" w:rsidRDefault="006F7566">
      <w:r>
        <w:separator/>
      </w:r>
    </w:p>
  </w:footnote>
  <w:footnote w:type="continuationSeparator" w:id="0">
    <w:p w14:paraId="3A496731" w14:textId="77777777" w:rsidR="006F7566" w:rsidRDefault="006F75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4B32F" w14:textId="77777777" w:rsidR="00941137" w:rsidRDefault="00E75B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A3AD0F0" w14:textId="77777777" w:rsidR="00941137" w:rsidRDefault="006F75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4A0F6" w14:textId="3B203C3A" w:rsidR="00941137" w:rsidRDefault="00E75B9B">
    <w:pPr>
      <w:pStyle w:val="Head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43037B">
      <w:rPr>
        <w:rStyle w:val="PageNumber"/>
      </w:rPr>
      <w:t>2</w:t>
    </w:r>
    <w:r>
      <w:rPr>
        <w:rStyle w:val="PageNumber"/>
      </w:rPr>
      <w:fldChar w:fldCharType="end"/>
    </w:r>
  </w:p>
  <w:p w14:paraId="382FDE40" w14:textId="77777777" w:rsidR="00941137" w:rsidRDefault="006F756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010E"/>
    <w:rsid w:val="000E7DB5"/>
    <w:rsid w:val="000F2EFD"/>
    <w:rsid w:val="00173876"/>
    <w:rsid w:val="0017679D"/>
    <w:rsid w:val="00177111"/>
    <w:rsid w:val="002069B4"/>
    <w:rsid w:val="00253B5F"/>
    <w:rsid w:val="002A4491"/>
    <w:rsid w:val="00321ED2"/>
    <w:rsid w:val="00346738"/>
    <w:rsid w:val="00373341"/>
    <w:rsid w:val="00390624"/>
    <w:rsid w:val="00397298"/>
    <w:rsid w:val="003A4FFE"/>
    <w:rsid w:val="003C0607"/>
    <w:rsid w:val="003D5EF6"/>
    <w:rsid w:val="003E4D03"/>
    <w:rsid w:val="003F3618"/>
    <w:rsid w:val="00401378"/>
    <w:rsid w:val="0043037B"/>
    <w:rsid w:val="004461AF"/>
    <w:rsid w:val="00491A65"/>
    <w:rsid w:val="004C55D9"/>
    <w:rsid w:val="00557F24"/>
    <w:rsid w:val="00584BD3"/>
    <w:rsid w:val="0059010E"/>
    <w:rsid w:val="005B0BD1"/>
    <w:rsid w:val="005C3F92"/>
    <w:rsid w:val="005D04FB"/>
    <w:rsid w:val="006F43AF"/>
    <w:rsid w:val="006F7566"/>
    <w:rsid w:val="00740284"/>
    <w:rsid w:val="00740C9C"/>
    <w:rsid w:val="00780606"/>
    <w:rsid w:val="00806313"/>
    <w:rsid w:val="00825596"/>
    <w:rsid w:val="00880076"/>
    <w:rsid w:val="00891172"/>
    <w:rsid w:val="008A22E3"/>
    <w:rsid w:val="008F15DC"/>
    <w:rsid w:val="00923E72"/>
    <w:rsid w:val="00940863"/>
    <w:rsid w:val="00980824"/>
    <w:rsid w:val="009A6D32"/>
    <w:rsid w:val="009B504A"/>
    <w:rsid w:val="009D3912"/>
    <w:rsid w:val="00A12685"/>
    <w:rsid w:val="00A42ECB"/>
    <w:rsid w:val="00A51FD2"/>
    <w:rsid w:val="00AD5621"/>
    <w:rsid w:val="00B35530"/>
    <w:rsid w:val="00B454F1"/>
    <w:rsid w:val="00B940D9"/>
    <w:rsid w:val="00BA7307"/>
    <w:rsid w:val="00BF62C2"/>
    <w:rsid w:val="00C2398F"/>
    <w:rsid w:val="00CA240A"/>
    <w:rsid w:val="00CA4C98"/>
    <w:rsid w:val="00CD46BE"/>
    <w:rsid w:val="00CE7193"/>
    <w:rsid w:val="00D05015"/>
    <w:rsid w:val="00D07E0F"/>
    <w:rsid w:val="00D2334B"/>
    <w:rsid w:val="00D31866"/>
    <w:rsid w:val="00D52373"/>
    <w:rsid w:val="00D5551C"/>
    <w:rsid w:val="00D63EAB"/>
    <w:rsid w:val="00DA798E"/>
    <w:rsid w:val="00DB01FC"/>
    <w:rsid w:val="00DD15B6"/>
    <w:rsid w:val="00DF5C1E"/>
    <w:rsid w:val="00E71DF0"/>
    <w:rsid w:val="00E75B9B"/>
    <w:rsid w:val="00E83240"/>
    <w:rsid w:val="00F26F49"/>
    <w:rsid w:val="00F41D13"/>
    <w:rsid w:val="00FB1DAF"/>
    <w:rsid w:val="00FF77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7AE86"/>
  <w15:docId w15:val="{5004999A-0467-41A6-AA7A-D50079D3B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010E"/>
    <w:pPr>
      <w:spacing w:after="0" w:line="240" w:lineRule="auto"/>
    </w:pPr>
    <w:rPr>
      <w:rFonts w:ascii="Times New Roman" w:eastAsia="Times New Roman" w:hAnsi="Times New Roman" w:cs="Times New Roman"/>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rsid w:val="0059010E"/>
  </w:style>
  <w:style w:type="paragraph" w:styleId="Header">
    <w:name w:val="header"/>
    <w:basedOn w:val="Normal"/>
    <w:link w:val="HeaderChar"/>
    <w:rsid w:val="0059010E"/>
    <w:pPr>
      <w:tabs>
        <w:tab w:val="center" w:pos="4320"/>
        <w:tab w:val="right" w:pos="8640"/>
      </w:tabs>
    </w:pPr>
  </w:style>
  <w:style w:type="character" w:customStyle="1" w:styleId="HeaderChar">
    <w:name w:val="Header Char"/>
    <w:basedOn w:val="DefaultParagraphFont"/>
    <w:link w:val="Header"/>
    <w:rsid w:val="0059010E"/>
    <w:rPr>
      <w:rFonts w:ascii="Times New Roman" w:eastAsia="Times New Roman" w:hAnsi="Times New Roman" w:cs="Times New Roman"/>
      <w:noProof/>
      <w:sz w:val="24"/>
      <w:szCs w:val="24"/>
    </w:rPr>
  </w:style>
  <w:style w:type="character" w:styleId="CommentReference">
    <w:name w:val="annotation reference"/>
    <w:basedOn w:val="DefaultParagraphFont"/>
    <w:uiPriority w:val="99"/>
    <w:semiHidden/>
    <w:unhideWhenUsed/>
    <w:rsid w:val="003D5EF6"/>
    <w:rPr>
      <w:sz w:val="16"/>
      <w:szCs w:val="16"/>
    </w:rPr>
  </w:style>
  <w:style w:type="paragraph" w:styleId="CommentText">
    <w:name w:val="annotation text"/>
    <w:basedOn w:val="Normal"/>
    <w:link w:val="CommentTextChar"/>
    <w:uiPriority w:val="99"/>
    <w:semiHidden/>
    <w:unhideWhenUsed/>
    <w:rsid w:val="003D5EF6"/>
    <w:rPr>
      <w:sz w:val="20"/>
      <w:szCs w:val="20"/>
    </w:rPr>
  </w:style>
  <w:style w:type="character" w:customStyle="1" w:styleId="CommentTextChar">
    <w:name w:val="Comment Text Char"/>
    <w:basedOn w:val="DefaultParagraphFont"/>
    <w:link w:val="CommentText"/>
    <w:uiPriority w:val="99"/>
    <w:semiHidden/>
    <w:rsid w:val="003D5EF6"/>
    <w:rPr>
      <w:rFonts w:ascii="Times New Roman" w:eastAsia="Times New Roman" w:hAnsi="Times New Roman" w:cs="Times New Roman"/>
      <w:noProof/>
      <w:sz w:val="20"/>
      <w:szCs w:val="20"/>
    </w:rPr>
  </w:style>
  <w:style w:type="paragraph" w:styleId="CommentSubject">
    <w:name w:val="annotation subject"/>
    <w:basedOn w:val="CommentText"/>
    <w:next w:val="CommentText"/>
    <w:link w:val="CommentSubjectChar"/>
    <w:uiPriority w:val="99"/>
    <w:semiHidden/>
    <w:unhideWhenUsed/>
    <w:rsid w:val="003D5EF6"/>
    <w:rPr>
      <w:b/>
      <w:bCs/>
    </w:rPr>
  </w:style>
  <w:style w:type="character" w:customStyle="1" w:styleId="CommentSubjectChar">
    <w:name w:val="Comment Subject Char"/>
    <w:basedOn w:val="CommentTextChar"/>
    <w:link w:val="CommentSubject"/>
    <w:uiPriority w:val="99"/>
    <w:semiHidden/>
    <w:rsid w:val="003D5EF6"/>
    <w:rPr>
      <w:rFonts w:ascii="Times New Roman" w:eastAsia="Times New Roman" w:hAnsi="Times New Roman" w:cs="Times New Roman"/>
      <w:b/>
      <w:bCs/>
      <w:noProof/>
      <w:sz w:val="20"/>
      <w:szCs w:val="20"/>
    </w:rPr>
  </w:style>
  <w:style w:type="paragraph" w:styleId="BalloonText">
    <w:name w:val="Balloon Text"/>
    <w:basedOn w:val="Normal"/>
    <w:link w:val="BalloonTextChar"/>
    <w:uiPriority w:val="99"/>
    <w:semiHidden/>
    <w:unhideWhenUsed/>
    <w:rsid w:val="003D5EF6"/>
    <w:rPr>
      <w:rFonts w:ascii="Tahoma" w:hAnsi="Tahoma" w:cs="Tahoma"/>
      <w:sz w:val="16"/>
      <w:szCs w:val="16"/>
    </w:rPr>
  </w:style>
  <w:style w:type="character" w:customStyle="1" w:styleId="BalloonTextChar">
    <w:name w:val="Balloon Text Char"/>
    <w:basedOn w:val="DefaultParagraphFont"/>
    <w:link w:val="BalloonText"/>
    <w:uiPriority w:val="99"/>
    <w:semiHidden/>
    <w:rsid w:val="003D5EF6"/>
    <w:rPr>
      <w:rFonts w:ascii="Tahoma" w:eastAsia="Times New Roman" w:hAnsi="Tahoma" w:cs="Tahoma"/>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5283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2</Pages>
  <Words>575</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Gren Na</dc:creator>
  <cp:lastModifiedBy>Dang Quang Ha</cp:lastModifiedBy>
  <cp:revision>49</cp:revision>
  <dcterms:created xsi:type="dcterms:W3CDTF">2021-08-24T01:30:00Z</dcterms:created>
  <dcterms:modified xsi:type="dcterms:W3CDTF">2021-09-15T07:43:00Z</dcterms:modified>
</cp:coreProperties>
</file>