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5995"/>
      </w:tblGrid>
      <w:tr w:rsidR="00AF3418" w:rsidRPr="00AF3418" w:rsidTr="009C7266">
        <w:trPr>
          <w:trHeight w:hRule="exact" w:val="837"/>
        </w:trPr>
        <w:tc>
          <w:tcPr>
            <w:tcW w:w="2024" w:type="pct"/>
            <w:tcBorders>
              <w:top w:val="nil"/>
              <w:left w:val="nil"/>
              <w:bottom w:val="nil"/>
              <w:right w:val="nil"/>
            </w:tcBorders>
            <w:hideMark/>
          </w:tcPr>
          <w:p w:rsidR="00557639" w:rsidRPr="00AF3418" w:rsidRDefault="009C7266" w:rsidP="00F50A1F">
            <w:pPr>
              <w:pStyle w:val="Heading3"/>
              <w:spacing w:before="0"/>
              <w:rPr>
                <w:b w:val="0"/>
                <w:color w:val="auto"/>
                <w:lang w:val="en-US" w:eastAsia="en-US"/>
              </w:rPr>
            </w:pPr>
            <w:r w:rsidRPr="00AF3418">
              <w:rPr>
                <w:b w:val="0"/>
                <w:color w:val="auto"/>
                <w:lang w:val="en-US" w:eastAsia="en-US"/>
              </w:rPr>
              <w:t>HĐND TỈNH KON TUM</w:t>
            </w:r>
          </w:p>
          <w:p w:rsidR="00557639" w:rsidRPr="00AF3418" w:rsidRDefault="00793C1B" w:rsidP="00F50A1F">
            <w:pPr>
              <w:jc w:val="center"/>
              <w:rPr>
                <w:rFonts w:ascii="Times New Roman" w:hAnsi="Times New Roman"/>
                <w:b/>
                <w:sz w:val="26"/>
                <w:lang w:val="en-US"/>
              </w:rPr>
            </w:pPr>
            <w:r w:rsidRPr="00AF3418">
              <w:rPr>
                <w:lang w:eastAsia="vi-VN"/>
              </w:rPr>
              <mc:AlternateContent>
                <mc:Choice Requires="wps">
                  <w:drawing>
                    <wp:anchor distT="4294967294" distB="4294967294" distL="114300" distR="114300" simplePos="0" relativeHeight="251656192" behindDoc="0" locked="0" layoutInCell="1" allowOverlap="1" wp14:anchorId="085EB7AD" wp14:editId="34B9267D">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BEC78" id="Straight Connector 4" o:spid="_x0000_s1026" style="position:absolute;z-index:25165619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9C7266" w:rsidRPr="00AF3418">
              <w:rPr>
                <w:rFonts w:ascii="Times New Roman" w:hAnsi="Times New Roman"/>
                <w:b/>
                <w:sz w:val="26"/>
                <w:lang w:val="en-US"/>
              </w:rPr>
              <w:t>BAN KINH TẾ - NGÂN SÁCH</w:t>
            </w:r>
          </w:p>
        </w:tc>
        <w:tc>
          <w:tcPr>
            <w:tcW w:w="2976" w:type="pct"/>
            <w:tcBorders>
              <w:top w:val="nil"/>
              <w:left w:val="nil"/>
              <w:bottom w:val="nil"/>
              <w:right w:val="nil"/>
            </w:tcBorders>
            <w:hideMark/>
          </w:tcPr>
          <w:p w:rsidR="00557639" w:rsidRPr="00AF3418" w:rsidRDefault="00557639" w:rsidP="00F50A1F">
            <w:pPr>
              <w:jc w:val="center"/>
              <w:rPr>
                <w:rFonts w:ascii="Times New Roman" w:hAnsi="Times New Roman"/>
                <w:b/>
                <w:sz w:val="26"/>
              </w:rPr>
            </w:pPr>
            <w:r w:rsidRPr="00AF3418">
              <w:rPr>
                <w:rFonts w:ascii="Times New Roman" w:hAnsi="Times New Roman"/>
                <w:b/>
                <w:sz w:val="26"/>
              </w:rPr>
              <w:t>CỘNG HÒA XÃ HỘI CHỦ NGHĨA VIỆT NAM</w:t>
            </w:r>
          </w:p>
          <w:p w:rsidR="00557639" w:rsidRPr="00AF3418" w:rsidRDefault="00793C1B" w:rsidP="00F50A1F">
            <w:pPr>
              <w:jc w:val="center"/>
              <w:rPr>
                <w:rFonts w:ascii="Times New Roman" w:hAnsi="Times New Roman"/>
                <w:b/>
              </w:rPr>
            </w:pPr>
            <w:r w:rsidRPr="00AF3418">
              <w:rPr>
                <w:lang w:eastAsia="vi-VN"/>
              </w:rPr>
              <mc:AlternateContent>
                <mc:Choice Requires="wps">
                  <w:drawing>
                    <wp:anchor distT="4294967294" distB="4294967294" distL="114300" distR="114300" simplePos="0" relativeHeight="251657216" behindDoc="0" locked="0" layoutInCell="1" allowOverlap="1" wp14:anchorId="314CFA5E" wp14:editId="712DADC1">
                      <wp:simplePos x="0" y="0"/>
                      <wp:positionH relativeFrom="column">
                        <wp:posOffset>748665</wp:posOffset>
                      </wp:positionH>
                      <wp:positionV relativeFrom="paragraph">
                        <wp:posOffset>196214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2BF45"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15.45pt" to="229.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" strokecolor="#002060"/>
                  </w:pict>
                </mc:Fallback>
              </mc:AlternateContent>
            </w:r>
            <w:r w:rsidR="00557639" w:rsidRPr="00AF3418">
              <w:rPr>
                <w:rFonts w:ascii="Times New Roman" w:hAnsi="Times New Roman"/>
                <w:b/>
              </w:rPr>
              <w:t>Độc lập - Tự do - Hạnh phúc</w:t>
            </w:r>
          </w:p>
        </w:tc>
      </w:tr>
      <w:tr w:rsidR="00AF3418" w:rsidRPr="00AF3418" w:rsidTr="009C7266">
        <w:trPr>
          <w:trHeight w:hRule="exact" w:val="837"/>
        </w:trPr>
        <w:tc>
          <w:tcPr>
            <w:tcW w:w="2024" w:type="pct"/>
            <w:tcBorders>
              <w:top w:val="nil"/>
              <w:left w:val="nil"/>
              <w:bottom w:val="nil"/>
              <w:right w:val="nil"/>
            </w:tcBorders>
            <w:hideMark/>
          </w:tcPr>
          <w:p w:rsidR="00557639" w:rsidRPr="00AF3418" w:rsidRDefault="00557639" w:rsidP="00A271A9">
            <w:pPr>
              <w:spacing w:line="276" w:lineRule="auto"/>
              <w:jc w:val="center"/>
              <w:rPr>
                <w:rFonts w:ascii="Times New Roman" w:hAnsi="Times New Roman"/>
                <w:lang w:val="en-US"/>
              </w:rPr>
            </w:pPr>
            <w:r w:rsidRPr="00AF3418">
              <w:rPr>
                <w:rFonts w:ascii="Times New Roman" w:hAnsi="Times New Roman"/>
              </w:rPr>
              <w:t xml:space="preserve">Số: </w:t>
            </w:r>
            <w:r w:rsidR="00145D4D" w:rsidRPr="00AF3418">
              <w:rPr>
                <w:rFonts w:ascii="Times New Roman" w:hAnsi="Times New Roman"/>
                <w:lang w:val="en-US"/>
              </w:rPr>
              <w:t xml:space="preserve"> </w:t>
            </w:r>
            <w:r w:rsidR="00894C22">
              <w:rPr>
                <w:rFonts w:ascii="Times New Roman" w:hAnsi="Times New Roman"/>
                <w:lang w:val="en-US"/>
              </w:rPr>
              <w:t>116</w:t>
            </w:r>
            <w:r w:rsidR="00145D4D" w:rsidRPr="00AF3418">
              <w:rPr>
                <w:rFonts w:ascii="Times New Roman" w:hAnsi="Times New Roman"/>
                <w:lang w:val="en-US"/>
              </w:rPr>
              <w:t xml:space="preserve"> </w:t>
            </w:r>
            <w:r w:rsidR="00A818F6" w:rsidRPr="00AF3418">
              <w:rPr>
                <w:rFonts w:ascii="Times New Roman" w:hAnsi="Times New Roman"/>
                <w:lang w:val="en-US"/>
              </w:rPr>
              <w:t xml:space="preserve"> </w:t>
            </w:r>
            <w:r w:rsidRPr="00AF3418">
              <w:rPr>
                <w:rFonts w:ascii="Times New Roman" w:hAnsi="Times New Roman"/>
              </w:rPr>
              <w:t>/BC-</w:t>
            </w:r>
            <w:r w:rsidR="009C7266" w:rsidRPr="00AF3418">
              <w:rPr>
                <w:rFonts w:ascii="Times New Roman" w:hAnsi="Times New Roman"/>
                <w:lang w:val="en-US"/>
              </w:rPr>
              <w:t>BKTNS</w:t>
            </w:r>
          </w:p>
          <w:p w:rsidR="00A04B15" w:rsidRPr="00AF3418" w:rsidRDefault="00A04B15" w:rsidP="00A271A9">
            <w:pPr>
              <w:spacing w:line="276" w:lineRule="auto"/>
              <w:jc w:val="center"/>
              <w:rPr>
                <w:rFonts w:ascii="Times New Roman" w:hAnsi="Times New Roman"/>
              </w:rPr>
            </w:pPr>
          </w:p>
        </w:tc>
        <w:tc>
          <w:tcPr>
            <w:tcW w:w="2976" w:type="pct"/>
            <w:tcBorders>
              <w:top w:val="nil"/>
              <w:left w:val="nil"/>
              <w:bottom w:val="nil"/>
              <w:right w:val="nil"/>
            </w:tcBorders>
            <w:hideMark/>
          </w:tcPr>
          <w:p w:rsidR="00557639" w:rsidRPr="00894C22" w:rsidRDefault="00FA7D54" w:rsidP="00894C22">
            <w:pPr>
              <w:spacing w:line="276" w:lineRule="auto"/>
              <w:jc w:val="center"/>
              <w:rPr>
                <w:rFonts w:ascii="Times New Roman" w:hAnsi="Times New Roman"/>
                <w:sz w:val="20"/>
                <w:lang w:val="en-US"/>
              </w:rPr>
            </w:pPr>
            <w:r w:rsidRPr="00AF3418">
              <w:rPr>
                <w:rFonts w:ascii="Times New Roman" w:hAnsi="Times New Roman"/>
                <w:i/>
              </w:rPr>
              <w:t>Kon Tum, ngày</w:t>
            </w:r>
            <w:r w:rsidRPr="00AF3418">
              <w:rPr>
                <w:rFonts w:ascii="Times New Roman" w:hAnsi="Times New Roman"/>
                <w:i/>
                <w:lang w:val="en-US"/>
              </w:rPr>
              <w:t xml:space="preserve"> </w:t>
            </w:r>
            <w:r w:rsidR="00145D4D" w:rsidRPr="00AF3418">
              <w:rPr>
                <w:rFonts w:ascii="Times New Roman" w:hAnsi="Times New Roman"/>
                <w:i/>
                <w:lang w:val="en-US"/>
              </w:rPr>
              <w:t xml:space="preserve"> </w:t>
            </w:r>
            <w:r w:rsidR="00894C22">
              <w:rPr>
                <w:rFonts w:ascii="Times New Roman" w:hAnsi="Times New Roman"/>
                <w:i/>
                <w:lang w:val="en-US"/>
              </w:rPr>
              <w:t>30</w:t>
            </w:r>
            <w:r w:rsidR="00145D4D" w:rsidRPr="00AF3418">
              <w:rPr>
                <w:rFonts w:ascii="Times New Roman" w:hAnsi="Times New Roman"/>
                <w:i/>
                <w:lang w:val="en-US"/>
              </w:rPr>
              <w:t xml:space="preserve"> </w:t>
            </w:r>
            <w:r w:rsidRPr="00AF3418">
              <w:rPr>
                <w:rFonts w:ascii="Times New Roman" w:hAnsi="Times New Roman"/>
                <w:i/>
                <w:lang w:val="en-US"/>
              </w:rPr>
              <w:t xml:space="preserve"> </w:t>
            </w:r>
            <w:r w:rsidRPr="00AF3418">
              <w:rPr>
                <w:rFonts w:ascii="Times New Roman" w:hAnsi="Times New Roman"/>
                <w:i/>
              </w:rPr>
              <w:t xml:space="preserve"> tháng</w:t>
            </w:r>
            <w:r w:rsidR="00145D4D" w:rsidRPr="00AF3418">
              <w:rPr>
                <w:rFonts w:ascii="Times New Roman" w:hAnsi="Times New Roman"/>
                <w:i/>
                <w:lang w:val="en-US"/>
              </w:rPr>
              <w:t xml:space="preserve"> </w:t>
            </w:r>
            <w:r w:rsidR="00894C22">
              <w:rPr>
                <w:rFonts w:ascii="Times New Roman" w:hAnsi="Times New Roman"/>
                <w:i/>
                <w:lang w:val="en-US"/>
              </w:rPr>
              <w:t>11</w:t>
            </w:r>
            <w:r w:rsidR="00557639" w:rsidRPr="00AF3418">
              <w:rPr>
                <w:rFonts w:ascii="Times New Roman" w:hAnsi="Times New Roman"/>
                <w:i/>
              </w:rPr>
              <w:t xml:space="preserve"> năm </w:t>
            </w:r>
            <w:r w:rsidR="00894C22">
              <w:rPr>
                <w:rFonts w:ascii="Times New Roman" w:hAnsi="Times New Roman"/>
                <w:i/>
                <w:lang w:val="en-US"/>
              </w:rPr>
              <w:t>2020</w:t>
            </w:r>
          </w:p>
        </w:tc>
      </w:tr>
    </w:tbl>
    <w:p w:rsidR="00557639" w:rsidRPr="00AF3418" w:rsidRDefault="00557639" w:rsidP="00557639">
      <w:pPr>
        <w:jc w:val="center"/>
        <w:rPr>
          <w:rFonts w:ascii="Times New Roman" w:hAnsi="Times New Roman"/>
          <w:b/>
        </w:rPr>
      </w:pPr>
      <w:r w:rsidRPr="00AF3418">
        <w:rPr>
          <w:rFonts w:ascii="Times New Roman" w:hAnsi="Times New Roman"/>
          <w:b/>
        </w:rPr>
        <w:t>BÁO CÁO THẨM TRA</w:t>
      </w:r>
    </w:p>
    <w:p w:rsidR="00557639" w:rsidRPr="00AF3418" w:rsidRDefault="00557639" w:rsidP="00557639">
      <w:pPr>
        <w:jc w:val="center"/>
        <w:rPr>
          <w:rFonts w:ascii="Times New Roman" w:hAnsi="Times New Roman"/>
          <w:b/>
        </w:rPr>
      </w:pPr>
      <w:r w:rsidRPr="00AF3418">
        <w:rPr>
          <w:rFonts w:ascii="Times New Roman" w:hAnsi="Times New Roman"/>
          <w:b/>
        </w:rPr>
        <w:t>Công tác bảo vệ môi t</w:t>
      </w:r>
      <w:r w:rsidR="00145D4D" w:rsidRPr="00AF3418">
        <w:rPr>
          <w:rFonts w:ascii="Times New Roman" w:hAnsi="Times New Roman"/>
          <w:b/>
        </w:rPr>
        <w:t>rường trên địa bàn tỉnh năm 2020</w:t>
      </w:r>
    </w:p>
    <w:p w:rsidR="00557639" w:rsidRPr="00AF3418" w:rsidRDefault="00793C1B" w:rsidP="00557639">
      <w:pPr>
        <w:rPr>
          <w:rFonts w:ascii="Times New Roman" w:hAnsi="Times New Roman"/>
        </w:rPr>
      </w:pPr>
      <w:r w:rsidRPr="00AF3418">
        <w:rPr>
          <w:lang w:eastAsia="vi-VN"/>
        </w:rPr>
        <mc:AlternateContent>
          <mc:Choice Requires="wps">
            <w:drawing>
              <wp:anchor distT="4294967293" distB="4294967293" distL="114300" distR="114300" simplePos="0" relativeHeight="251658240" behindDoc="0" locked="0" layoutInCell="1" allowOverlap="1" wp14:anchorId="6CC69BF4" wp14:editId="1A59DC2D">
                <wp:simplePos x="0" y="0"/>
                <wp:positionH relativeFrom="margin">
                  <wp:align>center</wp:align>
                </wp:positionH>
                <wp:positionV relativeFrom="paragraph">
                  <wp:posOffset>65405</wp:posOffset>
                </wp:positionV>
                <wp:extent cx="1133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BBD0A4" id="Straight Connector 3"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15pt" to="89.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" strokecolor="#002060">
                <o:lock v:ext="edit" shapetype="f"/>
                <w10:wrap anchorx="margin"/>
              </v:line>
            </w:pict>
          </mc:Fallback>
        </mc:AlternateContent>
      </w:r>
    </w:p>
    <w:p w:rsidR="008E1665" w:rsidRPr="00AF3418" w:rsidRDefault="008E1665" w:rsidP="00AF3418">
      <w:pPr>
        <w:spacing w:before="100" w:after="100" w:line="264" w:lineRule="auto"/>
        <w:ind w:firstLine="720"/>
        <w:jc w:val="both"/>
        <w:rPr>
          <w:rFonts w:ascii="Times New Roman" w:hAnsi="Times New Roman"/>
        </w:rPr>
      </w:pPr>
      <w:r w:rsidRPr="00AF3418">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rsidR="00557639" w:rsidRPr="00AF3418" w:rsidRDefault="00557639" w:rsidP="00AF3418">
      <w:pPr>
        <w:spacing w:before="100" w:after="100" w:line="264" w:lineRule="auto"/>
        <w:ind w:firstLine="720"/>
        <w:jc w:val="both"/>
        <w:rPr>
          <w:rFonts w:ascii="Times New Roman" w:hAnsi="Times New Roman"/>
          <w:szCs w:val="28"/>
        </w:rPr>
      </w:pPr>
      <w:r w:rsidRPr="00AF3418">
        <w:rPr>
          <w:rFonts w:ascii="Times New Roman" w:hAnsi="Times New Roman"/>
        </w:rPr>
        <w:t xml:space="preserve">Thực hiện sự phân công của Thường trực Hội đồng </w:t>
      </w:r>
      <w:r w:rsidR="00FA7D54" w:rsidRPr="00AF3418">
        <w:rPr>
          <w:rFonts w:ascii="Times New Roman" w:hAnsi="Times New Roman"/>
        </w:rPr>
        <w:t>nhân dân tỉnh</w:t>
      </w:r>
      <w:r w:rsidRPr="00AF3418">
        <w:rPr>
          <w:rFonts w:ascii="Times New Roman" w:hAnsi="Times New Roman"/>
        </w:rPr>
        <w:t>, trên cơ sở Báo cáo số 2</w:t>
      </w:r>
      <w:r w:rsidR="00145D4D" w:rsidRPr="00AF3418">
        <w:rPr>
          <w:rFonts w:ascii="Times New Roman" w:hAnsi="Times New Roman"/>
        </w:rPr>
        <w:t>97/BC-UBND ngày 19/10/2020</w:t>
      </w:r>
      <w:r w:rsidRPr="00AF3418">
        <w:rPr>
          <w:rFonts w:ascii="Times New Roman" w:hAnsi="Times New Roman"/>
        </w:rPr>
        <w:t xml:space="preserve"> của Ủy ban nhân tỉnh</w:t>
      </w:r>
      <w:r w:rsidRPr="00AF3418">
        <w:rPr>
          <w:rFonts w:ascii="Times New Roman" w:hAnsi="Times New Roman"/>
          <w:bCs/>
        </w:rPr>
        <w:t xml:space="preserve"> về </w:t>
      </w:r>
      <w:r w:rsidRPr="00AF3418">
        <w:rPr>
          <w:rFonts w:ascii="Times New Roman" w:hAnsi="Times New Roman"/>
        </w:rPr>
        <w:t>công tác bảo vệ môi trường tr</w:t>
      </w:r>
      <w:r w:rsidR="00145D4D" w:rsidRPr="00AF3418">
        <w:rPr>
          <w:rFonts w:ascii="Times New Roman" w:hAnsi="Times New Roman"/>
        </w:rPr>
        <w:t>ên địa bàn tỉnh năm 2020</w:t>
      </w:r>
      <w:r w:rsidRPr="00AF3418">
        <w:rPr>
          <w:rFonts w:ascii="Times New Roman" w:hAnsi="Times New Roman"/>
        </w:rPr>
        <w:t xml:space="preserve">. Ban Kinh tế - Ngân sách đã tổ chức </w:t>
      </w:r>
      <w:r w:rsidR="00A47CCC" w:rsidRPr="00AF3418">
        <w:rPr>
          <w:rFonts w:ascii="Times New Roman" w:hAnsi="Times New Roman"/>
        </w:rPr>
        <w:t xml:space="preserve">phiên họp toàn thể </w:t>
      </w:r>
      <w:r w:rsidRPr="00AF3418">
        <w:rPr>
          <w:rFonts w:ascii="Times New Roman" w:hAnsi="Times New Roman"/>
        </w:rPr>
        <w:t>thẩm tra</w:t>
      </w:r>
      <w:r w:rsidR="00FC000C" w:rsidRPr="00AF3418">
        <w:rPr>
          <w:rFonts w:ascii="Times New Roman" w:hAnsi="Times New Roman"/>
        </w:rPr>
        <w:t xml:space="preserve"> nội dung trên.</w:t>
      </w:r>
      <w:r w:rsidRPr="00AF3418">
        <w:rPr>
          <w:rFonts w:ascii="Times New Roman" w:hAnsi="Times New Roman"/>
        </w:rPr>
        <w:t xml:space="preserve"> </w:t>
      </w:r>
      <w:r w:rsidR="00FC000C" w:rsidRPr="00AF3418">
        <w:rPr>
          <w:rFonts w:ascii="Times New Roman" w:hAnsi="Times New Roman"/>
        </w:rPr>
        <w:t>T</w:t>
      </w:r>
      <w:r w:rsidRPr="00AF3418">
        <w:rPr>
          <w:rFonts w:ascii="Times New Roman" w:hAnsi="Times New Roman"/>
        </w:rPr>
        <w:t xml:space="preserve">ham dự họp có lãnh đạo các Ban của Hội đồng nhân dân tỉnh; </w:t>
      </w:r>
      <w:r w:rsidR="00FC000C" w:rsidRPr="00AF3418">
        <w:rPr>
          <w:rFonts w:ascii="Times New Roman" w:hAnsi="Times New Roman"/>
        </w:rPr>
        <w:t xml:space="preserve">đại diện Ủy ban nhân dân tỉnh và </w:t>
      </w:r>
      <w:r w:rsidRPr="00AF3418">
        <w:rPr>
          <w:rFonts w:ascii="Times New Roman" w:hAnsi="Times New Roman"/>
        </w:rPr>
        <w:t xml:space="preserve">các sở, nghành có liên quan. Ban Kinh tế - Ngân sách </w:t>
      </w:r>
      <w:r w:rsidR="00074994" w:rsidRPr="00AF3418">
        <w:rPr>
          <w:rFonts w:ascii="Times New Roman" w:hAnsi="Times New Roman"/>
        </w:rPr>
        <w:t xml:space="preserve">báo cáo kết quả thẩm tra như </w:t>
      </w:r>
      <w:r w:rsidRPr="00AF3418">
        <w:rPr>
          <w:rFonts w:ascii="Times New Roman" w:hAnsi="Times New Roman"/>
          <w:szCs w:val="28"/>
        </w:rPr>
        <w:t>sau:</w:t>
      </w:r>
    </w:p>
    <w:p w:rsidR="00317087" w:rsidRPr="00AF3418" w:rsidRDefault="00317087" w:rsidP="00AF3418">
      <w:pPr>
        <w:spacing w:before="100" w:after="100" w:line="264" w:lineRule="auto"/>
        <w:ind w:firstLine="720"/>
        <w:jc w:val="both"/>
        <w:rPr>
          <w:rFonts w:ascii="Times New Roman" w:hAnsi="Times New Roman"/>
          <w:iCs/>
          <w:szCs w:val="28"/>
          <w:lang w:val="it-IT"/>
        </w:rPr>
      </w:pPr>
      <w:r w:rsidRPr="00AF3418">
        <w:rPr>
          <w:rFonts w:ascii="Times New Roman" w:hAnsi="Times New Roman"/>
          <w:szCs w:val="28"/>
        </w:rPr>
        <w:t>Ban Kinh tế - Ngân sách cơ bản nhất trí với báo cáo về công tác bảo vệ môi trường của Ủy ban nhân dân tỉnh với các nội dung chính</w:t>
      </w:r>
      <w:r w:rsidRPr="00AF3418">
        <w:rPr>
          <w:rFonts w:ascii="Times New Roman" w:hAnsi="Times New Roman"/>
          <w:iCs/>
          <w:szCs w:val="28"/>
          <w:lang w:val="it-IT"/>
        </w:rPr>
        <w:t xml:space="preserve"> </w:t>
      </w:r>
      <w:r w:rsidR="00F50A1F" w:rsidRPr="00AF3418">
        <w:rPr>
          <w:rFonts w:ascii="Times New Roman" w:hAnsi="Times New Roman"/>
          <w:iCs/>
          <w:szCs w:val="28"/>
          <w:lang w:val="it-IT"/>
        </w:rPr>
        <w:t>sau đây</w:t>
      </w:r>
      <w:r w:rsidRPr="00AF3418">
        <w:rPr>
          <w:rFonts w:ascii="Times New Roman" w:hAnsi="Times New Roman"/>
          <w:iCs/>
          <w:szCs w:val="28"/>
          <w:lang w:val="it-IT"/>
        </w:rPr>
        <w:t xml:space="preserve">: </w:t>
      </w:r>
    </w:p>
    <w:p w:rsidR="00297BB3" w:rsidRPr="00AF3418" w:rsidRDefault="00297BB3" w:rsidP="00AF3418">
      <w:pPr>
        <w:spacing w:before="100" w:after="100" w:line="264" w:lineRule="auto"/>
        <w:ind w:firstLine="720"/>
        <w:jc w:val="both"/>
        <w:rPr>
          <w:rFonts w:ascii="Times New Roman" w:hAnsi="Times New Roman"/>
          <w:b/>
          <w:iCs/>
          <w:lang w:val="it-IT"/>
        </w:rPr>
      </w:pPr>
      <w:r w:rsidRPr="00AF3418">
        <w:rPr>
          <w:rFonts w:ascii="Times New Roman" w:hAnsi="Times New Roman"/>
          <w:b/>
          <w:iCs/>
          <w:lang w:val="it-IT"/>
        </w:rPr>
        <w:t>1. Về hiện trạng, diễn biến các thành phần môi trường và các vấn đề môi trường</w:t>
      </w:r>
    </w:p>
    <w:p w:rsidR="00317087" w:rsidRPr="00AF3418" w:rsidRDefault="00317087" w:rsidP="00AF3418">
      <w:pPr>
        <w:spacing w:before="100" w:after="100" w:line="264" w:lineRule="auto"/>
        <w:ind w:firstLine="720"/>
        <w:jc w:val="both"/>
        <w:rPr>
          <w:rFonts w:ascii="Times New Roman" w:hAnsi="Times New Roman"/>
          <w:b/>
          <w:i/>
          <w:iCs/>
          <w:lang w:val="it-IT"/>
        </w:rPr>
      </w:pPr>
      <w:r w:rsidRPr="00AF3418">
        <w:rPr>
          <w:rFonts w:ascii="Times New Roman" w:hAnsi="Times New Roman"/>
          <w:b/>
          <w:i/>
          <w:iCs/>
          <w:lang w:val="it-IT"/>
        </w:rPr>
        <w:t>1.1. Hiện trạng và diễn biến các thành phần môi trường</w:t>
      </w:r>
    </w:p>
    <w:p w:rsidR="00145D4D" w:rsidRPr="00AF3418" w:rsidRDefault="00557639" w:rsidP="00AF3418">
      <w:pPr>
        <w:spacing w:before="100" w:after="100" w:line="264" w:lineRule="auto"/>
        <w:ind w:firstLine="720"/>
        <w:jc w:val="both"/>
        <w:rPr>
          <w:rFonts w:ascii="Times New Roman" w:hAnsi="Times New Roman"/>
          <w:bCs/>
          <w:iCs/>
          <w:spacing w:val="-2"/>
          <w:szCs w:val="28"/>
        </w:rPr>
      </w:pPr>
      <w:r w:rsidRPr="00AF3418">
        <w:rPr>
          <w:rFonts w:ascii="Times New Roman" w:hAnsi="Times New Roman"/>
          <w:i/>
          <w:szCs w:val="28"/>
        </w:rPr>
        <w:t>- Về môi trường không khí:</w:t>
      </w:r>
      <w:r w:rsidR="00600F7E" w:rsidRPr="00AF3418">
        <w:rPr>
          <w:rFonts w:ascii="Times New Roman" w:hAnsi="Times New Roman"/>
          <w:bCs/>
          <w:iCs/>
          <w:spacing w:val="-2"/>
          <w:szCs w:val="28"/>
        </w:rPr>
        <w:t xml:space="preserve"> </w:t>
      </w:r>
      <w:r w:rsidR="00145D4D" w:rsidRPr="00AF3418">
        <w:rPr>
          <w:rFonts w:ascii="Times New Roman" w:hAnsi="Times New Roman"/>
          <w:bCs/>
          <w:iCs/>
          <w:spacing w:val="-2"/>
          <w:szCs w:val="28"/>
        </w:rPr>
        <w:t>Thông số bụi đều thấp hơn giới hạn cho phép</w:t>
      </w:r>
      <w:r w:rsidR="003C49BB" w:rsidRPr="00AF3418">
        <w:rPr>
          <w:rFonts w:ascii="Times New Roman" w:hAnsi="Times New Roman"/>
          <w:bCs/>
          <w:iCs/>
          <w:spacing w:val="-2"/>
          <w:szCs w:val="28"/>
        </w:rPr>
        <w:t xml:space="preserve"> của QCVN 05:2013/BTNMT, QCVN 06:2009/BTNMT</w:t>
      </w:r>
      <w:r w:rsidR="00145D4D" w:rsidRPr="00AF3418">
        <w:rPr>
          <w:rFonts w:ascii="Times New Roman" w:hAnsi="Times New Roman"/>
          <w:bCs/>
          <w:iCs/>
          <w:spacing w:val="-2"/>
          <w:szCs w:val="28"/>
        </w:rPr>
        <w:t xml:space="preserve">; </w:t>
      </w:r>
      <w:r w:rsidR="007055E8" w:rsidRPr="00AF3418">
        <w:rPr>
          <w:rFonts w:ascii="Times New Roman" w:hAnsi="Times New Roman"/>
          <w:bCs/>
          <w:iCs/>
          <w:spacing w:val="-2"/>
          <w:szCs w:val="28"/>
        </w:rPr>
        <w:t>t</w:t>
      </w:r>
      <w:r w:rsidR="005134AE" w:rsidRPr="00AF3418">
        <w:rPr>
          <w:rFonts w:ascii="Times New Roman" w:hAnsi="Times New Roman"/>
          <w:bCs/>
          <w:iCs/>
          <w:spacing w:val="-2"/>
          <w:szCs w:val="28"/>
        </w:rPr>
        <w:t xml:space="preserve">hông số tiếng ồn </w:t>
      </w:r>
      <w:r w:rsidR="003C49BB" w:rsidRPr="00AF3418">
        <w:rPr>
          <w:rFonts w:ascii="Times New Roman" w:hAnsi="Times New Roman"/>
          <w:bCs/>
          <w:iCs/>
          <w:spacing w:val="-2"/>
          <w:szCs w:val="28"/>
        </w:rPr>
        <w:t xml:space="preserve">ở mức trung bình, </w:t>
      </w:r>
      <w:r w:rsidR="005134AE" w:rsidRPr="00AF3418">
        <w:rPr>
          <w:rFonts w:ascii="Times New Roman" w:hAnsi="Times New Roman"/>
          <w:bCs/>
          <w:iCs/>
          <w:spacing w:val="-2"/>
          <w:szCs w:val="28"/>
        </w:rPr>
        <w:t xml:space="preserve">có kết quả vượt giới hạn cho phép </w:t>
      </w:r>
      <w:r w:rsidR="00817F16" w:rsidRPr="00AF3418">
        <w:rPr>
          <w:rFonts w:ascii="Times New Roman" w:hAnsi="Times New Roman"/>
          <w:bCs/>
          <w:iCs/>
          <w:spacing w:val="-2"/>
          <w:szCs w:val="28"/>
        </w:rPr>
        <w:t xml:space="preserve">của QCVN 26:2010/BTNMT từ </w:t>
      </w:r>
      <w:r w:rsidR="00195632" w:rsidRPr="00AF3418">
        <w:rPr>
          <w:rFonts w:ascii="Times New Roman" w:hAnsi="Times New Roman"/>
          <w:bCs/>
          <w:iCs/>
          <w:spacing w:val="-2"/>
          <w:szCs w:val="28"/>
        </w:rPr>
        <w:t xml:space="preserve">1,01 - 1,13 lần; </w:t>
      </w:r>
      <w:r w:rsidR="007055E8" w:rsidRPr="00AF3418">
        <w:rPr>
          <w:rFonts w:ascii="Times New Roman" w:hAnsi="Times New Roman"/>
          <w:bCs/>
          <w:iCs/>
          <w:spacing w:val="-2"/>
          <w:szCs w:val="28"/>
        </w:rPr>
        <w:t>t</w:t>
      </w:r>
      <w:r w:rsidR="00195632" w:rsidRPr="00AF3418">
        <w:rPr>
          <w:rFonts w:ascii="Times New Roman" w:hAnsi="Times New Roman"/>
          <w:bCs/>
          <w:iCs/>
          <w:spacing w:val="-2"/>
          <w:szCs w:val="28"/>
        </w:rPr>
        <w:t xml:space="preserve">iếng ồn cực đại </w:t>
      </w:r>
      <w:r w:rsidR="003C49BB" w:rsidRPr="00AF3418">
        <w:rPr>
          <w:rFonts w:ascii="Times New Roman" w:hAnsi="Times New Roman"/>
          <w:bCs/>
          <w:iCs/>
          <w:spacing w:val="-2"/>
          <w:szCs w:val="28"/>
        </w:rPr>
        <w:t xml:space="preserve">có kết quả </w:t>
      </w:r>
      <w:r w:rsidR="00195632" w:rsidRPr="00AF3418">
        <w:rPr>
          <w:rFonts w:ascii="Times New Roman" w:hAnsi="Times New Roman"/>
          <w:bCs/>
          <w:iCs/>
          <w:spacing w:val="-2"/>
          <w:szCs w:val="28"/>
        </w:rPr>
        <w:t>vượt giới hạn cho phép QCVN 26:2010/BTNMT từ 1,01 -1,47 lần.</w:t>
      </w:r>
    </w:p>
    <w:p w:rsidR="008538F4" w:rsidRPr="00AF3418" w:rsidRDefault="00557639" w:rsidP="00AF3418">
      <w:pPr>
        <w:spacing w:before="100" w:after="100" w:line="264" w:lineRule="auto"/>
        <w:ind w:firstLine="720"/>
        <w:jc w:val="both"/>
        <w:rPr>
          <w:rFonts w:ascii="Times New Roman" w:hAnsi="Times New Roman"/>
          <w:szCs w:val="28"/>
        </w:rPr>
      </w:pPr>
      <w:r w:rsidRPr="00AF3418">
        <w:rPr>
          <w:rFonts w:ascii="Times New Roman" w:hAnsi="Times New Roman"/>
          <w:bCs/>
          <w:i/>
          <w:iCs/>
          <w:szCs w:val="28"/>
        </w:rPr>
        <w:t xml:space="preserve">- </w:t>
      </w:r>
      <w:r w:rsidRPr="00AF3418">
        <w:rPr>
          <w:rFonts w:ascii="Times New Roman" w:hAnsi="Times New Roman"/>
          <w:i/>
          <w:szCs w:val="28"/>
          <w:lang w:val="am-ET"/>
        </w:rPr>
        <w:t>Về môi trường nước mặt</w:t>
      </w:r>
      <w:r w:rsidRPr="00AF3418">
        <w:rPr>
          <w:rFonts w:ascii="Times New Roman" w:hAnsi="Times New Roman"/>
          <w:i/>
          <w:szCs w:val="28"/>
        </w:rPr>
        <w:t>:</w:t>
      </w:r>
      <w:r w:rsidR="00600F7E" w:rsidRPr="00AF3418">
        <w:rPr>
          <w:rFonts w:ascii="Times New Roman" w:hAnsi="Times New Roman"/>
          <w:szCs w:val="28"/>
        </w:rPr>
        <w:t xml:space="preserve"> </w:t>
      </w:r>
      <w:r w:rsidR="00195632" w:rsidRPr="00AF3418">
        <w:rPr>
          <w:rFonts w:ascii="Times New Roman" w:hAnsi="Times New Roman"/>
          <w:szCs w:val="28"/>
          <w:lang w:val="nl-NL"/>
        </w:rPr>
        <w:t>Các thông số đều có giá trị nằm trong giới hạn cho phép;</w:t>
      </w:r>
      <w:r w:rsidR="00817F16" w:rsidRPr="00AF3418">
        <w:rPr>
          <w:rFonts w:ascii="Times New Roman" w:hAnsi="Times New Roman"/>
          <w:szCs w:val="28"/>
          <w:lang w:val="nl-NL"/>
        </w:rPr>
        <w:t xml:space="preserve"> s</w:t>
      </w:r>
      <w:r w:rsidR="008538F4" w:rsidRPr="00AF3418">
        <w:rPr>
          <w:rFonts w:ascii="Times New Roman" w:hAnsi="Times New Roman"/>
          <w:szCs w:val="28"/>
          <w:lang w:val="nl-NL"/>
        </w:rPr>
        <w:t xml:space="preserve">o với năm 2019 chất lượng nước mặt trên một số sông, suối chính </w:t>
      </w:r>
      <w:r w:rsidR="003C49BB" w:rsidRPr="00AF3418">
        <w:rPr>
          <w:rFonts w:ascii="Times New Roman" w:hAnsi="Times New Roman"/>
          <w:szCs w:val="28"/>
          <w:lang w:val="nl-NL"/>
        </w:rPr>
        <w:t xml:space="preserve">được </w:t>
      </w:r>
      <w:r w:rsidR="008538F4" w:rsidRPr="00AF3418">
        <w:rPr>
          <w:rFonts w:ascii="Times New Roman" w:hAnsi="Times New Roman"/>
          <w:szCs w:val="28"/>
          <w:lang w:val="nl-NL"/>
        </w:rPr>
        <w:t>cải thiện hơn.</w:t>
      </w:r>
      <w:r w:rsidR="003C49BB" w:rsidRPr="00AF3418">
        <w:rPr>
          <w:rFonts w:ascii="Times New Roman" w:hAnsi="Times New Roman"/>
          <w:szCs w:val="28"/>
          <w:lang w:val="nl-NL"/>
        </w:rPr>
        <w:t xml:space="preserve"> Riêng thông số Fe tại các điểm quan trắc trên sông Đăk Bla, sông Pô Kô đều vượt quy chuẩn.</w:t>
      </w:r>
    </w:p>
    <w:p w:rsidR="008538F4" w:rsidRPr="00AF3418" w:rsidRDefault="00557639" w:rsidP="00AF3418">
      <w:pPr>
        <w:spacing w:before="100" w:after="100" w:line="264" w:lineRule="auto"/>
        <w:ind w:firstLine="720"/>
        <w:jc w:val="both"/>
        <w:rPr>
          <w:rFonts w:ascii="Times New Roman" w:hAnsi="Times New Roman"/>
          <w:szCs w:val="28"/>
          <w:lang w:val="nl-NL"/>
        </w:rPr>
      </w:pPr>
      <w:r w:rsidRPr="00AF3418">
        <w:rPr>
          <w:rFonts w:ascii="Times New Roman" w:hAnsi="Times New Roman"/>
          <w:szCs w:val="28"/>
        </w:rPr>
        <w:t xml:space="preserve">- </w:t>
      </w:r>
      <w:r w:rsidRPr="00AF3418">
        <w:rPr>
          <w:rFonts w:ascii="Times New Roman" w:hAnsi="Times New Roman"/>
          <w:i/>
          <w:szCs w:val="28"/>
          <w:lang w:val="am-ET"/>
        </w:rPr>
        <w:t>Về môi trường nước ngầm</w:t>
      </w:r>
      <w:r w:rsidR="00600F7E" w:rsidRPr="00AF3418">
        <w:rPr>
          <w:rFonts w:ascii="Times New Roman" w:hAnsi="Times New Roman"/>
          <w:i/>
          <w:szCs w:val="28"/>
        </w:rPr>
        <w:t>:</w:t>
      </w:r>
      <w:r w:rsidR="003C49BB" w:rsidRPr="00AF3418">
        <w:rPr>
          <w:rFonts w:ascii="Times New Roman" w:hAnsi="Times New Roman"/>
          <w:i/>
          <w:szCs w:val="28"/>
        </w:rPr>
        <w:t xml:space="preserve"> </w:t>
      </w:r>
      <w:r w:rsidR="008538F4" w:rsidRPr="00AF3418">
        <w:rPr>
          <w:rFonts w:ascii="Times New Roman" w:hAnsi="Times New Roman"/>
          <w:szCs w:val="28"/>
          <w:lang w:val="nl-NL"/>
        </w:rPr>
        <w:t xml:space="preserve">Các thông số đều nằm trong giới hạn cho phép </w:t>
      </w:r>
      <w:r w:rsidR="00604002" w:rsidRPr="00AF3418">
        <w:rPr>
          <w:rFonts w:ascii="Times New Roman" w:hAnsi="Times New Roman"/>
          <w:szCs w:val="28"/>
          <w:lang w:val="nl-NL"/>
        </w:rPr>
        <w:t xml:space="preserve">của </w:t>
      </w:r>
      <w:r w:rsidR="00604002" w:rsidRPr="00AF3418">
        <w:rPr>
          <w:rFonts w:ascii="Times New Roman" w:hAnsi="Times New Roman"/>
          <w:szCs w:val="28"/>
        </w:rPr>
        <w:t>QCVN 09-MT:2015/BTNMT và QCVN 02:2009/BYT (cột II)</w:t>
      </w:r>
      <w:r w:rsidR="00604002" w:rsidRPr="00AF3418">
        <w:rPr>
          <w:rFonts w:ascii="Times New Roman" w:hAnsi="Times New Roman"/>
          <w:szCs w:val="28"/>
          <w:lang w:val="nl-NL"/>
        </w:rPr>
        <w:t>.</w:t>
      </w:r>
    </w:p>
    <w:p w:rsidR="000908BD" w:rsidRPr="00AF3418" w:rsidRDefault="00557639" w:rsidP="00AF3418">
      <w:pPr>
        <w:pStyle w:val="0d"/>
        <w:spacing w:before="100" w:after="100" w:line="264" w:lineRule="auto"/>
        <w:ind w:firstLine="720"/>
        <w:rPr>
          <w:noProof/>
          <w:sz w:val="28"/>
          <w:szCs w:val="28"/>
          <w:lang w:val="nl-NL"/>
        </w:rPr>
      </w:pPr>
      <w:r w:rsidRPr="00AF3418">
        <w:rPr>
          <w:sz w:val="28"/>
          <w:szCs w:val="28"/>
          <w:lang w:val="am-ET"/>
        </w:rPr>
        <w:t xml:space="preserve">- </w:t>
      </w:r>
      <w:r w:rsidRPr="00AF3418">
        <w:rPr>
          <w:bCs/>
          <w:i/>
          <w:iCs/>
          <w:sz w:val="28"/>
          <w:szCs w:val="28"/>
          <w:lang w:val="am-ET"/>
        </w:rPr>
        <w:t>Về môi trường đất:</w:t>
      </w:r>
      <w:r w:rsidR="000908BD" w:rsidRPr="00AF3418">
        <w:rPr>
          <w:noProof/>
          <w:sz w:val="28"/>
          <w:szCs w:val="28"/>
          <w:lang w:val="nl-NL"/>
        </w:rPr>
        <w:t xml:space="preserve"> </w:t>
      </w:r>
      <w:r w:rsidR="00297BB3" w:rsidRPr="00AF3418">
        <w:rPr>
          <w:noProof/>
          <w:sz w:val="28"/>
          <w:szCs w:val="28"/>
          <w:lang w:val="nl-NL"/>
        </w:rPr>
        <w:t xml:space="preserve">Chất lượng môi trường đất có hàm lượng Nitơ tổng số và </w:t>
      </w:r>
      <w:r w:rsidR="00297BB3" w:rsidRPr="00AF3418">
        <w:rPr>
          <w:sz w:val="28"/>
          <w:szCs w:val="28"/>
          <w:lang w:val="nl-NL"/>
        </w:rPr>
        <w:t xml:space="preserve">hàm lượng </w:t>
      </w:r>
      <w:r w:rsidR="00297BB3" w:rsidRPr="00AF3418">
        <w:rPr>
          <w:sz w:val="28"/>
          <w:szCs w:val="28"/>
        </w:rPr>
        <w:t>P</w:t>
      </w:r>
      <w:r w:rsidR="00297BB3" w:rsidRPr="00AF3418">
        <w:rPr>
          <w:sz w:val="28"/>
          <w:szCs w:val="28"/>
          <w:lang w:val="nl-NL"/>
        </w:rPr>
        <w:t>hốt pho tổng số</w:t>
      </w:r>
      <w:r w:rsidR="00297BB3" w:rsidRPr="00AF3418">
        <w:rPr>
          <w:noProof/>
          <w:spacing w:val="-2"/>
          <w:sz w:val="28"/>
          <w:szCs w:val="28"/>
          <w:lang w:val="nl-NL"/>
        </w:rPr>
        <w:t xml:space="preserve"> không đảm bảo theo quy định. </w:t>
      </w:r>
    </w:p>
    <w:p w:rsidR="00557639" w:rsidRPr="00AF3418" w:rsidRDefault="00557639" w:rsidP="00AF3418">
      <w:pPr>
        <w:pStyle w:val="0d"/>
        <w:spacing w:before="100" w:after="100" w:line="264" w:lineRule="auto"/>
        <w:ind w:firstLine="720"/>
        <w:rPr>
          <w:b/>
          <w:i/>
          <w:sz w:val="28"/>
          <w:szCs w:val="28"/>
          <w:lang w:val="am-ET"/>
        </w:rPr>
      </w:pPr>
      <w:r w:rsidRPr="00AF3418">
        <w:rPr>
          <w:b/>
          <w:i/>
          <w:sz w:val="28"/>
          <w:szCs w:val="28"/>
          <w:lang w:val="am-ET"/>
        </w:rPr>
        <w:t>1.2. Các nguồn gây ô nhiễm môi trường</w:t>
      </w:r>
    </w:p>
    <w:p w:rsidR="00EF047A" w:rsidRPr="00AF3418" w:rsidRDefault="00EF047A" w:rsidP="00AF3418">
      <w:pPr>
        <w:shd w:val="clear" w:color="auto" w:fill="FFFFFF"/>
        <w:spacing w:before="100" w:after="100" w:line="264" w:lineRule="auto"/>
        <w:ind w:firstLine="720"/>
        <w:jc w:val="both"/>
        <w:rPr>
          <w:rFonts w:ascii="Times New Roman" w:hAnsi="Times New Roman"/>
          <w:bCs/>
          <w:iCs/>
          <w:lang w:val="nl-NL"/>
        </w:rPr>
      </w:pPr>
      <w:r w:rsidRPr="00AF3418">
        <w:rPr>
          <w:rFonts w:ascii="Times New Roman" w:hAnsi="Times New Roman"/>
          <w:bCs/>
          <w:iCs/>
          <w:lang w:val="nl-NL"/>
        </w:rPr>
        <w:lastRenderedPageBreak/>
        <w:t>- Các cơ sở ô nhiễm môi trường cơ bản đã được xử lý hoàn thành</w:t>
      </w:r>
      <w:r w:rsidR="00D16A10" w:rsidRPr="00AF3418">
        <w:rPr>
          <w:rStyle w:val="FootnoteReference"/>
          <w:rFonts w:ascii="Times New Roman" w:hAnsi="Times New Roman"/>
          <w:bCs/>
          <w:iCs/>
          <w:lang w:val="nl-NL"/>
        </w:rPr>
        <w:footnoteReference w:id="1"/>
      </w:r>
      <w:r w:rsidR="00D16A10" w:rsidRPr="00AF3418">
        <w:rPr>
          <w:rFonts w:ascii="Times New Roman" w:hAnsi="Times New Roman"/>
          <w:bCs/>
          <w:iCs/>
          <w:lang w:val="nl-NL"/>
        </w:rPr>
        <w:t xml:space="preserve">; Có 04 </w:t>
      </w:r>
      <w:r w:rsidR="00D16A10" w:rsidRPr="00AF3418">
        <w:rPr>
          <w:rFonts w:ascii="Times New Roman" w:eastAsia="Calibri" w:hAnsi="Times New Roman"/>
          <w:spacing w:val="-2"/>
          <w:szCs w:val="28"/>
          <w:lang w:val="am-ET" w:eastAsia="x-none"/>
        </w:rPr>
        <w:t>cơ sở ô nhiễm môi trường nghiêm trọng thuộc đối tượng công ích mới phát sinh sau năm 2013</w:t>
      </w:r>
      <w:r w:rsidR="00D16A10" w:rsidRPr="00AF3418">
        <w:rPr>
          <w:rFonts w:ascii="Times New Roman" w:eastAsia="Calibri" w:hAnsi="Times New Roman"/>
          <w:spacing w:val="-2"/>
          <w:szCs w:val="28"/>
          <w:vertAlign w:val="superscript"/>
          <w:lang w:val="am-ET" w:eastAsia="x-none"/>
        </w:rPr>
        <w:t>(</w:t>
      </w:r>
      <w:r w:rsidR="00D16A10" w:rsidRPr="00AF3418">
        <w:rPr>
          <w:rStyle w:val="FootnoteReference"/>
          <w:rFonts w:ascii="Times New Roman" w:eastAsia="Calibri" w:hAnsi="Times New Roman"/>
          <w:spacing w:val="-2"/>
          <w:szCs w:val="28"/>
          <w:lang w:val="en-US" w:eastAsia="x-none"/>
        </w:rPr>
        <w:footnoteReference w:id="2"/>
      </w:r>
      <w:r w:rsidR="00D16A10" w:rsidRPr="00AF3418">
        <w:rPr>
          <w:rFonts w:ascii="Times New Roman" w:eastAsia="Calibri" w:hAnsi="Times New Roman"/>
          <w:spacing w:val="-2"/>
          <w:szCs w:val="28"/>
          <w:vertAlign w:val="superscript"/>
          <w:lang w:val="am-ET" w:eastAsia="x-none"/>
        </w:rPr>
        <w:t>)</w:t>
      </w:r>
      <w:r w:rsidR="00D16A10" w:rsidRPr="00AF3418">
        <w:rPr>
          <w:rFonts w:ascii="Times New Roman" w:eastAsia="Calibri" w:hAnsi="Times New Roman"/>
          <w:spacing w:val="-2"/>
          <w:szCs w:val="28"/>
          <w:lang w:val="am-ET" w:eastAsia="x-none"/>
        </w:rPr>
        <w:t xml:space="preserve">. </w:t>
      </w:r>
      <w:r w:rsidRPr="00AF3418">
        <w:rPr>
          <w:rFonts w:ascii="Times New Roman" w:hAnsi="Times New Roman"/>
          <w:bCs/>
          <w:iCs/>
          <w:lang w:val="nl-NL"/>
        </w:rPr>
        <w:t>Năm 2020, trên địa bàn tỉnh không phát sinh mới cơ sở gây ô nhiễm nghiêm trọng môi trường.</w:t>
      </w:r>
    </w:p>
    <w:p w:rsidR="005878CB" w:rsidRPr="00AF3418" w:rsidRDefault="005878CB" w:rsidP="00AF3418">
      <w:pPr>
        <w:shd w:val="clear" w:color="auto" w:fill="FFFFFF"/>
        <w:spacing w:before="100" w:after="100" w:line="264" w:lineRule="auto"/>
        <w:ind w:firstLine="720"/>
        <w:jc w:val="both"/>
        <w:rPr>
          <w:rFonts w:ascii="Nyala" w:hAnsi="Nyala"/>
          <w:szCs w:val="28"/>
          <w:lang w:val="nl-NL"/>
        </w:rPr>
      </w:pPr>
      <w:r w:rsidRPr="00AF3418">
        <w:rPr>
          <w:rFonts w:ascii="Times New Roman" w:hAnsi="Times New Roman"/>
          <w:bCs/>
          <w:iCs/>
          <w:lang w:val="nl-NL"/>
        </w:rPr>
        <w:t xml:space="preserve">- </w:t>
      </w:r>
      <w:r w:rsidRPr="00AF3418">
        <w:rPr>
          <w:rFonts w:ascii="Times New Roman" w:hAnsi="Times New Roman"/>
          <w:szCs w:val="28"/>
          <w:lang w:val="am-ET"/>
        </w:rPr>
        <w:t>Dự án khai thác khoáng sản, vật liệu xây dựng</w:t>
      </w:r>
      <w:r w:rsidR="00C82BD9" w:rsidRPr="00AF3418">
        <w:rPr>
          <w:rFonts w:ascii="Times New Roman" w:hAnsi="Times New Roman"/>
          <w:szCs w:val="28"/>
          <w:lang w:val="nl-NL"/>
        </w:rPr>
        <w:t>:</w:t>
      </w:r>
      <w:r w:rsidR="00C82BD9" w:rsidRPr="00AF3418">
        <w:rPr>
          <w:rFonts w:ascii="Nyala" w:hAnsi="Nyala"/>
          <w:szCs w:val="28"/>
          <w:lang w:val="nl-NL"/>
        </w:rPr>
        <w:t xml:space="preserve"> </w:t>
      </w:r>
      <w:r w:rsidR="00495A4B" w:rsidRPr="00AF3418">
        <w:rPr>
          <w:rFonts w:ascii="Times New Roman" w:hAnsi="Times New Roman"/>
          <w:bCs/>
          <w:iCs/>
          <w:lang w:val="nl-NL"/>
        </w:rPr>
        <w:t>đ</w:t>
      </w:r>
      <w:r w:rsidRPr="00AF3418">
        <w:rPr>
          <w:rFonts w:ascii="Times New Roman" w:hAnsi="Times New Roman"/>
          <w:bCs/>
          <w:iCs/>
          <w:lang w:val="nl-NL"/>
        </w:rPr>
        <w:t xml:space="preserve">ã tổ chức thẩm định hồ sơ môi trường cho 06 dự án về lĩnh vực khai thác khoáng sản, lũy kế tính đến tháng 9 năm 2020 là 106 dự án. Trong đó có 82 dự án đã được </w:t>
      </w:r>
      <w:r w:rsidRPr="00AF3418">
        <w:rPr>
          <w:rFonts w:ascii="Times New Roman" w:hAnsi="Times New Roman"/>
          <w:lang w:val="x-none"/>
        </w:rPr>
        <w:t>Ủy ban nhân dân tỉnh</w:t>
      </w:r>
      <w:r w:rsidRPr="00AF3418">
        <w:rPr>
          <w:rFonts w:ascii="Times New Roman" w:hAnsi="Times New Roman"/>
          <w:lang w:val="nl-NL"/>
        </w:rPr>
        <w:t xml:space="preserve"> </w:t>
      </w:r>
      <w:r w:rsidRPr="00AF3418">
        <w:rPr>
          <w:rFonts w:ascii="Times New Roman" w:hAnsi="Times New Roman"/>
          <w:bCs/>
          <w:iCs/>
          <w:lang w:val="nl-NL"/>
        </w:rPr>
        <w:t>cấp giấy phép khai thác khoáng sản. Ngoài ra trên địa bàn tỉnh có 01 giấy phép khai thác vàng gốc do Bộ Tài nguyên và Môi trường cấp</w:t>
      </w:r>
      <w:r w:rsidR="00C82BD9" w:rsidRPr="00AF3418">
        <w:rPr>
          <w:rFonts w:ascii="Times New Roman" w:hAnsi="Times New Roman"/>
          <w:bCs/>
          <w:iCs/>
          <w:lang w:val="nl-NL"/>
        </w:rPr>
        <w:t>.</w:t>
      </w:r>
    </w:p>
    <w:p w:rsidR="00C82BD9" w:rsidRPr="00AF3418" w:rsidRDefault="00C82BD9" w:rsidP="00AF3418">
      <w:pPr>
        <w:shd w:val="clear" w:color="auto" w:fill="FFFFFF"/>
        <w:spacing w:before="100" w:after="100" w:line="264" w:lineRule="auto"/>
        <w:ind w:firstLine="720"/>
        <w:jc w:val="both"/>
        <w:rPr>
          <w:rFonts w:ascii="Times New Roman" w:hAnsi="Times New Roman"/>
          <w:bCs/>
          <w:iCs/>
          <w:lang w:val="nl-NL"/>
        </w:rPr>
      </w:pPr>
      <w:r w:rsidRPr="00AF3418">
        <w:rPr>
          <w:rFonts w:ascii="Times New Roman" w:hAnsi="Times New Roman"/>
          <w:bCs/>
          <w:iCs/>
          <w:lang w:val="nl-NL"/>
        </w:rPr>
        <w:t xml:space="preserve">         - Dự án khai thác thuỷ điện: </w:t>
      </w:r>
      <w:r w:rsidR="00495A4B" w:rsidRPr="00AF3418">
        <w:rPr>
          <w:rFonts w:ascii="Times New Roman" w:hAnsi="Times New Roman"/>
          <w:bCs/>
          <w:iCs/>
          <w:lang w:val="nl-NL"/>
        </w:rPr>
        <w:t>đ</w:t>
      </w:r>
      <w:r w:rsidRPr="00AF3418">
        <w:rPr>
          <w:rFonts w:ascii="Times New Roman" w:hAnsi="Times New Roman"/>
          <w:bCs/>
          <w:iCs/>
          <w:lang w:val="nl-NL"/>
        </w:rPr>
        <w:t>ã tổ chức th</w:t>
      </w:r>
      <w:r w:rsidR="00CE50BB" w:rsidRPr="00AF3418">
        <w:rPr>
          <w:rFonts w:ascii="Times New Roman" w:hAnsi="Times New Roman"/>
          <w:bCs/>
          <w:iCs/>
          <w:lang w:val="nl-NL"/>
        </w:rPr>
        <w:t>ẩm định  hồ sơ môi trường cho 04</w:t>
      </w:r>
      <w:r w:rsidRPr="00AF3418">
        <w:rPr>
          <w:rFonts w:ascii="Times New Roman" w:hAnsi="Times New Roman"/>
          <w:bCs/>
          <w:iCs/>
          <w:lang w:val="nl-NL"/>
        </w:rPr>
        <w:t xml:space="preserve"> dự án về lĩnh vực thuỷ điện. Hầu hết các nhà máy đều tuân thủ các quy định về Bảo vệ Môi trường.</w:t>
      </w:r>
    </w:p>
    <w:p w:rsidR="00557639" w:rsidRPr="00AF3418" w:rsidRDefault="00557639" w:rsidP="00AF3418">
      <w:pPr>
        <w:shd w:val="clear" w:color="auto" w:fill="FFFFFF"/>
        <w:spacing w:before="100" w:after="100" w:line="264" w:lineRule="auto"/>
        <w:ind w:firstLine="720"/>
        <w:jc w:val="both"/>
        <w:rPr>
          <w:rFonts w:ascii="Times New Roman" w:hAnsi="Times New Roman"/>
          <w:i/>
          <w:lang w:val="am-ET"/>
        </w:rPr>
      </w:pPr>
      <w:r w:rsidRPr="00AF3418">
        <w:rPr>
          <w:rFonts w:ascii="Times New Roman" w:hAnsi="Times New Roman"/>
          <w:i/>
          <w:lang w:val="am-ET"/>
        </w:rPr>
        <w:t>1.3. Tình hình phát sinh chất thải:</w:t>
      </w:r>
    </w:p>
    <w:p w:rsidR="00366072" w:rsidRPr="00AF3418" w:rsidRDefault="005878CB" w:rsidP="00AF3418">
      <w:pPr>
        <w:shd w:val="clear" w:color="auto" w:fill="FFFFFF"/>
        <w:spacing w:before="100" w:after="100" w:line="264" w:lineRule="auto"/>
        <w:ind w:firstLine="720"/>
        <w:jc w:val="both"/>
        <w:rPr>
          <w:rFonts w:ascii="Times New Roman" w:hAnsi="Times New Roman"/>
          <w:lang w:val="nl-NL"/>
        </w:rPr>
      </w:pPr>
      <w:r w:rsidRPr="00AF3418">
        <w:rPr>
          <w:rFonts w:ascii="Times New Roman" w:hAnsi="Times New Roman"/>
          <w:szCs w:val="28"/>
          <w:lang w:val="nl-NL"/>
        </w:rPr>
        <w:t xml:space="preserve">- </w:t>
      </w:r>
      <w:r w:rsidR="00C82BD9" w:rsidRPr="00AF3418">
        <w:rPr>
          <w:rFonts w:ascii="Times New Roman" w:hAnsi="Times New Roman"/>
          <w:szCs w:val="28"/>
          <w:lang w:val="nl-NL"/>
        </w:rPr>
        <w:t xml:space="preserve">Chất thải rắn sinh hoạt thông thường: </w:t>
      </w:r>
      <w:r w:rsidR="00C82BD9" w:rsidRPr="00AF3418">
        <w:rPr>
          <w:rFonts w:ascii="Times New Roman" w:hAnsi="Times New Roman"/>
          <w:lang w:val="nl-NL"/>
        </w:rPr>
        <w:t xml:space="preserve">khối lượng chất thải rắn trên địa bàn tỉnh phát sinh khoảng 360,63 tấn/ngày. Trong đó, 179,5 tấn chất thải rắn sinh hoạt đô thị và 181,13 tấn CTR sinh hoạt nông thôn. Tỷ lệ thu gom rác trên địa bàn tỉnh có sự khác nhau giữa khu vực đô thị </w:t>
      </w:r>
      <w:r w:rsidR="00C82BD9" w:rsidRPr="00AF3418">
        <w:rPr>
          <w:rFonts w:ascii="Times New Roman" w:hAnsi="Times New Roman"/>
          <w:i/>
          <w:lang w:val="nl-NL"/>
        </w:rPr>
        <w:t>(85 % tương đương với 152,575 tấn/ngày</w:t>
      </w:r>
      <w:r w:rsidR="00C82BD9" w:rsidRPr="00AF3418">
        <w:rPr>
          <w:rFonts w:ascii="Times New Roman" w:hAnsi="Times New Roman"/>
          <w:lang w:val="nl-NL"/>
        </w:rPr>
        <w:t xml:space="preserve">)  và khu vực nông thôn </w:t>
      </w:r>
      <w:r w:rsidR="00C82BD9" w:rsidRPr="00AF3418">
        <w:rPr>
          <w:rFonts w:ascii="Times New Roman" w:hAnsi="Times New Roman"/>
          <w:i/>
          <w:lang w:val="nl-NL"/>
        </w:rPr>
        <w:t>(50% tương đương với 90,565 tấn/ngày</w:t>
      </w:r>
      <w:r w:rsidR="00C82BD9" w:rsidRPr="00AF3418">
        <w:rPr>
          <w:rFonts w:ascii="Times New Roman" w:hAnsi="Times New Roman"/>
          <w:lang w:val="nl-NL"/>
        </w:rPr>
        <w:t>)</w:t>
      </w:r>
      <w:r w:rsidR="00366072" w:rsidRPr="00AF3418">
        <w:rPr>
          <w:rFonts w:ascii="Times New Roman" w:hAnsi="Times New Roman"/>
          <w:lang w:val="nl-NL"/>
        </w:rPr>
        <w:t>;</w:t>
      </w:r>
      <w:r w:rsidR="00C82BD9" w:rsidRPr="00AF3418">
        <w:rPr>
          <w:rFonts w:ascii="Times New Roman" w:hAnsi="Times New Roman"/>
          <w:lang w:val="nl-NL"/>
        </w:rPr>
        <w:t xml:space="preserve"> </w:t>
      </w:r>
      <w:r w:rsidR="00366072" w:rsidRPr="00AF3418">
        <w:rPr>
          <w:rFonts w:ascii="Times New Roman" w:hAnsi="Times New Roman"/>
          <w:lang w:val="nl-NL"/>
        </w:rPr>
        <w:t>phương thức xử lý chất thải rắn sinh hoạt bằng hình thức chôn lấp.</w:t>
      </w:r>
    </w:p>
    <w:p w:rsidR="00366072" w:rsidRPr="00AF3418" w:rsidRDefault="00366072" w:rsidP="00AF3418">
      <w:pPr>
        <w:shd w:val="clear" w:color="auto" w:fill="FFFFFF"/>
        <w:spacing w:before="100" w:after="100" w:line="264" w:lineRule="auto"/>
        <w:ind w:firstLine="720"/>
        <w:jc w:val="both"/>
        <w:rPr>
          <w:rFonts w:ascii="Times New Roman" w:hAnsi="Times New Roman"/>
        </w:rPr>
      </w:pPr>
      <w:r w:rsidRPr="00AF3418">
        <w:rPr>
          <w:rFonts w:ascii="Times New Roman" w:hAnsi="Times New Roman"/>
          <w:szCs w:val="28"/>
        </w:rPr>
        <w:t xml:space="preserve">- Chất thải rắn công nghiệp thông thường: được thu gom với khối lượng khoảng 341, 5 tấn/năm. </w:t>
      </w:r>
      <w:r w:rsidR="005E3748" w:rsidRPr="00AF3418">
        <w:rPr>
          <w:rFonts w:ascii="Times New Roman" w:hAnsi="Times New Roman"/>
          <w:szCs w:val="28"/>
        </w:rPr>
        <w:t>Phát sinh từ các cơ sở sản xuất, các khu côn</w:t>
      </w:r>
      <w:r w:rsidR="00600F7E" w:rsidRPr="00AF3418">
        <w:rPr>
          <w:rFonts w:ascii="Times New Roman" w:hAnsi="Times New Roman"/>
          <w:szCs w:val="28"/>
        </w:rPr>
        <w:t xml:space="preserve">g nghiệp, các nhà máy khác nhau. Việc thu gom, vận chuyển </w:t>
      </w:r>
      <w:r w:rsidR="005E3748" w:rsidRPr="00AF3418">
        <w:rPr>
          <w:rFonts w:ascii="Times New Roman" w:hAnsi="Times New Roman"/>
          <w:szCs w:val="28"/>
        </w:rPr>
        <w:t xml:space="preserve"> xử lý chất thải rắn công nghiệp không nguy hại và nguy hại tại các cơ sở công nghiệp, KCN/CCN vẫn còn diễn ra tự phát, chưa được quản lý.</w:t>
      </w:r>
    </w:p>
    <w:p w:rsidR="005E3748" w:rsidRPr="00AF3418" w:rsidRDefault="005E3748" w:rsidP="00AF3418">
      <w:pPr>
        <w:shd w:val="clear" w:color="auto" w:fill="FFFFFF"/>
        <w:spacing w:before="100" w:after="100" w:line="264" w:lineRule="auto"/>
        <w:ind w:firstLine="720"/>
        <w:jc w:val="both"/>
        <w:rPr>
          <w:rFonts w:ascii="Times New Roman" w:hAnsi="Times New Roman"/>
          <w:bCs/>
          <w:iCs/>
          <w:lang w:val="pt-BR"/>
        </w:rPr>
      </w:pPr>
      <w:r w:rsidRPr="00AF3418">
        <w:rPr>
          <w:rFonts w:ascii="Times New Roman" w:hAnsi="Times New Roman"/>
          <w:lang w:val="pt-BR"/>
        </w:rPr>
        <w:t>- Chất thải nguy hại: tổng khối lượng chất thải nguy hại phát sinh 130,64 tấn/năm</w:t>
      </w:r>
      <w:r w:rsidR="00CF5822" w:rsidRPr="00AF3418">
        <w:rPr>
          <w:rFonts w:ascii="Times New Roman" w:hAnsi="Times New Roman"/>
          <w:lang w:val="pt-BR"/>
        </w:rPr>
        <w:t xml:space="preserve"> </w:t>
      </w:r>
      <w:r w:rsidR="00CF5822" w:rsidRPr="00AF3418">
        <w:rPr>
          <w:rFonts w:ascii="Times New Roman" w:hAnsi="Times New Roman"/>
          <w:i/>
          <w:lang w:val="pt-BR"/>
        </w:rPr>
        <w:t>(</w:t>
      </w:r>
      <w:r w:rsidRPr="00AF3418">
        <w:rPr>
          <w:rFonts w:ascii="Times New Roman" w:hAnsi="Times New Roman"/>
          <w:i/>
          <w:lang w:val="pt-BR"/>
        </w:rPr>
        <w:t>khối lượng chất thải nguy hại được xử lý đạt quy chuẩn kỹ thuật quốc gia tương ứng 127,28 tấn/năm của 60 cơ sở, đạt tỷ lệ 54,27%</w:t>
      </w:r>
      <w:r w:rsidR="00CF5822" w:rsidRPr="00AF3418">
        <w:rPr>
          <w:rFonts w:ascii="Times New Roman" w:hAnsi="Times New Roman"/>
          <w:i/>
          <w:lang w:val="pt-BR"/>
        </w:rPr>
        <w:t>)</w:t>
      </w:r>
      <w:r w:rsidRPr="00AF3418">
        <w:rPr>
          <w:rFonts w:ascii="Times New Roman" w:hAnsi="Times New Roman"/>
          <w:i/>
          <w:lang w:val="pt-BR"/>
        </w:rPr>
        <w:t xml:space="preserve">; </w:t>
      </w:r>
      <w:r w:rsidRPr="00AF3418">
        <w:rPr>
          <w:rFonts w:ascii="Times New Roman" w:hAnsi="Times New Roman"/>
          <w:lang w:val="pt-BR"/>
        </w:rPr>
        <w:t>lượng chất thải y tế nguy hại phát sinh là 0,3 tấn/ngày tương đương 109,5 tấn/năm</w:t>
      </w:r>
      <w:r w:rsidR="00CF5822" w:rsidRPr="00AF3418">
        <w:rPr>
          <w:rFonts w:ascii="Times New Roman" w:hAnsi="Times New Roman"/>
          <w:lang w:val="pt-BR"/>
        </w:rPr>
        <w:t xml:space="preserve"> </w:t>
      </w:r>
      <w:r w:rsidR="00CF5822" w:rsidRPr="00AF3418">
        <w:rPr>
          <w:rFonts w:ascii="Times New Roman" w:hAnsi="Times New Roman"/>
          <w:i/>
          <w:lang w:val="pt-BR"/>
        </w:rPr>
        <w:t>(được thu gom xử lý là 0,285 tấn/ngày tương đương 108,</w:t>
      </w:r>
      <w:r w:rsidR="007341E9" w:rsidRPr="00AF3418">
        <w:rPr>
          <w:rFonts w:ascii="Times New Roman" w:hAnsi="Times New Roman"/>
          <w:i/>
          <w:lang w:val="pt-BR"/>
        </w:rPr>
        <w:t>95 tấn/năm, đạt tỷ lệ 99,5%</w:t>
      </w:r>
      <w:r w:rsidR="00CF5822" w:rsidRPr="00AF3418">
        <w:rPr>
          <w:rFonts w:ascii="Times New Roman" w:hAnsi="Times New Roman"/>
          <w:i/>
          <w:lang w:val="pt-BR"/>
        </w:rPr>
        <w:t>)</w:t>
      </w:r>
      <w:r w:rsidR="007341E9" w:rsidRPr="00AF3418">
        <w:rPr>
          <w:rFonts w:ascii="Times New Roman" w:hAnsi="Times New Roman"/>
          <w:lang w:val="pt-BR"/>
        </w:rPr>
        <w:t>.</w:t>
      </w:r>
    </w:p>
    <w:p w:rsidR="00CC2361" w:rsidRPr="00AF3418" w:rsidRDefault="00557639" w:rsidP="00AF3418">
      <w:pPr>
        <w:spacing w:before="100" w:after="100" w:line="264" w:lineRule="auto"/>
        <w:ind w:firstLine="720"/>
        <w:jc w:val="both"/>
        <w:rPr>
          <w:rFonts w:ascii="Times New Roman" w:hAnsi="Times New Roman"/>
          <w:lang w:val="da-DK"/>
        </w:rPr>
      </w:pPr>
      <w:r w:rsidRPr="00AF3418">
        <w:rPr>
          <w:rFonts w:ascii="Times New Roman" w:hAnsi="Times New Roman"/>
          <w:i/>
          <w:lang w:val="am-ET"/>
        </w:rPr>
        <w:t xml:space="preserve">1.4. </w:t>
      </w:r>
      <w:r w:rsidRPr="00AF3418">
        <w:rPr>
          <w:rFonts w:ascii="Times New Roman" w:hAnsi="Times New Roman"/>
          <w:bCs/>
          <w:i/>
          <w:iCs/>
          <w:lang w:val="am-ET"/>
        </w:rPr>
        <w:t>Các vấn đề môi trường chính:</w:t>
      </w:r>
      <w:r w:rsidR="00317087" w:rsidRPr="00AF3418">
        <w:rPr>
          <w:rFonts w:ascii="Times New Roman" w:hAnsi="Times New Roman"/>
          <w:bCs/>
          <w:i/>
          <w:iCs/>
          <w:lang w:val="pt-BR"/>
        </w:rPr>
        <w:t xml:space="preserve"> </w:t>
      </w:r>
      <w:r w:rsidR="006854FB" w:rsidRPr="00AF3418">
        <w:rPr>
          <w:rFonts w:ascii="Times New Roman" w:hAnsi="Times New Roman"/>
          <w:lang w:val="da-DK"/>
        </w:rPr>
        <w:t>Quá trình đô thị hoá và công nghiệp hoá làm ảnh hưởng đến môi trường như: ô nhiễm tiếng ồn; các bãi xử lý rác thải trên địa bàn tỉnh b</w:t>
      </w:r>
      <w:r w:rsidR="002F024C" w:rsidRPr="00AF3418">
        <w:rPr>
          <w:rFonts w:ascii="Times New Roman" w:hAnsi="Times New Roman"/>
          <w:lang w:val="da-DK"/>
        </w:rPr>
        <w:t>ị xuống cấp do thiếu</w:t>
      </w:r>
      <w:r w:rsidR="004F01DB" w:rsidRPr="00AF3418">
        <w:rPr>
          <w:rFonts w:ascii="Times New Roman" w:hAnsi="Times New Roman"/>
          <w:lang w:val="da-DK"/>
        </w:rPr>
        <w:t xml:space="preserve"> vốn đầu tư; hoạt động chế biến</w:t>
      </w:r>
      <w:r w:rsidR="002F024C" w:rsidRPr="00AF3418">
        <w:rPr>
          <w:rFonts w:ascii="Times New Roman" w:hAnsi="Times New Roman"/>
          <w:lang w:val="da-DK"/>
        </w:rPr>
        <w:t xml:space="preserve"> sản xuất nông sản</w:t>
      </w:r>
      <w:r w:rsidR="004F01DB" w:rsidRPr="00AF3418">
        <w:rPr>
          <w:rFonts w:ascii="Times New Roman" w:hAnsi="Times New Roman"/>
          <w:lang w:val="da-DK"/>
        </w:rPr>
        <w:t xml:space="preserve"> và xử lý bao gói thuốc thực vật</w:t>
      </w:r>
      <w:r w:rsidR="002F024C" w:rsidRPr="00AF3418">
        <w:rPr>
          <w:rFonts w:ascii="Times New Roman" w:hAnsi="Times New Roman"/>
          <w:lang w:val="da-DK"/>
        </w:rPr>
        <w:t xml:space="preserve"> chưa được </w:t>
      </w:r>
      <w:r w:rsidR="006854FB" w:rsidRPr="00AF3418">
        <w:rPr>
          <w:rFonts w:ascii="Times New Roman" w:hAnsi="Times New Roman"/>
          <w:lang w:val="da-DK"/>
        </w:rPr>
        <w:t xml:space="preserve"> </w:t>
      </w:r>
      <w:r w:rsidR="002F024C" w:rsidRPr="00AF3418">
        <w:rPr>
          <w:rFonts w:ascii="Times New Roman" w:hAnsi="Times New Roman"/>
          <w:lang w:val="da-DK"/>
        </w:rPr>
        <w:t>kiểm soát triệt để</w:t>
      </w:r>
      <w:r w:rsidR="00CA3065" w:rsidRPr="00AF3418">
        <w:rPr>
          <w:rFonts w:ascii="Times New Roman" w:hAnsi="Times New Roman"/>
          <w:lang w:val="da-DK"/>
        </w:rPr>
        <w:t>;</w:t>
      </w:r>
      <w:r w:rsidR="004F01DB" w:rsidRPr="00AF3418">
        <w:rPr>
          <w:rFonts w:ascii="Times New Roman" w:hAnsi="Times New Roman"/>
          <w:lang w:val="da-DK"/>
        </w:rPr>
        <w:t xml:space="preserve"> việc quản lý</w:t>
      </w:r>
      <w:r w:rsidR="00CA3065" w:rsidRPr="00AF3418">
        <w:rPr>
          <w:rFonts w:ascii="Times New Roman" w:hAnsi="Times New Roman"/>
          <w:lang w:val="da-DK"/>
        </w:rPr>
        <w:t xml:space="preserve"> lượng đất đá trong quá trình khai thác </w:t>
      </w:r>
      <w:r w:rsidR="002F024C" w:rsidRPr="00AF3418">
        <w:rPr>
          <w:rFonts w:ascii="Times New Roman" w:hAnsi="Times New Roman"/>
          <w:lang w:val="da-DK"/>
        </w:rPr>
        <w:t xml:space="preserve">tại một số cơ sở chưa tuân thủ đúng các quy </w:t>
      </w:r>
      <w:r w:rsidR="002F024C" w:rsidRPr="00AF3418">
        <w:rPr>
          <w:rFonts w:ascii="Times New Roman" w:hAnsi="Times New Roman"/>
          <w:lang w:val="da-DK"/>
        </w:rPr>
        <w:lastRenderedPageBreak/>
        <w:t>định về BVMT</w:t>
      </w:r>
      <w:r w:rsidR="00CA3065" w:rsidRPr="00AF3418">
        <w:rPr>
          <w:rFonts w:ascii="Times New Roman" w:hAnsi="Times New Roman"/>
          <w:lang w:val="da-DK"/>
        </w:rPr>
        <w:t>.</w:t>
      </w:r>
      <w:r w:rsidR="002F024C" w:rsidRPr="00AF3418">
        <w:rPr>
          <w:rFonts w:ascii="Times New Roman" w:hAnsi="Times New Roman"/>
          <w:lang w:val="da-DK"/>
        </w:rPr>
        <w:t xml:space="preserve"> </w:t>
      </w:r>
      <w:r w:rsidR="00CA3065" w:rsidRPr="00AF3418">
        <w:rPr>
          <w:rFonts w:ascii="Times New Roman" w:hAnsi="Times New Roman"/>
          <w:lang w:val="da-DK"/>
        </w:rPr>
        <w:t>T</w:t>
      </w:r>
      <w:r w:rsidR="005B2A5B" w:rsidRPr="00AF3418">
        <w:rPr>
          <w:rFonts w:ascii="Times New Roman" w:hAnsi="Times New Roman"/>
          <w:lang w:val="da-DK"/>
        </w:rPr>
        <w:t>ình hình dịch Covid 19 và dịch tả lợn Châu Phi, lở mồm long móng làm ảnh hưởng đến môi trường và an toàn thực phẩm trên địa bàn tỉnh</w:t>
      </w:r>
      <w:r w:rsidR="00CC2361" w:rsidRPr="00AF3418">
        <w:rPr>
          <w:rFonts w:ascii="Times New Roman" w:hAnsi="Times New Roman"/>
          <w:lang w:val="da-DK"/>
        </w:rPr>
        <w:t>.</w:t>
      </w:r>
    </w:p>
    <w:p w:rsidR="00557639" w:rsidRPr="00AF3418" w:rsidRDefault="00557639" w:rsidP="00AF3418">
      <w:pPr>
        <w:spacing w:before="100" w:after="100" w:line="264" w:lineRule="auto"/>
        <w:ind w:firstLine="720"/>
        <w:jc w:val="both"/>
        <w:rPr>
          <w:rFonts w:ascii="Times New Roman" w:hAnsi="Times New Roman"/>
          <w:lang w:val="da-DK"/>
        </w:rPr>
      </w:pPr>
      <w:r w:rsidRPr="00AF3418">
        <w:rPr>
          <w:rFonts w:ascii="Times New Roman" w:hAnsi="Times New Roman"/>
          <w:b/>
          <w:lang w:val="am-ET"/>
        </w:rPr>
        <w:t>2.</w:t>
      </w:r>
      <w:r w:rsidRPr="00AF3418">
        <w:rPr>
          <w:rFonts w:ascii="Times New Roman" w:hAnsi="Times New Roman"/>
          <w:lang w:val="am-ET"/>
        </w:rPr>
        <w:t xml:space="preserve"> </w:t>
      </w:r>
      <w:r w:rsidRPr="00AF3418">
        <w:rPr>
          <w:rFonts w:ascii="Times New Roman" w:hAnsi="Times New Roman"/>
          <w:b/>
          <w:iCs/>
          <w:lang w:val="am-ET"/>
        </w:rPr>
        <w:t>K</w:t>
      </w:r>
      <w:r w:rsidRPr="00AF3418">
        <w:rPr>
          <w:rFonts w:ascii="Times New Roman" w:hAnsi="Times New Roman"/>
          <w:b/>
          <w:iCs/>
        </w:rPr>
        <w:t>ết quả thực hiện công tác bảo vệ môi trường</w:t>
      </w:r>
      <w:r w:rsidR="007921C9" w:rsidRPr="00AF3418">
        <w:rPr>
          <w:rFonts w:ascii="Times New Roman" w:hAnsi="Times New Roman"/>
          <w:b/>
          <w:iCs/>
        </w:rPr>
        <w:tab/>
      </w:r>
    </w:p>
    <w:p w:rsidR="00F21D86" w:rsidRPr="00AF3418" w:rsidRDefault="00D50E56" w:rsidP="00AF3418">
      <w:pPr>
        <w:widowControl w:val="0"/>
        <w:shd w:val="clear" w:color="auto" w:fill="FFFFFF"/>
        <w:spacing w:before="100" w:after="100" w:line="264" w:lineRule="auto"/>
        <w:ind w:firstLine="720"/>
        <w:jc w:val="both"/>
        <w:rPr>
          <w:rFonts w:ascii="Nyala" w:hAnsi="Nyala"/>
          <w:bCs/>
          <w:iCs/>
          <w:lang w:val="am-ET"/>
        </w:rPr>
      </w:pPr>
      <w:r w:rsidRPr="00AF3418">
        <w:rPr>
          <w:rFonts w:ascii="Times New Roman" w:hAnsi="Times New Roman"/>
          <w:bCs/>
          <w:iCs/>
          <w:lang w:val="am-ET"/>
        </w:rPr>
        <w:t>Ủy ban nhân dân tỉnh Kon Tum đã chỉ đạo các cơ quan chuyên môn tham mưu ban hành các văn bản phục vụ kịp thời một số vấn đề phát sinh trong công tác quản lý nhà nước về lĩnh vực bảo vệ môi trường</w:t>
      </w:r>
      <w:r w:rsidRPr="00AF3418">
        <w:rPr>
          <w:rFonts w:ascii="Times New Roman" w:hAnsi="Times New Roman"/>
          <w:bCs/>
          <w:iCs/>
          <w:vertAlign w:val="superscript"/>
          <w:lang w:val="da-DK"/>
        </w:rPr>
        <w:t>(</w:t>
      </w:r>
      <w:r w:rsidRPr="00AF3418">
        <w:rPr>
          <w:rStyle w:val="FootnoteReference"/>
          <w:rFonts w:ascii="Times New Roman" w:hAnsi="Times New Roman"/>
          <w:bCs/>
          <w:iCs/>
          <w:lang w:val="am-ET"/>
        </w:rPr>
        <w:footnoteReference w:id="3"/>
      </w:r>
      <w:r w:rsidRPr="00AF3418">
        <w:rPr>
          <w:rFonts w:ascii="Times New Roman" w:hAnsi="Times New Roman"/>
          <w:bCs/>
          <w:iCs/>
          <w:vertAlign w:val="superscript"/>
          <w:lang w:val="da-DK"/>
        </w:rPr>
        <w:t>)</w:t>
      </w:r>
      <w:r w:rsidRPr="00AF3418">
        <w:rPr>
          <w:rFonts w:ascii="Times New Roman" w:hAnsi="Times New Roman"/>
          <w:bCs/>
          <w:iCs/>
          <w:lang w:val="da-DK"/>
        </w:rPr>
        <w:t xml:space="preserve">. </w:t>
      </w:r>
      <w:r w:rsidR="00C2475B" w:rsidRPr="00AF3418">
        <w:rPr>
          <w:rFonts w:ascii="Times New Roman" w:hAnsi="Times New Roman"/>
          <w:bCs/>
          <w:iCs/>
          <w:lang w:val="am-ET"/>
        </w:rPr>
        <w:t xml:space="preserve">Công tác truyền thông, </w:t>
      </w:r>
      <w:r w:rsidR="00DA2816" w:rsidRPr="00AF3418">
        <w:rPr>
          <w:rFonts w:ascii="Times New Roman" w:hAnsi="Times New Roman"/>
          <w:bCs/>
          <w:iCs/>
          <w:lang w:val="am-ET"/>
        </w:rPr>
        <w:t xml:space="preserve">giáo dục </w:t>
      </w:r>
      <w:r w:rsidR="00C2475B" w:rsidRPr="00AF3418">
        <w:rPr>
          <w:rFonts w:ascii="Times New Roman" w:hAnsi="Times New Roman"/>
          <w:bCs/>
          <w:iCs/>
          <w:lang w:val="am-ET"/>
        </w:rPr>
        <w:t xml:space="preserve">nâng cao nhận thức về BVMT </w:t>
      </w:r>
      <w:r w:rsidR="00DA2816" w:rsidRPr="00AF3418">
        <w:rPr>
          <w:rFonts w:ascii="Times New Roman" w:hAnsi="Times New Roman"/>
          <w:bCs/>
          <w:iCs/>
          <w:lang w:val="am-ET"/>
        </w:rPr>
        <w:t>đã được các cấp, ngành, địa phương quan tâm; n</w:t>
      </w:r>
      <w:r w:rsidR="00C2475B" w:rsidRPr="00AF3418">
        <w:rPr>
          <w:rFonts w:ascii="Times New Roman" w:hAnsi="Times New Roman"/>
          <w:bCs/>
          <w:iCs/>
          <w:lang w:val="am-ET"/>
        </w:rPr>
        <w:t>hiều hoạt động kỷ niệm các sự kiện lớn đã được tổ chức trong toàn tỉnh.</w:t>
      </w:r>
      <w:r w:rsidR="00D56557" w:rsidRPr="00AF3418">
        <w:rPr>
          <w:rFonts w:ascii="Times New Roman" w:hAnsi="Times New Roman"/>
          <w:bCs/>
          <w:iCs/>
          <w:lang w:val="am-ET"/>
        </w:rPr>
        <w:t xml:space="preserve"> </w:t>
      </w:r>
      <w:r w:rsidR="00DA2816" w:rsidRPr="00AF3418">
        <w:rPr>
          <w:rFonts w:ascii="Times New Roman" w:hAnsi="Times New Roman"/>
          <w:bCs/>
          <w:iCs/>
          <w:lang w:val="am-ET"/>
        </w:rPr>
        <w:t>Góp phần</w:t>
      </w:r>
      <w:r w:rsidR="00D56557" w:rsidRPr="00AF3418">
        <w:rPr>
          <w:rFonts w:ascii="Times New Roman" w:hAnsi="Times New Roman"/>
          <w:bCs/>
          <w:iCs/>
          <w:lang w:val="am-ET"/>
        </w:rPr>
        <w:t xml:space="preserve"> nâng cao</w:t>
      </w:r>
      <w:r w:rsidR="00DA2816" w:rsidRPr="00AF3418">
        <w:rPr>
          <w:rFonts w:ascii="Times New Roman" w:hAnsi="Times New Roman"/>
          <w:bCs/>
          <w:iCs/>
          <w:lang w:val="am-ET"/>
        </w:rPr>
        <w:t xml:space="preserve"> nhận thức của người dân và cộng đồng về BVMT</w:t>
      </w:r>
      <w:r w:rsidR="00D56557" w:rsidRPr="00AF3418">
        <w:rPr>
          <w:rFonts w:ascii="Times New Roman" w:hAnsi="Times New Roman"/>
          <w:bCs/>
          <w:iCs/>
          <w:lang w:val="am-ET"/>
        </w:rPr>
        <w:t>; phong trào “ Chống rác thải nhựa” được các sở ban, ngành, tổ chức đoàn thể, Mặt trận Tổ quốc Việt Nam hưởng ứng triển khai mạnh mẽ.</w:t>
      </w:r>
      <w:r w:rsidR="00505380" w:rsidRPr="00AF3418">
        <w:rPr>
          <w:rFonts w:ascii="Times New Roman" w:hAnsi="Times New Roman"/>
          <w:bCs/>
          <w:iCs/>
          <w:lang w:val="am-ET"/>
        </w:rPr>
        <w:t xml:space="preserve"> </w:t>
      </w:r>
      <w:r w:rsidR="00C17832" w:rsidRPr="00AF3418">
        <w:rPr>
          <w:rFonts w:ascii="Times New Roman" w:hAnsi="Times New Roman"/>
          <w:bCs/>
          <w:iCs/>
          <w:lang w:val="am-ET"/>
        </w:rPr>
        <w:t>Mạng lưới quan trắc môi trường cố định và đang triển khai nhiệm vụ “xây dựng hệ thống quan trắc môi trường tỉnh Kon Tum giai đoạn 2021-2025 đến tầm nhìn đến năm 2030”; hệ thống quan trắc nước thải công nghiệp tự động liên tục đã đạt được những kết quả đáng ghi nhận.</w:t>
      </w:r>
    </w:p>
    <w:p w:rsidR="00613067" w:rsidRPr="00AF3418" w:rsidRDefault="00D828BC" w:rsidP="00AF3418">
      <w:pPr>
        <w:shd w:val="clear" w:color="auto" w:fill="FFFFFF"/>
        <w:spacing w:before="100" w:after="100" w:line="264" w:lineRule="auto"/>
        <w:ind w:firstLine="720"/>
        <w:jc w:val="both"/>
        <w:rPr>
          <w:rFonts w:ascii="Times New Roman" w:hAnsi="Times New Roman"/>
          <w:lang w:val="de-DE"/>
        </w:rPr>
      </w:pPr>
      <w:r w:rsidRPr="00AF3418">
        <w:rPr>
          <w:rFonts w:ascii="Times New Roman" w:hAnsi="Times New Roman"/>
          <w:spacing w:val="-2"/>
          <w:lang w:val="nl-NL"/>
        </w:rPr>
        <w:t>Trong năm 2020, đã thẩm định 24 Báo cáo đánh giá tác động môi trường</w:t>
      </w:r>
      <w:r w:rsidR="00D50E56" w:rsidRPr="00AF3418">
        <w:rPr>
          <w:rFonts w:ascii="Times New Roman" w:hAnsi="Times New Roman"/>
          <w:spacing w:val="-2"/>
          <w:lang w:val="nl-NL"/>
        </w:rPr>
        <w:t xml:space="preserve"> cấp tỉnh và 128 dự án, phương án sản xuất kinh doanh, dịch vụ cấp huyện</w:t>
      </w:r>
      <w:r w:rsidR="00D13399" w:rsidRPr="00AF3418">
        <w:rPr>
          <w:rFonts w:ascii="Times New Roman" w:hAnsi="Times New Roman"/>
          <w:spacing w:val="-2"/>
          <w:lang w:val="nl-NL"/>
        </w:rPr>
        <w:t>; k</w:t>
      </w:r>
      <w:r w:rsidR="003E7691" w:rsidRPr="00AF3418">
        <w:rPr>
          <w:rFonts w:ascii="Times New Roman" w:hAnsi="Times New Roman"/>
          <w:lang w:val="de-DE"/>
        </w:rPr>
        <w:t>iểm tra</w:t>
      </w:r>
      <w:r w:rsidR="00613067" w:rsidRPr="00AF3418">
        <w:rPr>
          <w:rFonts w:ascii="Times New Roman" w:hAnsi="Times New Roman"/>
          <w:lang w:val="de-DE"/>
        </w:rPr>
        <w:t>,</w:t>
      </w:r>
      <w:r w:rsidR="00D7283C" w:rsidRPr="00AF3418">
        <w:rPr>
          <w:rFonts w:ascii="Times New Roman" w:hAnsi="Times New Roman"/>
          <w:lang w:val="de-DE"/>
        </w:rPr>
        <w:t xml:space="preserve"> </w:t>
      </w:r>
      <w:r w:rsidR="003E7691" w:rsidRPr="00AF3418">
        <w:rPr>
          <w:rFonts w:ascii="Times New Roman" w:hAnsi="Times New Roman"/>
          <w:lang w:val="de-DE"/>
        </w:rPr>
        <w:t xml:space="preserve">xác nhận </w:t>
      </w:r>
      <w:r w:rsidR="00B71D4D" w:rsidRPr="00AF3418">
        <w:rPr>
          <w:rFonts w:ascii="Times New Roman" w:hAnsi="Times New Roman"/>
          <w:lang w:val="de-DE"/>
        </w:rPr>
        <w:t xml:space="preserve">21 hồ sơ hoàn thành </w:t>
      </w:r>
      <w:r w:rsidR="00D50E56" w:rsidRPr="00AF3418">
        <w:rPr>
          <w:rFonts w:ascii="Times New Roman" w:hAnsi="Times New Roman"/>
          <w:lang w:val="de-DE"/>
        </w:rPr>
        <w:t>công trình, biện pháp bảo vệ môi trường</w:t>
      </w:r>
      <w:r w:rsidR="00B71D4D" w:rsidRPr="00AF3418">
        <w:rPr>
          <w:rFonts w:ascii="Times New Roman" w:hAnsi="Times New Roman"/>
          <w:lang w:val="de-DE"/>
        </w:rPr>
        <w:t xml:space="preserve">; </w:t>
      </w:r>
      <w:r w:rsidR="00D7283C" w:rsidRPr="00AF3418">
        <w:rPr>
          <w:rFonts w:ascii="Times New Roman" w:hAnsi="Times New Roman"/>
          <w:lang w:val="de-DE"/>
        </w:rPr>
        <w:t xml:space="preserve">tổ chức </w:t>
      </w:r>
      <w:r w:rsidR="00F21D86" w:rsidRPr="00AF3418">
        <w:rPr>
          <w:rFonts w:ascii="Times New Roman" w:hAnsi="Times New Roman"/>
          <w:lang w:val="de-DE"/>
        </w:rPr>
        <w:t>04 cuộc thanh</w:t>
      </w:r>
      <w:r w:rsidR="00613067" w:rsidRPr="00AF3418">
        <w:rPr>
          <w:rFonts w:ascii="Times New Roman" w:hAnsi="Times New Roman"/>
          <w:lang w:val="de-DE"/>
        </w:rPr>
        <w:t xml:space="preserve"> tra,</w:t>
      </w:r>
      <w:r w:rsidR="00F21D86" w:rsidRPr="00AF3418">
        <w:rPr>
          <w:rFonts w:ascii="Times New Roman" w:hAnsi="Times New Roman"/>
          <w:lang w:val="de-DE"/>
        </w:rPr>
        <w:t xml:space="preserve"> kiểm tra </w:t>
      </w:r>
      <w:r w:rsidR="00F21D86" w:rsidRPr="00AF3418">
        <w:rPr>
          <w:rFonts w:ascii="Times New Roman" w:hAnsi="Times New Roman"/>
          <w:i/>
          <w:lang w:val="de-DE"/>
        </w:rPr>
        <w:t>(03 cuộc theo chỉ đạo đột xuất của UBND tỉnh; 01 cuộc theo Kế hoạch</w:t>
      </w:r>
      <w:r w:rsidR="00613067" w:rsidRPr="00AF3418">
        <w:rPr>
          <w:rFonts w:ascii="Times New Roman" w:hAnsi="Times New Roman"/>
          <w:lang w:val="de-DE"/>
        </w:rPr>
        <w:t xml:space="preserve">), phát hiện và </w:t>
      </w:r>
      <w:r w:rsidR="00F21D86" w:rsidRPr="00AF3418">
        <w:rPr>
          <w:rFonts w:ascii="Times New Roman" w:hAnsi="Times New Roman"/>
          <w:lang w:val="de-DE"/>
        </w:rPr>
        <w:t>xử phạt vi phạm hành chính trong lĩnh vực môi trường đối với 01 tổ chức là 70.000.000 đồng.</w:t>
      </w:r>
      <w:r w:rsidR="00D13399" w:rsidRPr="00AF3418">
        <w:rPr>
          <w:rFonts w:ascii="Times New Roman" w:hAnsi="Times New Roman"/>
          <w:lang w:val="de-DE"/>
        </w:rPr>
        <w:t xml:space="preserve"> </w:t>
      </w:r>
      <w:r w:rsidR="00613067" w:rsidRPr="00AF3418">
        <w:rPr>
          <w:rFonts w:ascii="Times New Roman" w:hAnsi="Times New Roman"/>
          <w:lang w:val="de-DE"/>
        </w:rPr>
        <w:t xml:space="preserve">Thông qua phản ánh của người dân và các cơ quan </w:t>
      </w:r>
      <w:r w:rsidR="00D13399" w:rsidRPr="00AF3418">
        <w:rPr>
          <w:rFonts w:ascii="Times New Roman" w:hAnsi="Times New Roman"/>
          <w:lang w:val="de-DE"/>
        </w:rPr>
        <w:t>báo chí</w:t>
      </w:r>
      <w:r w:rsidR="00613067" w:rsidRPr="00AF3418">
        <w:rPr>
          <w:rFonts w:ascii="Times New Roman" w:hAnsi="Times New Roman"/>
          <w:lang w:val="de-DE"/>
        </w:rPr>
        <w:t xml:space="preserve">, Sở Tài nguyên và Môi trường </w:t>
      </w:r>
      <w:r w:rsidR="00D13399" w:rsidRPr="00AF3418">
        <w:rPr>
          <w:rFonts w:ascii="Times New Roman" w:hAnsi="Times New Roman"/>
          <w:lang w:val="de-DE"/>
        </w:rPr>
        <w:t xml:space="preserve">cũng </w:t>
      </w:r>
      <w:r w:rsidR="00613067" w:rsidRPr="00AF3418">
        <w:rPr>
          <w:rFonts w:ascii="Times New Roman" w:hAnsi="Times New Roman"/>
          <w:lang w:val="de-DE"/>
        </w:rPr>
        <w:t>đã tiếp nhận</w:t>
      </w:r>
      <w:r w:rsidR="00D13399" w:rsidRPr="00AF3418">
        <w:rPr>
          <w:rFonts w:ascii="Times New Roman" w:hAnsi="Times New Roman"/>
          <w:lang w:val="de-DE"/>
        </w:rPr>
        <w:t>, kiểm tra xả lý 10 nội dung liên quan đến lĩnh vực môi trường theo quy định.</w:t>
      </w:r>
    </w:p>
    <w:p w:rsidR="00DA6EAD" w:rsidRPr="00AF3418" w:rsidRDefault="00613067" w:rsidP="00AF3418">
      <w:pPr>
        <w:spacing w:before="100" w:after="100" w:line="264" w:lineRule="auto"/>
        <w:ind w:firstLine="720"/>
        <w:jc w:val="both"/>
        <w:rPr>
          <w:rFonts w:ascii="Times New Roman" w:hAnsi="Times New Roman"/>
          <w:lang w:val="pt-BR"/>
        </w:rPr>
      </w:pPr>
      <w:r w:rsidRPr="00AF3418">
        <w:rPr>
          <w:rFonts w:ascii="Times New Roman" w:hAnsi="Times New Roman"/>
          <w:b/>
          <w:lang w:val="de-DE"/>
        </w:rPr>
        <w:t>B</w:t>
      </w:r>
      <w:r w:rsidR="00557639" w:rsidRPr="00AF3418">
        <w:rPr>
          <w:rFonts w:ascii="Times New Roman" w:hAnsi="Times New Roman"/>
          <w:b/>
          <w:lang w:val="am-ET"/>
        </w:rPr>
        <w:t xml:space="preserve">ên cạnh những kết quả đạt được về công tác bảo vệ môi trường, </w:t>
      </w:r>
      <w:r w:rsidR="00557639" w:rsidRPr="00AF3418">
        <w:rPr>
          <w:rFonts w:ascii="Times New Roman" w:hAnsi="Times New Roman"/>
          <w:b/>
          <w:szCs w:val="28"/>
        </w:rPr>
        <w:t xml:space="preserve">Ban Kinh tế - Ngân sách </w:t>
      </w:r>
      <w:r w:rsidR="00557639" w:rsidRPr="00AF3418">
        <w:rPr>
          <w:rFonts w:ascii="Times New Roman" w:hAnsi="Times New Roman"/>
          <w:b/>
          <w:szCs w:val="28"/>
          <w:lang w:val="am-ET"/>
        </w:rPr>
        <w:t>nhận thấy một số</w:t>
      </w:r>
      <w:r w:rsidR="00557639" w:rsidRPr="00AF3418">
        <w:rPr>
          <w:rFonts w:ascii="Times New Roman" w:hAnsi="Times New Roman"/>
          <w:b/>
          <w:szCs w:val="28"/>
        </w:rPr>
        <w:t xml:space="preserve"> hạn chế và nguyên nhân</w:t>
      </w:r>
      <w:r w:rsidR="00D13399" w:rsidRPr="00AF3418">
        <w:rPr>
          <w:rFonts w:ascii="Times New Roman" w:hAnsi="Times New Roman"/>
          <w:b/>
          <w:szCs w:val="28"/>
          <w:lang w:val="de-DE"/>
        </w:rPr>
        <w:t xml:space="preserve"> chính</w:t>
      </w:r>
      <w:r w:rsidR="00557639" w:rsidRPr="00AF3418">
        <w:rPr>
          <w:rFonts w:ascii="Times New Roman" w:hAnsi="Times New Roman"/>
          <w:b/>
          <w:szCs w:val="28"/>
          <w:lang w:val="am-ET"/>
        </w:rPr>
        <w:t>,</w:t>
      </w:r>
      <w:r w:rsidR="00557639" w:rsidRPr="00AF3418">
        <w:rPr>
          <w:rFonts w:ascii="Times New Roman" w:hAnsi="Times New Roman"/>
          <w:b/>
          <w:szCs w:val="28"/>
        </w:rPr>
        <w:t xml:space="preserve"> cụ thể</w:t>
      </w:r>
      <w:r w:rsidR="00557639" w:rsidRPr="00AF3418">
        <w:rPr>
          <w:rFonts w:ascii="Times New Roman" w:hAnsi="Times New Roman"/>
          <w:szCs w:val="28"/>
          <w:lang w:val="am-ET"/>
        </w:rPr>
        <w:t>:</w:t>
      </w:r>
      <w:r w:rsidR="009A6136" w:rsidRPr="00AF3418">
        <w:rPr>
          <w:rFonts w:ascii="Times New Roman" w:hAnsi="Times New Roman"/>
          <w:lang w:val="pt-BR"/>
        </w:rPr>
        <w:t xml:space="preserve"> </w:t>
      </w:r>
    </w:p>
    <w:p w:rsidR="008E1665" w:rsidRPr="00AF3418" w:rsidRDefault="009A6136" w:rsidP="00AF3418">
      <w:pPr>
        <w:spacing w:before="100" w:after="100" w:line="264" w:lineRule="auto"/>
        <w:ind w:firstLine="720"/>
        <w:jc w:val="both"/>
        <w:rPr>
          <w:rFonts w:ascii="Times New Roman" w:hAnsi="Times New Roman"/>
          <w:lang w:val="pt-BR"/>
        </w:rPr>
      </w:pPr>
      <w:r w:rsidRPr="00AF3418">
        <w:rPr>
          <w:rFonts w:ascii="Times New Roman" w:hAnsi="Times New Roman"/>
          <w:lang w:val="pt-BR"/>
        </w:rPr>
        <w:t>Bộ máy quản lý nhà nước về môi trường dù đã được kiện toàn nhiều lần nhưng vẫn chưa đồng bộ và thống nhất từ Trung ương đến địa phương, chưa tương xứng với chức năng, nhiệm vụ được giao;</w:t>
      </w:r>
      <w:r w:rsidR="007960CA" w:rsidRPr="00AF3418">
        <w:rPr>
          <w:rFonts w:ascii="Times New Roman" w:hAnsi="Times New Roman"/>
          <w:lang w:val="pt-BR"/>
        </w:rPr>
        <w:t xml:space="preserve"> </w:t>
      </w:r>
      <w:r w:rsidR="008E1665" w:rsidRPr="00AF3418">
        <w:rPr>
          <w:rFonts w:ascii="Times New Roman" w:hAnsi="Times New Roman"/>
          <w:lang w:val="pt-BR"/>
        </w:rPr>
        <w:t xml:space="preserve">cán bộ làm công tác bảo vệ môi trường còn thiếu, yếu </w:t>
      </w:r>
      <w:r w:rsidR="008E1665" w:rsidRPr="00AF3418">
        <w:rPr>
          <w:rFonts w:ascii="Times New Roman" w:hAnsi="Times New Roman"/>
        </w:rPr>
        <w:t xml:space="preserve">chưa đáp ứng </w:t>
      </w:r>
      <w:r w:rsidR="008E1665" w:rsidRPr="00AF3418">
        <w:rPr>
          <w:rFonts w:ascii="Times New Roman" w:hAnsi="Times New Roman"/>
          <w:lang w:val="nl-NL"/>
        </w:rPr>
        <w:t>yêu cầu.</w:t>
      </w:r>
      <w:r w:rsidR="008E1665" w:rsidRPr="00AF3418">
        <w:rPr>
          <w:rFonts w:ascii="Times New Roman" w:hAnsi="Times New Roman"/>
          <w:lang w:val="am-ET"/>
        </w:rPr>
        <w:t xml:space="preserve"> </w:t>
      </w:r>
    </w:p>
    <w:p w:rsidR="008E1665" w:rsidRPr="00AF3418" w:rsidRDefault="008E1665" w:rsidP="00AF3418">
      <w:pPr>
        <w:spacing w:before="100" w:after="100" w:line="264" w:lineRule="auto"/>
        <w:ind w:firstLine="720"/>
        <w:jc w:val="both"/>
        <w:rPr>
          <w:rFonts w:ascii="Times New Roman" w:hAnsi="Times New Roman"/>
          <w:lang w:val="pt-BR"/>
        </w:rPr>
      </w:pPr>
      <w:r w:rsidRPr="00AF3418">
        <w:rPr>
          <w:rFonts w:ascii="Times New Roman" w:hAnsi="Times New Roman"/>
          <w:lang w:val="pt-BR"/>
        </w:rPr>
        <w:t>C</w:t>
      </w:r>
      <w:r w:rsidR="007960CA" w:rsidRPr="00AF3418">
        <w:rPr>
          <w:rFonts w:ascii="Times New Roman" w:hAnsi="Times New Roman"/>
          <w:lang w:val="pt-BR"/>
        </w:rPr>
        <w:t xml:space="preserve">ông tác tuyên truyền còn chưa </w:t>
      </w:r>
      <w:r w:rsidR="00AA2AFD" w:rsidRPr="00AF3418">
        <w:rPr>
          <w:rFonts w:ascii="Times New Roman" w:hAnsi="Times New Roman"/>
          <w:lang w:val="pt-BR"/>
        </w:rPr>
        <w:t xml:space="preserve">được đổi mới, </w:t>
      </w:r>
      <w:r w:rsidR="007960CA" w:rsidRPr="00AF3418">
        <w:rPr>
          <w:rFonts w:ascii="Times New Roman" w:hAnsi="Times New Roman"/>
          <w:lang w:val="pt-BR"/>
        </w:rPr>
        <w:t>hiệu quả</w:t>
      </w:r>
      <w:r w:rsidR="00AA2AFD" w:rsidRPr="00AF3418">
        <w:rPr>
          <w:rFonts w:ascii="Times New Roman" w:hAnsi="Times New Roman"/>
          <w:lang w:val="pt-BR"/>
        </w:rPr>
        <w:t xml:space="preserve"> còn hạn chế</w:t>
      </w:r>
      <w:r w:rsidR="007960CA" w:rsidRPr="00AF3418">
        <w:rPr>
          <w:rFonts w:ascii="Times New Roman" w:hAnsi="Times New Roman"/>
          <w:lang w:val="pt-BR"/>
        </w:rPr>
        <w:t>; vốn đầu tư cho công tác hoạt động bảo vệ môi trường chưa cao;</w:t>
      </w:r>
      <w:r w:rsidR="009A6136" w:rsidRPr="00AF3418">
        <w:rPr>
          <w:rFonts w:ascii="Times New Roman" w:hAnsi="Times New Roman"/>
          <w:lang w:val="pt-BR"/>
        </w:rPr>
        <w:t xml:space="preserve"> </w:t>
      </w:r>
      <w:r w:rsidR="00DA6EAD" w:rsidRPr="00AF3418">
        <w:rPr>
          <w:rFonts w:ascii="Times New Roman" w:hAnsi="Times New Roman"/>
          <w:lang w:val="pt-BR"/>
        </w:rPr>
        <w:t xml:space="preserve">chưa có giải pháp căn bản cho </w:t>
      </w:r>
      <w:r w:rsidR="00AA2AFD" w:rsidRPr="00AF3418">
        <w:rPr>
          <w:rFonts w:ascii="Times New Roman" w:hAnsi="Times New Roman"/>
          <w:lang w:val="pt-BR"/>
        </w:rPr>
        <w:t>việc</w:t>
      </w:r>
      <w:r w:rsidR="00060058" w:rsidRPr="00AF3418">
        <w:rPr>
          <w:rFonts w:ascii="Times New Roman" w:hAnsi="Times New Roman"/>
          <w:lang w:val="pt-BR"/>
        </w:rPr>
        <w:t xml:space="preserve"> thu gom, xử lý chất thải rắn sinh hoạt tại các xã, việc</w:t>
      </w:r>
      <w:r w:rsidR="00AA2AFD" w:rsidRPr="00AF3418">
        <w:rPr>
          <w:rFonts w:ascii="Times New Roman" w:hAnsi="Times New Roman"/>
          <w:lang w:val="pt-BR"/>
        </w:rPr>
        <w:t xml:space="preserve"> xử lý chất thải rắn bằng hình thức chôn lấp không hợp vệ sinh gây ô nhiễm môi trường</w:t>
      </w:r>
      <w:r w:rsidRPr="00AF3418">
        <w:rPr>
          <w:rFonts w:ascii="Times New Roman" w:hAnsi="Times New Roman"/>
          <w:lang w:val="pt-BR"/>
        </w:rPr>
        <w:t>.</w:t>
      </w:r>
      <w:r w:rsidR="004B3528" w:rsidRPr="00AF3418">
        <w:rPr>
          <w:rFonts w:ascii="Times New Roman" w:hAnsi="Times New Roman"/>
          <w:lang w:val="pt-BR"/>
        </w:rPr>
        <w:t xml:space="preserve"> </w:t>
      </w:r>
    </w:p>
    <w:p w:rsidR="004B3528" w:rsidRPr="00AF3418" w:rsidRDefault="008E1665" w:rsidP="00AF3418">
      <w:pPr>
        <w:spacing w:before="100" w:after="100" w:line="264" w:lineRule="auto"/>
        <w:ind w:firstLine="720"/>
        <w:jc w:val="both"/>
        <w:rPr>
          <w:rFonts w:ascii="Times New Roman" w:hAnsi="Times New Roman"/>
          <w:lang w:val="pt-BR"/>
        </w:rPr>
      </w:pPr>
      <w:r w:rsidRPr="00AF3418">
        <w:rPr>
          <w:rFonts w:ascii="Times New Roman" w:hAnsi="Times New Roman"/>
          <w:lang w:val="pt-BR"/>
        </w:rPr>
        <w:t>T</w:t>
      </w:r>
      <w:r w:rsidR="00CC56EA" w:rsidRPr="00AF3418">
        <w:rPr>
          <w:rFonts w:ascii="Times New Roman" w:hAnsi="Times New Roman"/>
          <w:lang w:val="pt-BR"/>
        </w:rPr>
        <w:t>ình trạng phá rừng, khai thác khoáng sản trái phép gây ản</w:t>
      </w:r>
      <w:r w:rsidRPr="00AF3418">
        <w:rPr>
          <w:rFonts w:ascii="Times New Roman" w:hAnsi="Times New Roman"/>
          <w:lang w:val="pt-BR"/>
        </w:rPr>
        <w:t>h</w:t>
      </w:r>
      <w:r w:rsidR="00CC56EA" w:rsidRPr="00AF3418">
        <w:rPr>
          <w:rFonts w:ascii="Times New Roman" w:hAnsi="Times New Roman"/>
          <w:lang w:val="pt-BR"/>
        </w:rPr>
        <w:t xml:space="preserve"> hưởng tiêu cực đến môi trường sinh th</w:t>
      </w:r>
      <w:r w:rsidR="004B3528" w:rsidRPr="00AF3418">
        <w:rPr>
          <w:rFonts w:ascii="Times New Roman" w:hAnsi="Times New Roman"/>
          <w:lang w:val="pt-BR"/>
        </w:rPr>
        <w:t>á</w:t>
      </w:r>
      <w:r w:rsidR="00DA6EAD" w:rsidRPr="00AF3418">
        <w:rPr>
          <w:rFonts w:ascii="Times New Roman" w:hAnsi="Times New Roman"/>
          <w:lang w:val="pt-BR"/>
        </w:rPr>
        <w:t>i, chưa được ngăn chặn triệt để; tình trạng ô nhiễm môi trường do chăn nuôi gia súc trong khu dân cư chưa được khắc phục</w:t>
      </w:r>
      <w:r w:rsidR="00DA6EAD" w:rsidRPr="00AF3418">
        <w:rPr>
          <w:rFonts w:ascii="Times New Roman" w:hAnsi="Times New Roman"/>
          <w:i/>
          <w:lang w:val="pt-BR"/>
        </w:rPr>
        <w:t xml:space="preserve"> (theo kiến nghị </w:t>
      </w:r>
      <w:r w:rsidR="00DA6EAD" w:rsidRPr="00AF3418">
        <w:rPr>
          <w:rFonts w:ascii="Times New Roman" w:hAnsi="Times New Roman"/>
          <w:i/>
          <w:lang w:val="pt-BR"/>
        </w:rPr>
        <w:lastRenderedPageBreak/>
        <w:t>nhiều lần của cử tri tại các xã phường của thành phố</w:t>
      </w:r>
      <w:r w:rsidR="00060058" w:rsidRPr="00AF3418">
        <w:rPr>
          <w:rFonts w:ascii="Times New Roman" w:hAnsi="Times New Roman"/>
          <w:lang w:val="pt-BR"/>
        </w:rPr>
        <w:t>)</w:t>
      </w:r>
      <w:r w:rsidR="00DA6EAD" w:rsidRPr="00AF3418">
        <w:rPr>
          <w:rFonts w:ascii="Times New Roman" w:hAnsi="Times New Roman"/>
          <w:lang w:val="pt-BR"/>
        </w:rPr>
        <w:t>;</w:t>
      </w:r>
      <w:r w:rsidR="00060058" w:rsidRPr="00AF3418">
        <w:rPr>
          <w:rFonts w:ascii="Times New Roman" w:hAnsi="Times New Roman"/>
          <w:lang w:val="pt-BR"/>
        </w:rPr>
        <w:t xml:space="preserve"> Tình trạng vi phạm môi trường tại các điểm mỏ khai thác khoáng sản vẫn còn diễn ra</w:t>
      </w:r>
      <w:r w:rsidR="00793C1B" w:rsidRPr="00AF3418">
        <w:rPr>
          <w:rFonts w:ascii="Times New Roman" w:hAnsi="Times New Roman"/>
          <w:lang w:val="pt-BR"/>
        </w:rPr>
        <w:t>.</w:t>
      </w:r>
    </w:p>
    <w:p w:rsidR="00557639" w:rsidRPr="00AF3418" w:rsidRDefault="00557639" w:rsidP="00AF3418">
      <w:pPr>
        <w:spacing w:before="100" w:after="100" w:line="264" w:lineRule="auto"/>
        <w:ind w:firstLine="720"/>
        <w:jc w:val="both"/>
        <w:rPr>
          <w:rFonts w:ascii="Times New Roman" w:hAnsi="Times New Roman"/>
          <w:lang w:val="es-ES"/>
        </w:rPr>
      </w:pPr>
      <w:r w:rsidRPr="00AF3418">
        <w:rPr>
          <w:rFonts w:ascii="Times New Roman" w:hAnsi="Times New Roman"/>
          <w:b/>
          <w:szCs w:val="28"/>
          <w:lang w:val="am-ET"/>
        </w:rPr>
        <w:t>3</w:t>
      </w:r>
      <w:r w:rsidRPr="00AF3418">
        <w:rPr>
          <w:rFonts w:ascii="Times New Roman" w:hAnsi="Times New Roman"/>
          <w:b/>
          <w:szCs w:val="28"/>
        </w:rPr>
        <w:t>. Về phương hướng</w:t>
      </w:r>
      <w:r w:rsidRPr="00AF3418">
        <w:rPr>
          <w:rFonts w:ascii="Times New Roman" w:hAnsi="Times New Roman"/>
          <w:b/>
          <w:szCs w:val="28"/>
          <w:lang w:val="am-ET"/>
        </w:rPr>
        <w:t xml:space="preserve"> và giải pháp bảo vệ môi trường</w:t>
      </w:r>
    </w:p>
    <w:p w:rsidR="00557639" w:rsidRPr="00AF3418" w:rsidRDefault="00557639" w:rsidP="00AF3418">
      <w:pPr>
        <w:shd w:val="clear" w:color="auto" w:fill="FFFFFF"/>
        <w:spacing w:before="100" w:after="100" w:line="264" w:lineRule="auto"/>
        <w:ind w:firstLine="720"/>
        <w:jc w:val="both"/>
        <w:rPr>
          <w:rFonts w:ascii="Times New Roman" w:hAnsi="Times New Roman"/>
          <w:szCs w:val="28"/>
          <w:lang w:val="am-ET"/>
        </w:rPr>
      </w:pPr>
      <w:r w:rsidRPr="00AF3418">
        <w:rPr>
          <w:rFonts w:ascii="Times New Roman" w:hAnsi="Times New Roman"/>
          <w:szCs w:val="28"/>
        </w:rPr>
        <w:t xml:space="preserve">Ban Kinh tế - Ngân sách </w:t>
      </w:r>
      <w:r w:rsidRPr="00AF3418">
        <w:rPr>
          <w:rFonts w:ascii="Times New Roman" w:hAnsi="Times New Roman"/>
          <w:szCs w:val="28"/>
          <w:lang w:val="am-ET"/>
        </w:rPr>
        <w:t xml:space="preserve">cơ bản </w:t>
      </w:r>
      <w:r w:rsidRPr="00AF3418">
        <w:rPr>
          <w:rFonts w:ascii="Times New Roman" w:hAnsi="Times New Roman"/>
          <w:szCs w:val="28"/>
        </w:rPr>
        <w:t xml:space="preserve">thống nhất </w:t>
      </w:r>
      <w:r w:rsidR="00F542D2" w:rsidRPr="00AF3418">
        <w:rPr>
          <w:rFonts w:ascii="Times New Roman" w:hAnsi="Times New Roman"/>
          <w:szCs w:val="28"/>
          <w:lang w:val="am-ET"/>
        </w:rPr>
        <w:t>với</w:t>
      </w:r>
      <w:r w:rsidRPr="00AF3418">
        <w:rPr>
          <w:rFonts w:ascii="Times New Roman" w:hAnsi="Times New Roman"/>
          <w:szCs w:val="28"/>
        </w:rPr>
        <w:t xml:space="preserve"> </w:t>
      </w:r>
      <w:r w:rsidR="00D13399" w:rsidRPr="00AF3418">
        <w:rPr>
          <w:rFonts w:ascii="Times New Roman" w:hAnsi="Times New Roman"/>
          <w:szCs w:val="28"/>
          <w:lang w:val="es-ES"/>
        </w:rPr>
        <w:t xml:space="preserve">phương hướng và giải pháp  bảo vệ mội trường </w:t>
      </w:r>
      <w:r w:rsidR="00D67DDC" w:rsidRPr="00AF3418">
        <w:rPr>
          <w:rFonts w:ascii="Times New Roman" w:hAnsi="Times New Roman"/>
          <w:szCs w:val="28"/>
          <w:lang w:val="es-ES"/>
        </w:rPr>
        <w:t xml:space="preserve">như báo cáo </w:t>
      </w:r>
      <w:r w:rsidR="00D13399" w:rsidRPr="00AF3418">
        <w:rPr>
          <w:rFonts w:ascii="Times New Roman" w:hAnsi="Times New Roman"/>
          <w:szCs w:val="28"/>
          <w:lang w:val="es-ES"/>
        </w:rPr>
        <w:t xml:space="preserve">của </w:t>
      </w:r>
      <w:r w:rsidR="00D13399" w:rsidRPr="00AF3418">
        <w:rPr>
          <w:rFonts w:ascii="Times New Roman" w:hAnsi="Times New Roman"/>
          <w:szCs w:val="28"/>
          <w:lang w:val="am-ET"/>
        </w:rPr>
        <w:t xml:space="preserve">Ủy ban nhân dân tỉnh, trong đó đề nghị Ủy ban nhân dân tỉnh quan tâm chỉ đạo </w:t>
      </w:r>
      <w:r w:rsidRPr="00AF3418">
        <w:rPr>
          <w:rFonts w:ascii="Times New Roman" w:hAnsi="Times New Roman"/>
          <w:szCs w:val="28"/>
          <w:lang w:val="am-ET"/>
        </w:rPr>
        <w:t>một số nhiệm vụ trọng tâm sau</w:t>
      </w:r>
      <w:r w:rsidRPr="00AF3418">
        <w:rPr>
          <w:rFonts w:ascii="Times New Roman" w:hAnsi="Times New Roman"/>
          <w:szCs w:val="28"/>
        </w:rPr>
        <w:t>:</w:t>
      </w:r>
    </w:p>
    <w:p w:rsidR="0021361E" w:rsidRPr="00AF3418" w:rsidRDefault="00DB4690" w:rsidP="00AF3418">
      <w:pPr>
        <w:pStyle w:val="NormalWeb"/>
        <w:shd w:val="clear" w:color="auto" w:fill="FFFFFF"/>
        <w:spacing w:beforeAutospacing="0" w:afterAutospacing="0" w:line="264" w:lineRule="auto"/>
        <w:ind w:firstLine="720"/>
        <w:jc w:val="both"/>
        <w:rPr>
          <w:sz w:val="28"/>
          <w:szCs w:val="28"/>
          <w:lang w:val="nl-NL"/>
        </w:rPr>
      </w:pPr>
      <w:r w:rsidRPr="00AF3418">
        <w:rPr>
          <w:sz w:val="28"/>
          <w:szCs w:val="28"/>
          <w:lang w:val="am-ET"/>
        </w:rPr>
        <w:t>-</w:t>
      </w:r>
      <w:r w:rsidR="007341E9" w:rsidRPr="00AF3418">
        <w:rPr>
          <w:rFonts w:ascii="Arial" w:hAnsi="Arial" w:cs="Arial"/>
          <w:sz w:val="20"/>
          <w:szCs w:val="20"/>
          <w:shd w:val="clear" w:color="auto" w:fill="FFFFFF"/>
        </w:rPr>
        <w:t> </w:t>
      </w:r>
      <w:r w:rsidR="007341E9" w:rsidRPr="00AF3418">
        <w:rPr>
          <w:sz w:val="28"/>
          <w:szCs w:val="28"/>
          <w:shd w:val="clear" w:color="auto" w:fill="FFFFFF"/>
        </w:rPr>
        <w:t>Nâng cao chất lượng và hiệu quả quản lý nhà nước.</w:t>
      </w:r>
      <w:r w:rsidR="007341E9" w:rsidRPr="00AF3418">
        <w:rPr>
          <w:sz w:val="28"/>
          <w:szCs w:val="28"/>
          <w:shd w:val="clear" w:color="auto" w:fill="FFFFFF"/>
          <w:lang w:val="am-ET"/>
        </w:rPr>
        <w:t xml:space="preserve"> Tiếp tục</w:t>
      </w:r>
      <w:r w:rsidR="007341E9" w:rsidRPr="00AF3418">
        <w:rPr>
          <w:sz w:val="28"/>
          <w:szCs w:val="28"/>
          <w:shd w:val="clear" w:color="auto" w:fill="FFFFFF"/>
        </w:rPr>
        <w:t xml:space="preserve"> tham mưu ban hành kịp thời các văn bản quy phạm pháp luật, tập trung rà soát, bổ sung các chính sách, các văn bản quy phạm pháp luật trong lĩnh vực bảo vệ môi trường đảm bảo hoàn thiện, thống nhất và đồng bộ để chỉ đạo, tổ chức thực hiện.</w:t>
      </w:r>
      <w:r w:rsidR="00415437" w:rsidRPr="00AF3418">
        <w:t xml:space="preserve"> </w:t>
      </w:r>
    </w:p>
    <w:p w:rsidR="00F64957" w:rsidRPr="00AF3418" w:rsidRDefault="00557639" w:rsidP="00AF3418">
      <w:pPr>
        <w:shd w:val="clear" w:color="auto" w:fill="FFFFFF"/>
        <w:spacing w:before="100" w:after="100" w:line="264" w:lineRule="auto"/>
        <w:ind w:firstLine="720"/>
        <w:jc w:val="both"/>
        <w:rPr>
          <w:rFonts w:ascii="Times New Roman" w:hAnsi="Times New Roman"/>
        </w:rPr>
      </w:pPr>
      <w:r w:rsidRPr="00AF3418">
        <w:rPr>
          <w:rFonts w:ascii="Times New Roman" w:hAnsi="Times New Roman"/>
          <w:szCs w:val="28"/>
        </w:rPr>
        <w:t xml:space="preserve">- </w:t>
      </w:r>
      <w:r w:rsidR="007341E9" w:rsidRPr="00AF3418">
        <w:rPr>
          <w:rFonts w:ascii="Times New Roman" w:hAnsi="Times New Roman"/>
          <w:szCs w:val="28"/>
          <w:lang w:val="nl-NL"/>
        </w:rPr>
        <w:t>T</w:t>
      </w:r>
      <w:r w:rsidR="00573589" w:rsidRPr="00AF3418">
        <w:rPr>
          <w:rFonts w:ascii="Times New Roman" w:hAnsi="Times New Roman"/>
          <w:szCs w:val="28"/>
        </w:rPr>
        <w:t>ăng cường</w:t>
      </w:r>
      <w:r w:rsidR="007341E9" w:rsidRPr="00AF3418">
        <w:rPr>
          <w:rFonts w:ascii="Times New Roman" w:hAnsi="Times New Roman"/>
          <w:szCs w:val="28"/>
        </w:rPr>
        <w:t xml:space="preserve"> công tác tuyên truyền </w:t>
      </w:r>
      <w:r w:rsidRPr="00AF3418">
        <w:rPr>
          <w:rFonts w:ascii="Times New Roman" w:hAnsi="Times New Roman"/>
          <w:szCs w:val="28"/>
        </w:rPr>
        <w:t>giáo dục phổ biến pháp luật về công tác bảo vệ môi trường nhằm nâng cao ý thức chấp hành</w:t>
      </w:r>
      <w:r w:rsidR="007341E9" w:rsidRPr="00AF3418">
        <w:rPr>
          <w:rFonts w:ascii="Times New Roman" w:hAnsi="Times New Roman"/>
          <w:szCs w:val="28"/>
          <w:lang w:val="nl-NL"/>
        </w:rPr>
        <w:t xml:space="preserve"> pháp luật</w:t>
      </w:r>
      <w:r w:rsidRPr="00AF3418">
        <w:rPr>
          <w:rFonts w:ascii="Times New Roman" w:hAnsi="Times New Roman"/>
          <w:szCs w:val="28"/>
        </w:rPr>
        <w:t xml:space="preserve"> và thực hiện tốt công tác bảo vệ môi trường</w:t>
      </w:r>
      <w:r w:rsidR="002C7EB0" w:rsidRPr="00AF3418">
        <w:rPr>
          <w:rFonts w:ascii="Times New Roman" w:hAnsi="Times New Roman"/>
          <w:szCs w:val="28"/>
        </w:rPr>
        <w:t xml:space="preserve"> đến với các tầng lớp nhân dân</w:t>
      </w:r>
      <w:r w:rsidR="002C7EB0" w:rsidRPr="00AF3418">
        <w:rPr>
          <w:rFonts w:ascii="Times New Roman" w:hAnsi="Times New Roman"/>
          <w:szCs w:val="28"/>
          <w:lang w:val="nl-NL"/>
        </w:rPr>
        <w:t>.</w:t>
      </w:r>
      <w:r w:rsidR="00415437" w:rsidRPr="00AF3418">
        <w:rPr>
          <w:rFonts w:ascii="Times New Roman" w:hAnsi="Times New Roman"/>
        </w:rPr>
        <w:t>Bên cạnh đó, cần tiếp tục phổ biến, tuyên truyền kết hợp với tăng cường kiểm tra, giám sát để nâng cao nhận thức về bảo vệ môi trường nói chung, nhất là đối với đội ngũ cán bộ chủ chốt nhằm tạo chuyển biến căn bản về ý thức trách nhiệm và sự chủ động trong công tác bảo vệ môi trường</w:t>
      </w:r>
      <w:r w:rsidR="00854976" w:rsidRPr="00AF3418">
        <w:rPr>
          <w:rFonts w:ascii="Times New Roman" w:hAnsi="Times New Roman"/>
        </w:rPr>
        <w:t>.</w:t>
      </w:r>
    </w:p>
    <w:p w:rsidR="00854976" w:rsidRPr="00AF3418" w:rsidRDefault="00854976" w:rsidP="00AF3418">
      <w:pPr>
        <w:shd w:val="clear" w:color="auto" w:fill="FFFFFF"/>
        <w:spacing w:before="100" w:after="100" w:line="264" w:lineRule="auto"/>
        <w:ind w:firstLine="720"/>
        <w:jc w:val="both"/>
        <w:rPr>
          <w:rFonts w:ascii="Times New Roman" w:hAnsi="Times New Roman"/>
          <w:szCs w:val="28"/>
        </w:rPr>
      </w:pPr>
      <w:r w:rsidRPr="00AF3418">
        <w:rPr>
          <w:rFonts w:ascii="Times New Roman" w:hAnsi="Times New Roman"/>
          <w:szCs w:val="28"/>
        </w:rPr>
        <w:t xml:space="preserve">- Rà soát, khoanh vùng các đối tượng có nguy cơ gây ô nhiễm môi trường, rủi ro xảy ra sự cố môi trường và có các biện pháp kiểm soát chặt chẽ hoạt động xả thải, phòng ngừa các sự cố môi trường bằng các biện pháp kỹ thuật - công nghệ phù hợp. </w:t>
      </w:r>
    </w:p>
    <w:p w:rsidR="00162D1D" w:rsidRPr="00AF3418" w:rsidRDefault="00735EEF" w:rsidP="00AF3418">
      <w:pPr>
        <w:shd w:val="clear" w:color="auto" w:fill="FFFFFF"/>
        <w:spacing w:before="100" w:after="100" w:line="264" w:lineRule="auto"/>
        <w:ind w:firstLine="720"/>
        <w:jc w:val="both"/>
        <w:rPr>
          <w:rFonts w:ascii="Times New Roman" w:hAnsi="Times New Roman"/>
        </w:rPr>
      </w:pPr>
      <w:r w:rsidRPr="00AF3418">
        <w:rPr>
          <w:rFonts w:ascii="Times New Roman" w:hAnsi="Times New Roman"/>
          <w:szCs w:val="28"/>
        </w:rPr>
        <w:t>- Tăng cường</w:t>
      </w:r>
      <w:r w:rsidR="00D67DDC" w:rsidRPr="00AF3418">
        <w:rPr>
          <w:rFonts w:ascii="Times New Roman" w:hAnsi="Times New Roman"/>
          <w:szCs w:val="28"/>
        </w:rPr>
        <w:t xml:space="preserve"> công tác</w:t>
      </w:r>
      <w:r w:rsidRPr="00AF3418">
        <w:rPr>
          <w:rFonts w:ascii="Times New Roman" w:hAnsi="Times New Roman"/>
          <w:szCs w:val="28"/>
        </w:rPr>
        <w:t xml:space="preserve"> thanh</w:t>
      </w:r>
      <w:r w:rsidR="00D67DDC" w:rsidRPr="00AF3418">
        <w:rPr>
          <w:rFonts w:ascii="Times New Roman" w:hAnsi="Times New Roman"/>
          <w:szCs w:val="28"/>
        </w:rPr>
        <w:t xml:space="preserve"> tra,</w:t>
      </w:r>
      <w:r w:rsidRPr="00AF3418">
        <w:rPr>
          <w:rFonts w:ascii="Times New Roman" w:hAnsi="Times New Roman"/>
          <w:szCs w:val="28"/>
        </w:rPr>
        <w:t xml:space="preserve"> kiểm tra việc chấp hành các quy định về BVMT đối với các </w:t>
      </w:r>
      <w:r w:rsidRPr="00AF3418">
        <w:rPr>
          <w:rFonts w:ascii="Times New Roman" w:hAnsi="Times New Roman"/>
          <w:szCs w:val="28"/>
          <w:shd w:val="clear" w:color="auto" w:fill="FFFFFF"/>
        </w:rPr>
        <w:t>cơ sở sản xuất kinh doanh gây ô nhiễm cao</w:t>
      </w:r>
      <w:r w:rsidR="006D796F" w:rsidRPr="00AF3418">
        <w:rPr>
          <w:rFonts w:ascii="Times New Roman" w:hAnsi="Times New Roman"/>
          <w:szCs w:val="28"/>
          <w:shd w:val="clear" w:color="auto" w:fill="FFFFFF"/>
        </w:rPr>
        <w:t>, các khu chăn nuôi tập trung trong các khu dân cư;</w:t>
      </w:r>
      <w:r w:rsidR="006D796F" w:rsidRPr="00AF3418">
        <w:rPr>
          <w:rFonts w:ascii="Times New Roman" w:hAnsi="Times New Roman"/>
          <w:szCs w:val="28"/>
        </w:rPr>
        <w:t xml:space="preserve"> phát động có hiệu quả phong trào chống rác thải nhựa; triển khai xây dựng đề án mạng lưới quan trắc môi trường; thực hiện các dự án điều tra và xây dựng cơ sở dữ liệu môi trường.</w:t>
      </w:r>
    </w:p>
    <w:p w:rsidR="00854976" w:rsidRPr="00AF3418" w:rsidRDefault="0021361E" w:rsidP="00AF3418">
      <w:pPr>
        <w:shd w:val="clear" w:color="auto" w:fill="FFFFFF"/>
        <w:spacing w:before="100" w:after="100" w:line="264" w:lineRule="auto"/>
        <w:ind w:firstLine="720"/>
        <w:jc w:val="both"/>
        <w:rPr>
          <w:rFonts w:ascii="Times New Roman" w:hAnsi="Times New Roman"/>
        </w:rPr>
      </w:pPr>
      <w:r w:rsidRPr="00AF3418">
        <w:rPr>
          <w:rFonts w:ascii="Times New Roman" w:hAnsi="Times New Roman"/>
          <w:szCs w:val="28"/>
          <w:shd w:val="clear" w:color="auto" w:fill="FFFFFF"/>
        </w:rPr>
        <w:t>-</w:t>
      </w:r>
      <w:r w:rsidR="002C7EB0" w:rsidRPr="00AF3418">
        <w:rPr>
          <w:rFonts w:ascii="Times New Roman" w:hAnsi="Times New Roman"/>
          <w:szCs w:val="28"/>
          <w:shd w:val="clear" w:color="auto" w:fill="FFFFFF"/>
          <w:lang w:val="nl-NL"/>
        </w:rPr>
        <w:t xml:space="preserve"> </w:t>
      </w:r>
      <w:r w:rsidR="008E1665" w:rsidRPr="00894C22">
        <w:rPr>
          <w:rFonts w:ascii="Times New Roman" w:hAnsi="Times New Roman"/>
          <w:szCs w:val="28"/>
        </w:rPr>
        <w:t xml:space="preserve">Quan tâm </w:t>
      </w:r>
      <w:r w:rsidR="002C7EB0" w:rsidRPr="00AF3418">
        <w:rPr>
          <w:rFonts w:ascii="Times New Roman" w:hAnsi="Times New Roman"/>
          <w:szCs w:val="28"/>
        </w:rPr>
        <w:t>bố trí</w:t>
      </w:r>
      <w:r w:rsidR="001D65B8" w:rsidRPr="00894C22">
        <w:rPr>
          <w:rFonts w:ascii="Times New Roman" w:hAnsi="Times New Roman"/>
          <w:szCs w:val="28"/>
        </w:rPr>
        <w:t xml:space="preserve"> </w:t>
      </w:r>
      <w:r w:rsidR="008E1665" w:rsidRPr="00894C22">
        <w:rPr>
          <w:rFonts w:ascii="Times New Roman" w:hAnsi="Times New Roman"/>
          <w:szCs w:val="28"/>
        </w:rPr>
        <w:t xml:space="preserve">đủ kinh phí </w:t>
      </w:r>
      <w:r w:rsidR="002C7EB0" w:rsidRPr="00AF3418">
        <w:rPr>
          <w:rFonts w:ascii="Times New Roman" w:hAnsi="Times New Roman"/>
          <w:szCs w:val="28"/>
        </w:rPr>
        <w:t>chi cho sự nghiệp BVMT; tăng cường theo dõi, giám sát việc quản lý, sử dụng nguồn chi một cách hiệu quả, có trọng tâm, trọng điểm, đảm bảo chi đúng mục tiêu</w:t>
      </w:r>
      <w:r w:rsidR="00CC2F8A" w:rsidRPr="00894C22">
        <w:rPr>
          <w:rFonts w:ascii="Times New Roman" w:hAnsi="Times New Roman"/>
          <w:szCs w:val="28"/>
        </w:rPr>
        <w:t>.</w:t>
      </w:r>
      <w:r w:rsidR="002C7EB0" w:rsidRPr="00AF3418">
        <w:rPr>
          <w:rFonts w:ascii="Times New Roman" w:hAnsi="Times New Roman"/>
          <w:szCs w:val="28"/>
        </w:rPr>
        <w:t xml:space="preserve"> </w:t>
      </w:r>
    </w:p>
    <w:p w:rsidR="00EC69B5" w:rsidRPr="00AF3418" w:rsidRDefault="0021361E" w:rsidP="00AF3418">
      <w:pPr>
        <w:shd w:val="clear" w:color="auto" w:fill="FFFFFF"/>
        <w:spacing w:before="100" w:after="100" w:line="264" w:lineRule="auto"/>
        <w:ind w:firstLine="720"/>
        <w:jc w:val="both"/>
        <w:rPr>
          <w:rFonts w:ascii="Times New Roman" w:hAnsi="Times New Roman"/>
        </w:rPr>
      </w:pPr>
      <w:r w:rsidRPr="00AF3418">
        <w:rPr>
          <w:rFonts w:ascii="Times New Roman" w:hAnsi="Times New Roman"/>
          <w:szCs w:val="28"/>
          <w:shd w:val="clear" w:color="auto" w:fill="FFFFFF"/>
        </w:rPr>
        <w:t xml:space="preserve">- </w:t>
      </w:r>
      <w:r w:rsidR="00EC69B5" w:rsidRPr="00AF3418">
        <w:rPr>
          <w:rFonts w:ascii="Times New Roman" w:hAnsi="Times New Roman"/>
          <w:szCs w:val="28"/>
          <w:shd w:val="clear" w:color="auto" w:fill="FFFFFF"/>
        </w:rPr>
        <w:t>T</w:t>
      </w:r>
      <w:r w:rsidR="002C7EB0" w:rsidRPr="00AF3418">
        <w:rPr>
          <w:rFonts w:ascii="Times New Roman" w:hAnsi="Times New Roman"/>
          <w:szCs w:val="28"/>
          <w:shd w:val="clear" w:color="auto" w:fill="FFFFFF"/>
        </w:rPr>
        <w:t>iếp tục đ</w:t>
      </w:r>
      <w:r w:rsidR="00EC69B5" w:rsidRPr="00AF3418">
        <w:rPr>
          <w:rFonts w:ascii="Times New Roman" w:hAnsi="Times New Roman"/>
          <w:szCs w:val="28"/>
          <w:shd w:val="clear" w:color="auto" w:fill="FFFFFF"/>
        </w:rPr>
        <w:t>ẩy mạnh hợp tác quốc tế, phát t</w:t>
      </w:r>
      <w:r w:rsidR="00D67DDC" w:rsidRPr="00AF3418">
        <w:rPr>
          <w:rFonts w:ascii="Times New Roman" w:hAnsi="Times New Roman"/>
          <w:szCs w:val="28"/>
          <w:shd w:val="clear" w:color="auto" w:fill="FFFFFF"/>
        </w:rPr>
        <w:t>riển khoa học công nghệ về BVMT; q</w:t>
      </w:r>
      <w:r w:rsidR="00EC69B5" w:rsidRPr="00AF3418">
        <w:rPr>
          <w:rFonts w:ascii="Times New Roman" w:hAnsi="Times New Roman"/>
          <w:szCs w:val="28"/>
          <w:shd w:val="clear" w:color="auto" w:fill="FFFFFF"/>
        </w:rPr>
        <w:t>uan tâm xây dựng các dự án ưu tiên về BVMT nhằm kêu gọi hỗ trợ từ nguồn vốn ODA.</w:t>
      </w:r>
    </w:p>
    <w:p w:rsidR="004F01DB" w:rsidRPr="00AF3418" w:rsidRDefault="00F50A1F" w:rsidP="00AF3418">
      <w:pPr>
        <w:pStyle w:val="NormalWeb"/>
        <w:shd w:val="clear" w:color="auto" w:fill="FFFFFF"/>
        <w:spacing w:beforeAutospacing="0" w:afterAutospacing="0" w:line="264" w:lineRule="auto"/>
        <w:ind w:firstLine="720"/>
        <w:jc w:val="both"/>
        <w:rPr>
          <w:sz w:val="28"/>
          <w:szCs w:val="28"/>
          <w:shd w:val="clear" w:color="auto" w:fill="FFFFFF"/>
        </w:rPr>
      </w:pPr>
      <w:r w:rsidRPr="00AF3418">
        <w:rPr>
          <w:sz w:val="28"/>
          <w:szCs w:val="28"/>
          <w:shd w:val="clear" w:color="auto" w:fill="FFFFFF"/>
        </w:rPr>
        <w:t>- Kịp thời</w:t>
      </w:r>
      <w:r w:rsidR="00A818F6" w:rsidRPr="00AF3418">
        <w:rPr>
          <w:sz w:val="28"/>
          <w:szCs w:val="28"/>
          <w:shd w:val="clear" w:color="auto" w:fill="FFFFFF"/>
        </w:rPr>
        <w:t xml:space="preserve"> kiến nghị </w:t>
      </w:r>
      <w:r w:rsidRPr="00AF3418">
        <w:rPr>
          <w:sz w:val="28"/>
          <w:szCs w:val="28"/>
          <w:shd w:val="clear" w:color="auto" w:fill="FFFFFF"/>
        </w:rPr>
        <w:t>với các</w:t>
      </w:r>
      <w:r w:rsidR="00A818F6" w:rsidRPr="00AF3418">
        <w:rPr>
          <w:sz w:val="28"/>
          <w:szCs w:val="28"/>
          <w:shd w:val="clear" w:color="auto" w:fill="FFFFFF"/>
        </w:rPr>
        <w:t xml:space="preserve"> Bộ, ngành Trung ương đẩy nhanh tiến </w:t>
      </w:r>
      <w:r w:rsidRPr="00AF3418">
        <w:rPr>
          <w:sz w:val="28"/>
          <w:szCs w:val="28"/>
          <w:shd w:val="clear" w:color="auto" w:fill="FFFFFF"/>
        </w:rPr>
        <w:t>độ triển khai thực hiện dự án “</w:t>
      </w:r>
      <w:r w:rsidR="00793C1B" w:rsidRPr="00AF3418">
        <w:rPr>
          <w:i/>
          <w:sz w:val="28"/>
          <w:szCs w:val="28"/>
          <w:shd w:val="clear" w:color="auto" w:fill="FFFFFF"/>
        </w:rPr>
        <w:t>điều tra,</w:t>
      </w:r>
      <w:r w:rsidR="00A818F6" w:rsidRPr="00AF3418">
        <w:rPr>
          <w:i/>
          <w:sz w:val="28"/>
          <w:szCs w:val="28"/>
          <w:shd w:val="clear" w:color="auto" w:fill="FFFFFF"/>
        </w:rPr>
        <w:t xml:space="preserve"> đánh giá, phân </w:t>
      </w:r>
      <w:r w:rsidR="009C7266" w:rsidRPr="00AF3418">
        <w:rPr>
          <w:i/>
          <w:sz w:val="28"/>
          <w:szCs w:val="28"/>
          <w:shd w:val="clear" w:color="auto" w:fill="FFFFFF"/>
        </w:rPr>
        <w:t xml:space="preserve">loại </w:t>
      </w:r>
      <w:r w:rsidR="00A818F6" w:rsidRPr="00AF3418">
        <w:rPr>
          <w:i/>
          <w:sz w:val="28"/>
          <w:szCs w:val="28"/>
          <w:shd w:val="clear" w:color="auto" w:fill="FFFFFF"/>
        </w:rPr>
        <w:t xml:space="preserve"> và xây dựng cơ sở dữ liệu quốc gia</w:t>
      </w:r>
      <w:r w:rsidR="009C7266" w:rsidRPr="00AF3418">
        <w:rPr>
          <w:i/>
          <w:sz w:val="28"/>
          <w:szCs w:val="28"/>
          <w:shd w:val="clear" w:color="auto" w:fill="FFFFFF"/>
        </w:rPr>
        <w:t xml:space="preserve"> về nguồn thải</w:t>
      </w:r>
      <w:r w:rsidR="00A818F6" w:rsidRPr="00AF3418">
        <w:rPr>
          <w:sz w:val="28"/>
          <w:szCs w:val="28"/>
          <w:shd w:val="clear" w:color="auto" w:fill="FFFFFF"/>
        </w:rPr>
        <w:t>”</w:t>
      </w:r>
      <w:r w:rsidRPr="00AF3418">
        <w:rPr>
          <w:sz w:val="28"/>
          <w:szCs w:val="28"/>
          <w:shd w:val="clear" w:color="auto" w:fill="FFFFFF"/>
        </w:rPr>
        <w:t xml:space="preserve"> xây dựng hệ thống cơ sở dữ liệu về môi trường thống nhất từ Trung ương đến địa phương</w:t>
      </w:r>
      <w:r w:rsidR="009C7266" w:rsidRPr="00AF3418">
        <w:rPr>
          <w:sz w:val="28"/>
          <w:szCs w:val="28"/>
          <w:shd w:val="clear" w:color="auto" w:fill="FFFFFF"/>
        </w:rPr>
        <w:t>. S</w:t>
      </w:r>
      <w:r w:rsidR="00A818F6" w:rsidRPr="00AF3418">
        <w:rPr>
          <w:sz w:val="28"/>
          <w:szCs w:val="28"/>
          <w:shd w:val="clear" w:color="auto" w:fill="FFFFFF"/>
        </w:rPr>
        <w:t>ớm ban hành các chính sách khuyến khích các tổ chức, cá nhân trong và ngoài nước hỗ trợ mục tiêu giải quyết các vấn đề ô nhiễm môi trường</w:t>
      </w:r>
      <w:r w:rsidR="004F01DB" w:rsidRPr="00AF3418">
        <w:rPr>
          <w:sz w:val="28"/>
          <w:szCs w:val="28"/>
          <w:shd w:val="clear" w:color="auto" w:fill="FFFFFF"/>
        </w:rPr>
        <w:t>.</w:t>
      </w:r>
    </w:p>
    <w:p w:rsidR="00557639" w:rsidRPr="00AF3418" w:rsidRDefault="00557639" w:rsidP="00AF3418">
      <w:pPr>
        <w:pStyle w:val="NormalWeb"/>
        <w:shd w:val="clear" w:color="auto" w:fill="FFFFFF"/>
        <w:spacing w:beforeAutospacing="0" w:afterAutospacing="0" w:line="264" w:lineRule="auto"/>
        <w:ind w:firstLine="720"/>
        <w:jc w:val="both"/>
        <w:rPr>
          <w:sz w:val="28"/>
          <w:szCs w:val="28"/>
        </w:rPr>
      </w:pPr>
      <w:r w:rsidRPr="00AF3418">
        <w:rPr>
          <w:sz w:val="28"/>
          <w:szCs w:val="28"/>
        </w:rPr>
        <w:lastRenderedPageBreak/>
        <w:t xml:space="preserve">Trên đây là Báo cáo thẩm </w:t>
      </w:r>
      <w:r w:rsidR="007D2A81" w:rsidRPr="00AF3418">
        <w:rPr>
          <w:sz w:val="28"/>
          <w:szCs w:val="28"/>
        </w:rPr>
        <w:t>tra của Ban Kinh tế - Ngân sách. K</w:t>
      </w:r>
      <w:r w:rsidRPr="00AF3418">
        <w:rPr>
          <w:sz w:val="28"/>
          <w:szCs w:val="28"/>
        </w:rPr>
        <w:t xml:space="preserve">ính trình </w:t>
      </w:r>
      <w:r w:rsidR="008C17DF" w:rsidRPr="00AF3418">
        <w:rPr>
          <w:sz w:val="28"/>
          <w:szCs w:val="28"/>
        </w:rPr>
        <w:t xml:space="preserve">Hội đồng nhân dân tỉnh khóa XI, </w:t>
      </w:r>
      <w:r w:rsidR="004F01DB" w:rsidRPr="00AF3418">
        <w:rPr>
          <w:sz w:val="28"/>
          <w:szCs w:val="28"/>
        </w:rPr>
        <w:t>kỳ họp thứ 11</w:t>
      </w:r>
      <w:r w:rsidRPr="00AF3418">
        <w:rPr>
          <w:sz w:val="28"/>
          <w:szCs w:val="28"/>
        </w:rPr>
        <w:t xml:space="preserve"> xem xét, quyết định./.</w:t>
      </w:r>
    </w:p>
    <w:tbl>
      <w:tblPr>
        <w:tblW w:w="5000" w:type="pct"/>
        <w:tblLook w:val="01E0" w:firstRow="1" w:lastRow="1" w:firstColumn="1" w:lastColumn="1" w:noHBand="0" w:noVBand="0"/>
      </w:tblPr>
      <w:tblGrid>
        <w:gridCol w:w="4446"/>
        <w:gridCol w:w="5124"/>
      </w:tblGrid>
      <w:tr w:rsidR="00557639" w:rsidRPr="00AF3418" w:rsidTr="0047486F">
        <w:tc>
          <w:tcPr>
            <w:tcW w:w="2323" w:type="pct"/>
            <w:hideMark/>
          </w:tcPr>
          <w:p w:rsidR="00557639" w:rsidRPr="00AF3418" w:rsidRDefault="00557639" w:rsidP="00A04B15">
            <w:pPr>
              <w:rPr>
                <w:rFonts w:ascii="Times New Roman" w:hAnsi="Times New Roman"/>
                <w:b/>
                <w:i/>
                <w:sz w:val="24"/>
              </w:rPr>
            </w:pPr>
            <w:r w:rsidRPr="00AF3418">
              <w:rPr>
                <w:rFonts w:ascii="Times New Roman" w:hAnsi="Times New Roman"/>
                <w:b/>
                <w:i/>
                <w:sz w:val="24"/>
              </w:rPr>
              <w:t>Nơi nhận:</w:t>
            </w:r>
          </w:p>
          <w:p w:rsidR="00CC34EE" w:rsidRPr="00AF3418" w:rsidRDefault="00CC34EE" w:rsidP="00CC34EE">
            <w:pPr>
              <w:rPr>
                <w:rFonts w:ascii="Times New Roman" w:hAnsi="Times New Roman"/>
                <w:sz w:val="22"/>
              </w:rPr>
            </w:pPr>
            <w:r w:rsidRPr="00AF3418">
              <w:rPr>
                <w:rFonts w:ascii="Times New Roman" w:hAnsi="Times New Roman"/>
                <w:sz w:val="22"/>
              </w:rPr>
              <w:t xml:space="preserve">- </w:t>
            </w:r>
            <w:r w:rsidRPr="00AF3418">
              <w:rPr>
                <w:rFonts w:ascii="Times New Roman" w:hAnsi="Times New Roman"/>
                <w:sz w:val="22"/>
                <w:lang w:val="de-DE"/>
              </w:rPr>
              <w:t>Thường trực</w:t>
            </w:r>
            <w:r w:rsidRPr="00AF3418">
              <w:rPr>
                <w:rFonts w:ascii="Times New Roman" w:hAnsi="Times New Roman"/>
                <w:sz w:val="22"/>
              </w:rPr>
              <w:t xml:space="preserve"> HĐND tỉnh;</w:t>
            </w:r>
          </w:p>
          <w:p w:rsidR="00CC34EE" w:rsidRPr="00AF3418" w:rsidRDefault="00CC34EE" w:rsidP="00CC34EE">
            <w:pPr>
              <w:rPr>
                <w:rFonts w:ascii="Times New Roman" w:hAnsi="Times New Roman"/>
                <w:sz w:val="22"/>
              </w:rPr>
            </w:pPr>
            <w:r w:rsidRPr="00AF3418">
              <w:rPr>
                <w:rFonts w:ascii="Times New Roman" w:hAnsi="Times New Roman"/>
                <w:sz w:val="22"/>
              </w:rPr>
              <w:t>- UBND tỉnh;</w:t>
            </w:r>
          </w:p>
          <w:p w:rsidR="00CC34EE" w:rsidRPr="00AF3418" w:rsidRDefault="00CC34EE" w:rsidP="00CC34EE">
            <w:pPr>
              <w:rPr>
                <w:rFonts w:ascii="Times New Roman" w:hAnsi="Times New Roman"/>
                <w:sz w:val="22"/>
              </w:rPr>
            </w:pPr>
            <w:r w:rsidRPr="00AF3418">
              <w:rPr>
                <w:rFonts w:ascii="Times New Roman" w:hAnsi="Times New Roman"/>
                <w:sz w:val="22"/>
              </w:rPr>
              <w:t xml:space="preserve">- Đại biểu HĐND tỉnh; </w:t>
            </w:r>
            <w:r w:rsidRPr="00AF3418">
              <w:rPr>
                <w:rFonts w:ascii="Times New Roman" w:hAnsi="Times New Roman"/>
                <w:sz w:val="22"/>
              </w:rPr>
              <w:tab/>
            </w:r>
          </w:p>
          <w:p w:rsidR="00557639" w:rsidRPr="00AF3418" w:rsidRDefault="00CC34EE" w:rsidP="00CC34EE">
            <w:pPr>
              <w:jc w:val="both"/>
              <w:rPr>
                <w:rFonts w:ascii="Times New Roman" w:hAnsi="Times New Roman"/>
              </w:rPr>
            </w:pPr>
            <w:r w:rsidRPr="00AF3418">
              <w:rPr>
                <w:rFonts w:ascii="Times New Roman" w:hAnsi="Times New Roman"/>
                <w:sz w:val="22"/>
              </w:rPr>
              <w:t xml:space="preserve">- Lưu: VT, </w:t>
            </w:r>
            <w:r w:rsidR="00AF3418" w:rsidRPr="00AF3418">
              <w:rPr>
                <w:rFonts w:ascii="Times New Roman" w:hAnsi="Times New Roman"/>
                <w:sz w:val="22"/>
                <w:lang w:val="en-US"/>
              </w:rPr>
              <w:t xml:space="preserve">Ban </w:t>
            </w:r>
            <w:r w:rsidRPr="00AF3418">
              <w:rPr>
                <w:rFonts w:ascii="Times New Roman" w:hAnsi="Times New Roman"/>
                <w:sz w:val="22"/>
              </w:rPr>
              <w:t>KT-NS</w:t>
            </w:r>
            <w:r w:rsidRPr="00AF3418">
              <w:rPr>
                <w:rFonts w:ascii="Times New Roman" w:hAnsi="Times New Roman"/>
                <w:sz w:val="14"/>
              </w:rPr>
              <w:t>.</w:t>
            </w:r>
          </w:p>
        </w:tc>
        <w:tc>
          <w:tcPr>
            <w:tcW w:w="2677" w:type="pct"/>
          </w:tcPr>
          <w:p w:rsidR="00557639" w:rsidRPr="00AF3418" w:rsidRDefault="00557639" w:rsidP="0047486F">
            <w:pPr>
              <w:spacing w:before="60" w:line="276" w:lineRule="auto"/>
              <w:jc w:val="center"/>
              <w:rPr>
                <w:rFonts w:ascii="Times New Roman" w:hAnsi="Times New Roman"/>
                <w:b/>
              </w:rPr>
            </w:pPr>
            <w:r w:rsidRPr="00AF3418">
              <w:rPr>
                <w:rFonts w:ascii="Times New Roman" w:hAnsi="Times New Roman"/>
                <w:b/>
              </w:rPr>
              <w:t>TM. BAN KINH TẾ - NGÂN SÁCH</w:t>
            </w:r>
          </w:p>
          <w:p w:rsidR="00557639" w:rsidRPr="00AF3418" w:rsidRDefault="00557639" w:rsidP="0047486F">
            <w:pPr>
              <w:spacing w:line="276" w:lineRule="auto"/>
              <w:jc w:val="center"/>
              <w:rPr>
                <w:rFonts w:ascii="Times New Roman" w:hAnsi="Times New Roman"/>
                <w:b/>
              </w:rPr>
            </w:pPr>
            <w:r w:rsidRPr="00AF3418">
              <w:rPr>
                <w:rFonts w:ascii="Times New Roman" w:hAnsi="Times New Roman"/>
                <w:b/>
              </w:rPr>
              <w:t>TRƯỞNG BAN</w:t>
            </w:r>
          </w:p>
          <w:p w:rsidR="004F01DB" w:rsidRPr="00AF3418" w:rsidRDefault="00894C22" w:rsidP="00413FB5">
            <w:pPr>
              <w:jc w:val="center"/>
              <w:rPr>
                <w:rFonts w:ascii="Times New Roman" w:hAnsi="Times New Roman"/>
                <w:b/>
              </w:rPr>
            </w:pPr>
            <w:r>
              <w:rPr>
                <w:rFonts w:ascii="Times New Roman" w:hAnsi="Times New Roman"/>
                <w:b/>
                <w:lang w:val="en-US"/>
              </w:rPr>
              <w:t>Đã ký</w:t>
            </w:r>
            <w:bookmarkStart w:id="0" w:name="_GoBack"/>
            <w:bookmarkEnd w:id="0"/>
          </w:p>
          <w:p w:rsidR="004F01DB" w:rsidRPr="00AF3418" w:rsidRDefault="004F01DB" w:rsidP="00413FB5">
            <w:pPr>
              <w:jc w:val="center"/>
              <w:rPr>
                <w:rFonts w:ascii="Times New Roman" w:hAnsi="Times New Roman"/>
                <w:b/>
              </w:rPr>
            </w:pPr>
          </w:p>
          <w:p w:rsidR="00557639" w:rsidRPr="00AF3418" w:rsidRDefault="00557639" w:rsidP="00413FB5">
            <w:pPr>
              <w:jc w:val="center"/>
              <w:rPr>
                <w:rFonts w:ascii="Times New Roman" w:hAnsi="Times New Roman"/>
                <w:b/>
              </w:rPr>
            </w:pPr>
            <w:r w:rsidRPr="00AF3418">
              <w:rPr>
                <w:rFonts w:ascii="Times New Roman" w:hAnsi="Times New Roman"/>
                <w:b/>
              </w:rPr>
              <w:t>Hồ Văn Đà</w:t>
            </w:r>
          </w:p>
        </w:tc>
      </w:tr>
    </w:tbl>
    <w:p w:rsidR="00557639" w:rsidRPr="00AF3418" w:rsidRDefault="00557639" w:rsidP="00557639">
      <w:pPr>
        <w:rPr>
          <w:rFonts w:ascii="Times New Roman" w:hAnsi="Times New Roman"/>
        </w:rPr>
      </w:pPr>
    </w:p>
    <w:sectPr w:rsidR="00557639" w:rsidRPr="00AF3418" w:rsidSect="00535E53">
      <w:headerReference w:type="default" r:id="rId8"/>
      <w:footerReference w:type="first" r:id="rId9"/>
      <w:pgSz w:w="11906" w:h="16838" w:code="9"/>
      <w:pgMar w:top="1134" w:right="851" w:bottom="1134" w:left="1701" w:header="709" w:footer="47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9B" w:rsidRDefault="000D0F9B" w:rsidP="00557639">
      <w:r>
        <w:separator/>
      </w:r>
    </w:p>
  </w:endnote>
  <w:endnote w:type="continuationSeparator" w:id="0">
    <w:p w:rsidR="000D0F9B" w:rsidRDefault="000D0F9B" w:rsidP="0055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3" w:rsidRDefault="00535E53">
    <w:pPr>
      <w:pStyle w:val="Footer"/>
      <w:jc w:val="right"/>
    </w:pPr>
  </w:p>
  <w:p w:rsidR="003C2BE3" w:rsidRPr="005A52DE" w:rsidRDefault="003C2BE3" w:rsidP="005A52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9B" w:rsidRDefault="000D0F9B" w:rsidP="00557639">
      <w:r>
        <w:separator/>
      </w:r>
    </w:p>
  </w:footnote>
  <w:footnote w:type="continuationSeparator" w:id="0">
    <w:p w:rsidR="000D0F9B" w:rsidRDefault="000D0F9B" w:rsidP="00557639">
      <w:r>
        <w:continuationSeparator/>
      </w:r>
    </w:p>
  </w:footnote>
  <w:footnote w:id="1">
    <w:p w:rsidR="00D16A10" w:rsidRDefault="00F50A1F">
      <w:pPr>
        <w:pStyle w:val="FootnoteText"/>
      </w:pPr>
      <w:proofErr w:type="gramStart"/>
      <w:r>
        <w:rPr>
          <w:vertAlign w:val="superscript"/>
        </w:rPr>
        <w:t>(</w:t>
      </w:r>
      <w:r w:rsidR="00D16A10">
        <w:rPr>
          <w:rStyle w:val="FootnoteReference"/>
        </w:rPr>
        <w:footnoteRef/>
      </w:r>
      <w:r>
        <w:rPr>
          <w:vertAlign w:val="superscript"/>
        </w:rPr>
        <w:t>)</w:t>
      </w:r>
      <w:r w:rsidR="00D16A10">
        <w:t xml:space="preserve"> </w:t>
      </w:r>
      <w:r w:rsidR="00D16A10" w:rsidRPr="00397842">
        <w:t>Các cơ sở ô nhiễm môi trường nghiêm trọng</w:t>
      </w:r>
      <w:r w:rsidR="00D16A10" w:rsidRPr="00BD6DE0">
        <w:t xml:space="preserve"> thuộc </w:t>
      </w:r>
      <w:r w:rsidR="00D16A10">
        <w:t>Quyết định số 64/2003/QĐ-</w:t>
      </w:r>
      <w:r w:rsidR="00D16A10" w:rsidRPr="00BD6DE0">
        <w:t>TTg: Có 04 cơ sở nằm trong danh mục cơ sở ô nhiễm môi trường nghiêm trọng.</w:t>
      </w:r>
      <w:proofErr w:type="gramEnd"/>
      <w:r w:rsidR="00D16A10" w:rsidRPr="00BD6DE0">
        <w:t xml:space="preserve"> T</w:t>
      </w:r>
      <w:r w:rsidR="00D16A10" w:rsidRPr="00BD6DE0">
        <w:rPr>
          <w:spacing w:val="-4"/>
        </w:rPr>
        <w:t xml:space="preserve">rong đó: có </w:t>
      </w:r>
      <w:r w:rsidR="00D16A10" w:rsidRPr="007626D8">
        <w:rPr>
          <w:lang w:val="nl-NL"/>
        </w:rPr>
        <w:t xml:space="preserve">03/04 cơ sở đã ngừng hoạt động, 01/04 cơ sở </w:t>
      </w:r>
      <w:r w:rsidR="00D16A10">
        <w:rPr>
          <w:lang w:val="nl-NL"/>
        </w:rPr>
        <w:t>l</w:t>
      </w:r>
      <w:r w:rsidR="00D16A10" w:rsidRPr="007626D8">
        <w:rPr>
          <w:lang w:val="nl-NL"/>
        </w:rPr>
        <w:t>à</w:t>
      </w:r>
      <w:r w:rsidR="00D16A10">
        <w:rPr>
          <w:lang w:val="nl-NL"/>
        </w:rPr>
        <w:t xml:space="preserve">: </w:t>
      </w:r>
      <w:r w:rsidR="00D16A10" w:rsidRPr="007626D8">
        <w:rPr>
          <w:spacing w:val="-4"/>
        </w:rPr>
        <w:t>Nhà máy đường Kon Tum</w:t>
      </w:r>
      <w:r w:rsidR="00D16A10" w:rsidRPr="007626D8">
        <w:rPr>
          <w:lang w:val="nl-NL"/>
        </w:rPr>
        <w:t xml:space="preserve"> đã hoàn thành xử lý ô nhiễm môi trường triệt để và đã được cấp giấy chứng nhận</w:t>
      </w:r>
    </w:p>
  </w:footnote>
  <w:footnote w:id="2">
    <w:p w:rsidR="00D16A10" w:rsidRPr="00F50A1F" w:rsidRDefault="00F50A1F">
      <w:pPr>
        <w:pStyle w:val="FootnoteText"/>
      </w:pPr>
      <w:r w:rsidRPr="00F50A1F">
        <w:rPr>
          <w:vertAlign w:val="superscript"/>
        </w:rPr>
        <w:t>(</w:t>
      </w:r>
      <w:r w:rsidR="00D16A10" w:rsidRPr="00F50A1F">
        <w:rPr>
          <w:rStyle w:val="FootnoteReference"/>
        </w:rPr>
        <w:footnoteRef/>
      </w:r>
      <w:r w:rsidRPr="00F50A1F">
        <w:rPr>
          <w:vertAlign w:val="superscript"/>
        </w:rPr>
        <w:t>)</w:t>
      </w:r>
      <w:r w:rsidR="00D16A10" w:rsidRPr="00F50A1F">
        <w:t xml:space="preserve"> </w:t>
      </w:r>
      <w:r w:rsidR="00D16A10" w:rsidRPr="00F50A1F">
        <w:rPr>
          <w:lang w:val="nl-NL"/>
        </w:rPr>
        <w:t>Bãi rác huyện Đăk Tô</w:t>
      </w:r>
      <w:r w:rsidR="00D16A10" w:rsidRPr="00F50A1F">
        <w:t>; Bãi rác thải huyện Ngọc Hồi; Bãi rác thải huyện Sa Thầy; Bãi rác thải huyện Kon Rẫy</w:t>
      </w:r>
    </w:p>
  </w:footnote>
  <w:footnote w:id="3">
    <w:p w:rsidR="00D50E56" w:rsidRPr="00DA6EAD" w:rsidRDefault="00F50A1F" w:rsidP="00D50E56">
      <w:pPr>
        <w:pStyle w:val="FootnoteText"/>
        <w:jc w:val="both"/>
        <w:rPr>
          <w:lang w:val="sv-SE"/>
        </w:rPr>
      </w:pPr>
      <w:proofErr w:type="gramStart"/>
      <w:r w:rsidRPr="00F50A1F">
        <w:rPr>
          <w:vertAlign w:val="superscript"/>
        </w:rPr>
        <w:t>(</w:t>
      </w:r>
      <w:r w:rsidR="00D50E56" w:rsidRPr="00F50A1F">
        <w:rPr>
          <w:rStyle w:val="FootnoteReference"/>
        </w:rPr>
        <w:footnoteRef/>
      </w:r>
      <w:r w:rsidRPr="00F50A1F">
        <w:rPr>
          <w:vertAlign w:val="superscript"/>
        </w:rPr>
        <w:t>)</w:t>
      </w:r>
      <w:r w:rsidR="00D50E56" w:rsidRPr="00F50A1F">
        <w:t xml:space="preserve"> </w:t>
      </w:r>
      <w:r w:rsidR="00D50E56" w:rsidRPr="00F50A1F">
        <w:rPr>
          <w:lang w:val="nl-NL"/>
        </w:rPr>
        <w:t>Trình Hội đồng nhân dân tỉnh ban hành 02 Nghị quyết; Ban hành 03</w:t>
      </w:r>
      <w:r w:rsidR="00D50E56" w:rsidRPr="00F50A1F">
        <w:rPr>
          <w:lang w:val="sv-SE"/>
        </w:rPr>
        <w:t xml:space="preserve"> Kế hoạch, 01 Quyết định.</w:t>
      </w:r>
      <w:proofErr w:type="gramEnd"/>
      <w:r w:rsidR="00D50E56" w:rsidRPr="00F50A1F">
        <w:rPr>
          <w:lang w:val="sv-SE"/>
        </w:rPr>
        <w:t xml:space="preserve"> Ngoài ra, cấp huyện/thành phố đã ban hành 23 Nghị quyết, Chỉ thị về bảo vệ môi trường do cấp ủy Đảng ban hành; 12 Nghị quyết</w:t>
      </w:r>
      <w:r w:rsidR="00D50E56" w:rsidRPr="00647240">
        <w:rPr>
          <w:lang w:val="sv-SE"/>
        </w:rPr>
        <w:t xml:space="preserve"> do HĐND huyện ban hành; 15 Kế hoạch, chương trình, đề án về BVMT</w:t>
      </w:r>
      <w:r w:rsidR="00D50E56">
        <w:rPr>
          <w:lang w:val="sv-SE"/>
        </w:rPr>
        <w:t>;</w:t>
      </w:r>
      <w:r w:rsidR="00D50E56" w:rsidRPr="00647240">
        <w:rPr>
          <w:lang w:val="sv-SE"/>
        </w:rPr>
        <w:t xml:space="preserve"> 17 quy chế, quy định về BVMT được UBND huyện ban hành và 47 </w:t>
      </w:r>
      <w:r w:rsidR="00D50E56" w:rsidRPr="00DA6EAD">
        <w:rPr>
          <w:lang w:val="sv-SE"/>
        </w:rPr>
        <w:t>hương ước, quy ước, quy chế về bảo vệ môi trường của cộng đồng được ban hành</w:t>
      </w:r>
      <w:r w:rsidR="00D50E56" w:rsidRPr="00443DFB">
        <w:rPr>
          <w:lang w:val="sv-S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49758948"/>
      <w:docPartObj>
        <w:docPartGallery w:val="Page Numbers (Top of Page)"/>
        <w:docPartUnique/>
      </w:docPartObj>
    </w:sdtPr>
    <w:sdtEndPr>
      <w:rPr>
        <w:noProof/>
      </w:rPr>
    </w:sdtEndPr>
    <w:sdtContent>
      <w:p w:rsidR="007832CF" w:rsidRDefault="007832CF">
        <w:pPr>
          <w:pStyle w:val="Header"/>
          <w:jc w:val="center"/>
        </w:pPr>
        <w:r>
          <w:rPr>
            <w:noProof w:val="0"/>
          </w:rPr>
          <w:fldChar w:fldCharType="begin"/>
        </w:r>
        <w:r>
          <w:instrText xml:space="preserve"> PAGE   \* MERGEFORMAT </w:instrText>
        </w:r>
        <w:r>
          <w:rPr>
            <w:noProof w:val="0"/>
          </w:rPr>
          <w:fldChar w:fldCharType="separate"/>
        </w:r>
        <w:r w:rsidR="00894C22">
          <w:t>5</w:t>
        </w:r>
        <w:r>
          <w:fldChar w:fldCharType="end"/>
        </w:r>
      </w:p>
    </w:sdtContent>
  </w:sdt>
  <w:p w:rsidR="007832CF" w:rsidRDefault="00783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7"/>
    <w:rsid w:val="00001695"/>
    <w:rsid w:val="00017EDF"/>
    <w:rsid w:val="0004263E"/>
    <w:rsid w:val="000553EE"/>
    <w:rsid w:val="00060058"/>
    <w:rsid w:val="00063EA1"/>
    <w:rsid w:val="00074994"/>
    <w:rsid w:val="00074D55"/>
    <w:rsid w:val="0008015B"/>
    <w:rsid w:val="000908BD"/>
    <w:rsid w:val="00095A2B"/>
    <w:rsid w:val="000D0F9B"/>
    <w:rsid w:val="00104EFD"/>
    <w:rsid w:val="00144A11"/>
    <w:rsid w:val="00145D4D"/>
    <w:rsid w:val="00162D1D"/>
    <w:rsid w:val="001808DB"/>
    <w:rsid w:val="001925DC"/>
    <w:rsid w:val="00195632"/>
    <w:rsid w:val="001B3550"/>
    <w:rsid w:val="001C67EC"/>
    <w:rsid w:val="001D65B8"/>
    <w:rsid w:val="001E0ED8"/>
    <w:rsid w:val="001F2D6F"/>
    <w:rsid w:val="002037A7"/>
    <w:rsid w:val="0021361E"/>
    <w:rsid w:val="00213E3A"/>
    <w:rsid w:val="00236971"/>
    <w:rsid w:val="00236C52"/>
    <w:rsid w:val="0025456B"/>
    <w:rsid w:val="00266F5B"/>
    <w:rsid w:val="00297BB3"/>
    <w:rsid w:val="002C7EB0"/>
    <w:rsid w:val="002E6B83"/>
    <w:rsid w:val="002E74C6"/>
    <w:rsid w:val="002F024C"/>
    <w:rsid w:val="002F333F"/>
    <w:rsid w:val="002F6F26"/>
    <w:rsid w:val="0030416E"/>
    <w:rsid w:val="00317087"/>
    <w:rsid w:val="0035199C"/>
    <w:rsid w:val="003573DF"/>
    <w:rsid w:val="00366072"/>
    <w:rsid w:val="003C004C"/>
    <w:rsid w:val="003C2BE3"/>
    <w:rsid w:val="003C49BB"/>
    <w:rsid w:val="003C4DB0"/>
    <w:rsid w:val="003D3769"/>
    <w:rsid w:val="003E7691"/>
    <w:rsid w:val="003F0830"/>
    <w:rsid w:val="003F23E5"/>
    <w:rsid w:val="00405265"/>
    <w:rsid w:val="00413FB5"/>
    <w:rsid w:val="00415437"/>
    <w:rsid w:val="00460057"/>
    <w:rsid w:val="00464A19"/>
    <w:rsid w:val="0047486F"/>
    <w:rsid w:val="00482E69"/>
    <w:rsid w:val="00495A4B"/>
    <w:rsid w:val="004A054D"/>
    <w:rsid w:val="004B1479"/>
    <w:rsid w:val="004B2FC0"/>
    <w:rsid w:val="004B3528"/>
    <w:rsid w:val="004B5FFA"/>
    <w:rsid w:val="004E4E09"/>
    <w:rsid w:val="004F01DB"/>
    <w:rsid w:val="004F3ACB"/>
    <w:rsid w:val="004F4F1A"/>
    <w:rsid w:val="004F600D"/>
    <w:rsid w:val="00505380"/>
    <w:rsid w:val="005134AE"/>
    <w:rsid w:val="005137BC"/>
    <w:rsid w:val="0051685F"/>
    <w:rsid w:val="00535E53"/>
    <w:rsid w:val="00557639"/>
    <w:rsid w:val="00570C6D"/>
    <w:rsid w:val="00573589"/>
    <w:rsid w:val="00574D87"/>
    <w:rsid w:val="005878CB"/>
    <w:rsid w:val="005A274B"/>
    <w:rsid w:val="005A52DE"/>
    <w:rsid w:val="005B050C"/>
    <w:rsid w:val="005B2A5B"/>
    <w:rsid w:val="005B2DC0"/>
    <w:rsid w:val="005E3748"/>
    <w:rsid w:val="00600824"/>
    <w:rsid w:val="00600F7E"/>
    <w:rsid w:val="00601DC8"/>
    <w:rsid w:val="00604002"/>
    <w:rsid w:val="00613067"/>
    <w:rsid w:val="00614638"/>
    <w:rsid w:val="0063730D"/>
    <w:rsid w:val="00653A15"/>
    <w:rsid w:val="0068395C"/>
    <w:rsid w:val="006854FB"/>
    <w:rsid w:val="00692C3D"/>
    <w:rsid w:val="006945DD"/>
    <w:rsid w:val="0069788F"/>
    <w:rsid w:val="006A2101"/>
    <w:rsid w:val="006C1DF2"/>
    <w:rsid w:val="006C5B47"/>
    <w:rsid w:val="006D796F"/>
    <w:rsid w:val="006F46CB"/>
    <w:rsid w:val="007055E8"/>
    <w:rsid w:val="00712D4E"/>
    <w:rsid w:val="00726403"/>
    <w:rsid w:val="00733982"/>
    <w:rsid w:val="007341E9"/>
    <w:rsid w:val="00735EEF"/>
    <w:rsid w:val="00757DB8"/>
    <w:rsid w:val="00771D40"/>
    <w:rsid w:val="00775376"/>
    <w:rsid w:val="007832CF"/>
    <w:rsid w:val="0078795B"/>
    <w:rsid w:val="00790FE6"/>
    <w:rsid w:val="007921C9"/>
    <w:rsid w:val="00793C1B"/>
    <w:rsid w:val="007948D9"/>
    <w:rsid w:val="007960CA"/>
    <w:rsid w:val="007A15B7"/>
    <w:rsid w:val="007C7F3E"/>
    <w:rsid w:val="007D2A81"/>
    <w:rsid w:val="007E4600"/>
    <w:rsid w:val="007E51D8"/>
    <w:rsid w:val="008006C8"/>
    <w:rsid w:val="00817F16"/>
    <w:rsid w:val="008538F4"/>
    <w:rsid w:val="00854976"/>
    <w:rsid w:val="00894C22"/>
    <w:rsid w:val="008B3BC7"/>
    <w:rsid w:val="008C17DF"/>
    <w:rsid w:val="008C7219"/>
    <w:rsid w:val="008E1665"/>
    <w:rsid w:val="008E3ECE"/>
    <w:rsid w:val="008E4D80"/>
    <w:rsid w:val="008F1146"/>
    <w:rsid w:val="00900BAB"/>
    <w:rsid w:val="00902EB0"/>
    <w:rsid w:val="0092386F"/>
    <w:rsid w:val="00927B66"/>
    <w:rsid w:val="00931787"/>
    <w:rsid w:val="0094001A"/>
    <w:rsid w:val="009421E9"/>
    <w:rsid w:val="00956040"/>
    <w:rsid w:val="00957D48"/>
    <w:rsid w:val="009725A3"/>
    <w:rsid w:val="00986682"/>
    <w:rsid w:val="009A6136"/>
    <w:rsid w:val="009A78EA"/>
    <w:rsid w:val="009B0A29"/>
    <w:rsid w:val="009C0962"/>
    <w:rsid w:val="009C7266"/>
    <w:rsid w:val="009E1C7A"/>
    <w:rsid w:val="00A04B15"/>
    <w:rsid w:val="00A21CFB"/>
    <w:rsid w:val="00A271A9"/>
    <w:rsid w:val="00A40CB6"/>
    <w:rsid w:val="00A47CCC"/>
    <w:rsid w:val="00A556A9"/>
    <w:rsid w:val="00A56615"/>
    <w:rsid w:val="00A63A2D"/>
    <w:rsid w:val="00A818F6"/>
    <w:rsid w:val="00A926B8"/>
    <w:rsid w:val="00AA0802"/>
    <w:rsid w:val="00AA2AFD"/>
    <w:rsid w:val="00AA3B30"/>
    <w:rsid w:val="00AA5A20"/>
    <w:rsid w:val="00AB2F92"/>
    <w:rsid w:val="00AC31FC"/>
    <w:rsid w:val="00AD579F"/>
    <w:rsid w:val="00AF3418"/>
    <w:rsid w:val="00AF3E6C"/>
    <w:rsid w:val="00B215E4"/>
    <w:rsid w:val="00B35628"/>
    <w:rsid w:val="00B35C93"/>
    <w:rsid w:val="00B4112B"/>
    <w:rsid w:val="00B71D4D"/>
    <w:rsid w:val="00B83441"/>
    <w:rsid w:val="00B85D83"/>
    <w:rsid w:val="00B93D12"/>
    <w:rsid w:val="00BC0FA5"/>
    <w:rsid w:val="00BC3F94"/>
    <w:rsid w:val="00BD5D31"/>
    <w:rsid w:val="00C13309"/>
    <w:rsid w:val="00C17832"/>
    <w:rsid w:val="00C2475B"/>
    <w:rsid w:val="00C259DF"/>
    <w:rsid w:val="00C353EF"/>
    <w:rsid w:val="00C61291"/>
    <w:rsid w:val="00C82BD9"/>
    <w:rsid w:val="00C94F13"/>
    <w:rsid w:val="00C95A5B"/>
    <w:rsid w:val="00CA3065"/>
    <w:rsid w:val="00CA5763"/>
    <w:rsid w:val="00CB6302"/>
    <w:rsid w:val="00CC1756"/>
    <w:rsid w:val="00CC2361"/>
    <w:rsid w:val="00CC2F8A"/>
    <w:rsid w:val="00CC34EE"/>
    <w:rsid w:val="00CC56EA"/>
    <w:rsid w:val="00CC6E77"/>
    <w:rsid w:val="00CE50BB"/>
    <w:rsid w:val="00CF5822"/>
    <w:rsid w:val="00D04225"/>
    <w:rsid w:val="00D04D12"/>
    <w:rsid w:val="00D054E1"/>
    <w:rsid w:val="00D13399"/>
    <w:rsid w:val="00D16A10"/>
    <w:rsid w:val="00D45EC6"/>
    <w:rsid w:val="00D47F40"/>
    <w:rsid w:val="00D50E56"/>
    <w:rsid w:val="00D56557"/>
    <w:rsid w:val="00D67DDC"/>
    <w:rsid w:val="00D7283C"/>
    <w:rsid w:val="00D828BC"/>
    <w:rsid w:val="00D96BFC"/>
    <w:rsid w:val="00DA2816"/>
    <w:rsid w:val="00DA4D12"/>
    <w:rsid w:val="00DA6A9D"/>
    <w:rsid w:val="00DA6EAD"/>
    <w:rsid w:val="00DA729C"/>
    <w:rsid w:val="00DB4690"/>
    <w:rsid w:val="00DD1066"/>
    <w:rsid w:val="00DD52D1"/>
    <w:rsid w:val="00DD6D49"/>
    <w:rsid w:val="00DE3ED9"/>
    <w:rsid w:val="00E02051"/>
    <w:rsid w:val="00E2135D"/>
    <w:rsid w:val="00E3303E"/>
    <w:rsid w:val="00E33443"/>
    <w:rsid w:val="00E33A86"/>
    <w:rsid w:val="00E41EF4"/>
    <w:rsid w:val="00E5643B"/>
    <w:rsid w:val="00E5777E"/>
    <w:rsid w:val="00E72916"/>
    <w:rsid w:val="00E80740"/>
    <w:rsid w:val="00E80937"/>
    <w:rsid w:val="00E86370"/>
    <w:rsid w:val="00E9357E"/>
    <w:rsid w:val="00EA2A52"/>
    <w:rsid w:val="00EB07C2"/>
    <w:rsid w:val="00EC69B5"/>
    <w:rsid w:val="00ED54A0"/>
    <w:rsid w:val="00EE1C1A"/>
    <w:rsid w:val="00EE5E83"/>
    <w:rsid w:val="00EF047A"/>
    <w:rsid w:val="00F07F13"/>
    <w:rsid w:val="00F21D86"/>
    <w:rsid w:val="00F245D0"/>
    <w:rsid w:val="00F50A1F"/>
    <w:rsid w:val="00F542D2"/>
    <w:rsid w:val="00F63C2A"/>
    <w:rsid w:val="00F64957"/>
    <w:rsid w:val="00F67960"/>
    <w:rsid w:val="00F67EB7"/>
    <w:rsid w:val="00F72DEB"/>
    <w:rsid w:val="00FA7D54"/>
    <w:rsid w:val="00FB40FC"/>
    <w:rsid w:val="00FC000C"/>
    <w:rsid w:val="00FD48B7"/>
    <w:rsid w:val="00FD7606"/>
    <w:rsid w:val="00FE6CB4"/>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9"/>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557639"/>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557639"/>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t Char"/>
    <w:link w:val="FootnoteText"/>
    <w:locked/>
    <w:rsid w:val="00557639"/>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t"/>
    <w:basedOn w:val="Normal"/>
    <w:link w:val="FootnoteTextChar"/>
    <w:unhideWhenUsed/>
    <w:qFormat/>
    <w:rsid w:val="00557639"/>
    <w:rPr>
      <w:rFonts w:ascii="Times New Roman" w:hAnsi="Times New Roman"/>
      <w:noProof w:val="0"/>
      <w:sz w:val="20"/>
      <w:lang w:val="en-US"/>
    </w:rPr>
  </w:style>
  <w:style w:type="character" w:customStyle="1" w:styleId="FootnoteTextChar1">
    <w:name w:val="Footnote Text Char1"/>
    <w:uiPriority w:val="99"/>
    <w:semiHidden/>
    <w:rsid w:val="00557639"/>
    <w:rPr>
      <w:rFonts w:ascii=".VnTimeH" w:eastAsia="Times New Roman" w:hAnsi=".VnTimeH" w:cs="Times New Roman"/>
      <w:noProof/>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4"/>
    <w:link w:val="ftrefCharCharChar1Char"/>
    <w:unhideWhenUsed/>
    <w:qFormat/>
    <w:rsid w:val="00557639"/>
    <w:rPr>
      <w:vertAlign w:val="superscript"/>
    </w:rPr>
  </w:style>
  <w:style w:type="paragraph" w:styleId="Subtitle">
    <w:name w:val="Subtitle"/>
    <w:basedOn w:val="Normal"/>
    <w:link w:val="SubtitleChar"/>
    <w:qFormat/>
    <w:rsid w:val="00557639"/>
    <w:pPr>
      <w:jc w:val="both"/>
    </w:pPr>
    <w:rPr>
      <w:noProof w:val="0"/>
      <w:sz w:val="32"/>
      <w:lang w:val="en-US"/>
    </w:rPr>
  </w:style>
  <w:style w:type="character" w:customStyle="1" w:styleId="SubtitleChar">
    <w:name w:val="Subtitle Char"/>
    <w:link w:val="Subtitle"/>
    <w:rsid w:val="00557639"/>
    <w:rPr>
      <w:rFonts w:ascii=".VnTimeH" w:eastAsia="Times New Roman" w:hAnsi=".VnTimeH" w:cs="Times New Roman"/>
      <w:sz w:val="32"/>
      <w:szCs w:val="20"/>
      <w:lang w:val="en-US"/>
    </w:rPr>
  </w:style>
  <w:style w:type="paragraph" w:styleId="NormalWeb">
    <w:name w:val="Normal (Web)"/>
    <w:basedOn w:val="Normal"/>
    <w:link w:val="NormalWebChar"/>
    <w:uiPriority w:val="99"/>
    <w:unhideWhenUsed/>
    <w:rsid w:val="00E5777E"/>
    <w:pPr>
      <w:spacing w:before="100" w:beforeAutospacing="1" w:after="100" w:afterAutospacing="1"/>
    </w:pPr>
    <w:rPr>
      <w:rFonts w:ascii="Times New Roman" w:hAnsi="Times New Roman"/>
      <w:noProof w:val="0"/>
      <w:sz w:val="24"/>
      <w:szCs w:val="24"/>
      <w:lang w:eastAsia="vi-VN"/>
    </w:rPr>
  </w:style>
  <w:style w:type="paragraph" w:customStyle="1" w:styleId="0d">
    <w:name w:val="0.d"/>
    <w:basedOn w:val="Normal"/>
    <w:link w:val="0dChar"/>
    <w:qFormat/>
    <w:rsid w:val="00600824"/>
    <w:pPr>
      <w:spacing w:before="120" w:after="120" w:line="288" w:lineRule="auto"/>
      <w:ind w:firstLine="567"/>
      <w:contextualSpacing/>
      <w:jc w:val="both"/>
    </w:pPr>
    <w:rPr>
      <w:rFonts w:ascii="Times New Roman" w:eastAsia="Calibri" w:hAnsi="Times New Roman"/>
      <w:noProof w:val="0"/>
      <w:sz w:val="26"/>
      <w:szCs w:val="26"/>
      <w:lang w:val="x-none" w:eastAsia="x-none"/>
    </w:rPr>
  </w:style>
  <w:style w:type="character" w:customStyle="1" w:styleId="0dChar">
    <w:name w:val="0.d Char"/>
    <w:link w:val="0d"/>
    <w:rsid w:val="00600824"/>
    <w:rPr>
      <w:rFonts w:eastAsia="Calibri" w:cs="Times New Roman"/>
      <w:sz w:val="26"/>
      <w:szCs w:val="26"/>
      <w:lang w:val="x-none" w:eastAsia="x-none"/>
    </w:rPr>
  </w:style>
  <w:style w:type="paragraph" w:customStyle="1" w:styleId="0dVII">
    <w:name w:val="0.d_VII"/>
    <w:basedOn w:val="Normal"/>
    <w:qFormat/>
    <w:rsid w:val="001925DC"/>
    <w:pPr>
      <w:spacing w:before="120" w:after="120" w:line="288" w:lineRule="auto"/>
      <w:ind w:firstLine="567"/>
      <w:jc w:val="both"/>
    </w:pPr>
    <w:rPr>
      <w:rFonts w:ascii="Times New Roman" w:hAnsi="Times New Roman"/>
      <w:noProof w:val="0"/>
      <w:sz w:val="26"/>
      <w:szCs w:val="26"/>
      <w:lang w:val="pt-BR"/>
    </w:rPr>
  </w:style>
  <w:style w:type="character" w:styleId="Emphasis">
    <w:name w:val="Emphasis"/>
    <w:uiPriority w:val="20"/>
    <w:qFormat/>
    <w:rsid w:val="002E74C6"/>
    <w:rPr>
      <w:i/>
      <w:iCs/>
    </w:rPr>
  </w:style>
  <w:style w:type="character" w:customStyle="1" w:styleId="NormalWebChar">
    <w:name w:val="Normal (Web) Char"/>
    <w:link w:val="NormalWeb"/>
    <w:uiPriority w:val="99"/>
    <w:rsid w:val="0021361E"/>
    <w:rPr>
      <w:rFonts w:eastAsia="Times New Roman" w:cs="Times New Roman"/>
      <w:sz w:val="24"/>
      <w:szCs w:val="24"/>
      <w:lang w:eastAsia="vi-VN"/>
    </w:rPr>
  </w:style>
  <w:style w:type="paragraph" w:styleId="Header">
    <w:name w:val="header"/>
    <w:basedOn w:val="Normal"/>
    <w:link w:val="HeaderChar"/>
    <w:uiPriority w:val="99"/>
    <w:unhideWhenUsed/>
    <w:rsid w:val="00A271A9"/>
    <w:pPr>
      <w:tabs>
        <w:tab w:val="center" w:pos="4513"/>
        <w:tab w:val="right" w:pos="9026"/>
      </w:tabs>
    </w:pPr>
  </w:style>
  <w:style w:type="character" w:customStyle="1" w:styleId="HeaderChar">
    <w:name w:val="Header Char"/>
    <w:link w:val="Header"/>
    <w:uiPriority w:val="99"/>
    <w:rsid w:val="00A271A9"/>
    <w:rPr>
      <w:rFonts w:ascii=".VnTimeH" w:eastAsia="Times New Roman" w:hAnsi=".VnTimeH" w:cs="Times New Roman"/>
      <w:noProof/>
      <w:szCs w:val="20"/>
    </w:rPr>
  </w:style>
  <w:style w:type="paragraph" w:styleId="Footer">
    <w:name w:val="footer"/>
    <w:basedOn w:val="Normal"/>
    <w:link w:val="FooterChar"/>
    <w:uiPriority w:val="99"/>
    <w:unhideWhenUsed/>
    <w:rsid w:val="00A271A9"/>
    <w:pPr>
      <w:tabs>
        <w:tab w:val="center" w:pos="4513"/>
        <w:tab w:val="right" w:pos="9026"/>
      </w:tabs>
    </w:pPr>
  </w:style>
  <w:style w:type="character" w:customStyle="1" w:styleId="FooterChar">
    <w:name w:val="Footer Char"/>
    <w:link w:val="Footer"/>
    <w:uiPriority w:val="99"/>
    <w:rsid w:val="00A271A9"/>
    <w:rPr>
      <w:rFonts w:ascii=".VnTimeH" w:eastAsia="Times New Roman" w:hAnsi=".VnTimeH" w:cs="Times New Roman"/>
      <w:noProof/>
      <w:szCs w:val="20"/>
    </w:rPr>
  </w:style>
  <w:style w:type="table" w:styleId="TableGrid">
    <w:name w:val="Table Grid"/>
    <w:basedOn w:val="TableNormal"/>
    <w:uiPriority w:val="59"/>
    <w:rsid w:val="00A04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E80740"/>
    <w:pPr>
      <w:spacing w:after="160" w:line="240" w:lineRule="exact"/>
    </w:pPr>
    <w:rPr>
      <w:rFonts w:ascii="Times New Roman" w:eastAsia="Arial" w:hAnsi="Times New Roman"/>
      <w:noProof w:val="0"/>
      <w:sz w:val="20"/>
      <w:vertAlign w:val="superscript"/>
      <w:lang w:eastAsia="vi-VN"/>
    </w:rPr>
  </w:style>
  <w:style w:type="character" w:styleId="CommentReference">
    <w:name w:val="annotation reference"/>
    <w:uiPriority w:val="99"/>
    <w:semiHidden/>
    <w:unhideWhenUsed/>
    <w:rsid w:val="0051685F"/>
    <w:rPr>
      <w:sz w:val="16"/>
      <w:szCs w:val="16"/>
    </w:rPr>
  </w:style>
  <w:style w:type="paragraph" w:styleId="CommentText">
    <w:name w:val="annotation text"/>
    <w:basedOn w:val="Normal"/>
    <w:link w:val="CommentTextChar"/>
    <w:uiPriority w:val="99"/>
    <w:semiHidden/>
    <w:unhideWhenUsed/>
    <w:rsid w:val="0051685F"/>
    <w:rPr>
      <w:sz w:val="20"/>
    </w:rPr>
  </w:style>
  <w:style w:type="character" w:customStyle="1" w:styleId="CommentTextChar">
    <w:name w:val="Comment Text Char"/>
    <w:link w:val="CommentText"/>
    <w:uiPriority w:val="99"/>
    <w:semiHidden/>
    <w:rsid w:val="0051685F"/>
    <w:rPr>
      <w:rFonts w:ascii=".VnTimeH" w:eastAsia="Times New Roman" w:hAnsi=".VnTimeH"/>
      <w:noProof/>
      <w:lang w:eastAsia="en-US"/>
    </w:rPr>
  </w:style>
  <w:style w:type="paragraph" w:styleId="CommentSubject">
    <w:name w:val="annotation subject"/>
    <w:basedOn w:val="CommentText"/>
    <w:next w:val="CommentText"/>
    <w:link w:val="CommentSubjectChar"/>
    <w:uiPriority w:val="99"/>
    <w:semiHidden/>
    <w:unhideWhenUsed/>
    <w:rsid w:val="0051685F"/>
    <w:rPr>
      <w:b/>
      <w:bCs/>
    </w:rPr>
  </w:style>
  <w:style w:type="character" w:customStyle="1" w:styleId="CommentSubjectChar">
    <w:name w:val="Comment Subject Char"/>
    <w:link w:val="CommentSubject"/>
    <w:uiPriority w:val="99"/>
    <w:semiHidden/>
    <w:rsid w:val="0051685F"/>
    <w:rPr>
      <w:rFonts w:ascii=".VnTimeH" w:eastAsia="Times New Roman" w:hAnsi=".VnTimeH"/>
      <w:b/>
      <w:bCs/>
      <w:noProof/>
      <w:lang w:eastAsia="en-US"/>
    </w:rPr>
  </w:style>
  <w:style w:type="paragraph" w:styleId="BalloonText">
    <w:name w:val="Balloon Text"/>
    <w:basedOn w:val="Normal"/>
    <w:link w:val="BalloonTextChar"/>
    <w:uiPriority w:val="99"/>
    <w:semiHidden/>
    <w:unhideWhenUsed/>
    <w:rsid w:val="0051685F"/>
    <w:rPr>
      <w:rFonts w:ascii="Tahoma" w:hAnsi="Tahoma" w:cs="Tahoma"/>
      <w:sz w:val="16"/>
      <w:szCs w:val="16"/>
    </w:rPr>
  </w:style>
  <w:style w:type="character" w:customStyle="1" w:styleId="BalloonTextChar">
    <w:name w:val="Balloon Text Char"/>
    <w:link w:val="BalloonText"/>
    <w:uiPriority w:val="99"/>
    <w:semiHidden/>
    <w:rsid w:val="0051685F"/>
    <w:rPr>
      <w:rFonts w:ascii="Tahoma" w:eastAsia="Times New Roman"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9"/>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557639"/>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557639"/>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t Char"/>
    <w:link w:val="FootnoteText"/>
    <w:locked/>
    <w:rsid w:val="00557639"/>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t"/>
    <w:basedOn w:val="Normal"/>
    <w:link w:val="FootnoteTextChar"/>
    <w:unhideWhenUsed/>
    <w:qFormat/>
    <w:rsid w:val="00557639"/>
    <w:rPr>
      <w:rFonts w:ascii="Times New Roman" w:hAnsi="Times New Roman"/>
      <w:noProof w:val="0"/>
      <w:sz w:val="20"/>
      <w:lang w:val="en-US"/>
    </w:rPr>
  </w:style>
  <w:style w:type="character" w:customStyle="1" w:styleId="FootnoteTextChar1">
    <w:name w:val="Footnote Text Char1"/>
    <w:uiPriority w:val="99"/>
    <w:semiHidden/>
    <w:rsid w:val="00557639"/>
    <w:rPr>
      <w:rFonts w:ascii=".VnTimeH" w:eastAsia="Times New Roman" w:hAnsi=".VnTimeH" w:cs="Times New Roman"/>
      <w:noProof/>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4"/>
    <w:link w:val="ftrefCharCharChar1Char"/>
    <w:unhideWhenUsed/>
    <w:qFormat/>
    <w:rsid w:val="00557639"/>
    <w:rPr>
      <w:vertAlign w:val="superscript"/>
    </w:rPr>
  </w:style>
  <w:style w:type="paragraph" w:styleId="Subtitle">
    <w:name w:val="Subtitle"/>
    <w:basedOn w:val="Normal"/>
    <w:link w:val="SubtitleChar"/>
    <w:qFormat/>
    <w:rsid w:val="00557639"/>
    <w:pPr>
      <w:jc w:val="both"/>
    </w:pPr>
    <w:rPr>
      <w:noProof w:val="0"/>
      <w:sz w:val="32"/>
      <w:lang w:val="en-US"/>
    </w:rPr>
  </w:style>
  <w:style w:type="character" w:customStyle="1" w:styleId="SubtitleChar">
    <w:name w:val="Subtitle Char"/>
    <w:link w:val="Subtitle"/>
    <w:rsid w:val="00557639"/>
    <w:rPr>
      <w:rFonts w:ascii=".VnTimeH" w:eastAsia="Times New Roman" w:hAnsi=".VnTimeH" w:cs="Times New Roman"/>
      <w:sz w:val="32"/>
      <w:szCs w:val="20"/>
      <w:lang w:val="en-US"/>
    </w:rPr>
  </w:style>
  <w:style w:type="paragraph" w:styleId="NormalWeb">
    <w:name w:val="Normal (Web)"/>
    <w:basedOn w:val="Normal"/>
    <w:link w:val="NormalWebChar"/>
    <w:uiPriority w:val="99"/>
    <w:unhideWhenUsed/>
    <w:rsid w:val="00E5777E"/>
    <w:pPr>
      <w:spacing w:before="100" w:beforeAutospacing="1" w:after="100" w:afterAutospacing="1"/>
    </w:pPr>
    <w:rPr>
      <w:rFonts w:ascii="Times New Roman" w:hAnsi="Times New Roman"/>
      <w:noProof w:val="0"/>
      <w:sz w:val="24"/>
      <w:szCs w:val="24"/>
      <w:lang w:eastAsia="vi-VN"/>
    </w:rPr>
  </w:style>
  <w:style w:type="paragraph" w:customStyle="1" w:styleId="0d">
    <w:name w:val="0.d"/>
    <w:basedOn w:val="Normal"/>
    <w:link w:val="0dChar"/>
    <w:qFormat/>
    <w:rsid w:val="00600824"/>
    <w:pPr>
      <w:spacing w:before="120" w:after="120" w:line="288" w:lineRule="auto"/>
      <w:ind w:firstLine="567"/>
      <w:contextualSpacing/>
      <w:jc w:val="both"/>
    </w:pPr>
    <w:rPr>
      <w:rFonts w:ascii="Times New Roman" w:eastAsia="Calibri" w:hAnsi="Times New Roman"/>
      <w:noProof w:val="0"/>
      <w:sz w:val="26"/>
      <w:szCs w:val="26"/>
      <w:lang w:val="x-none" w:eastAsia="x-none"/>
    </w:rPr>
  </w:style>
  <w:style w:type="character" w:customStyle="1" w:styleId="0dChar">
    <w:name w:val="0.d Char"/>
    <w:link w:val="0d"/>
    <w:rsid w:val="00600824"/>
    <w:rPr>
      <w:rFonts w:eastAsia="Calibri" w:cs="Times New Roman"/>
      <w:sz w:val="26"/>
      <w:szCs w:val="26"/>
      <w:lang w:val="x-none" w:eastAsia="x-none"/>
    </w:rPr>
  </w:style>
  <w:style w:type="paragraph" w:customStyle="1" w:styleId="0dVII">
    <w:name w:val="0.d_VII"/>
    <w:basedOn w:val="Normal"/>
    <w:qFormat/>
    <w:rsid w:val="001925DC"/>
    <w:pPr>
      <w:spacing w:before="120" w:after="120" w:line="288" w:lineRule="auto"/>
      <w:ind w:firstLine="567"/>
      <w:jc w:val="both"/>
    </w:pPr>
    <w:rPr>
      <w:rFonts w:ascii="Times New Roman" w:hAnsi="Times New Roman"/>
      <w:noProof w:val="0"/>
      <w:sz w:val="26"/>
      <w:szCs w:val="26"/>
      <w:lang w:val="pt-BR"/>
    </w:rPr>
  </w:style>
  <w:style w:type="character" w:styleId="Emphasis">
    <w:name w:val="Emphasis"/>
    <w:uiPriority w:val="20"/>
    <w:qFormat/>
    <w:rsid w:val="002E74C6"/>
    <w:rPr>
      <w:i/>
      <w:iCs/>
    </w:rPr>
  </w:style>
  <w:style w:type="character" w:customStyle="1" w:styleId="NormalWebChar">
    <w:name w:val="Normal (Web) Char"/>
    <w:link w:val="NormalWeb"/>
    <w:uiPriority w:val="99"/>
    <w:rsid w:val="0021361E"/>
    <w:rPr>
      <w:rFonts w:eastAsia="Times New Roman" w:cs="Times New Roman"/>
      <w:sz w:val="24"/>
      <w:szCs w:val="24"/>
      <w:lang w:eastAsia="vi-VN"/>
    </w:rPr>
  </w:style>
  <w:style w:type="paragraph" w:styleId="Header">
    <w:name w:val="header"/>
    <w:basedOn w:val="Normal"/>
    <w:link w:val="HeaderChar"/>
    <w:uiPriority w:val="99"/>
    <w:unhideWhenUsed/>
    <w:rsid w:val="00A271A9"/>
    <w:pPr>
      <w:tabs>
        <w:tab w:val="center" w:pos="4513"/>
        <w:tab w:val="right" w:pos="9026"/>
      </w:tabs>
    </w:pPr>
  </w:style>
  <w:style w:type="character" w:customStyle="1" w:styleId="HeaderChar">
    <w:name w:val="Header Char"/>
    <w:link w:val="Header"/>
    <w:uiPriority w:val="99"/>
    <w:rsid w:val="00A271A9"/>
    <w:rPr>
      <w:rFonts w:ascii=".VnTimeH" w:eastAsia="Times New Roman" w:hAnsi=".VnTimeH" w:cs="Times New Roman"/>
      <w:noProof/>
      <w:szCs w:val="20"/>
    </w:rPr>
  </w:style>
  <w:style w:type="paragraph" w:styleId="Footer">
    <w:name w:val="footer"/>
    <w:basedOn w:val="Normal"/>
    <w:link w:val="FooterChar"/>
    <w:uiPriority w:val="99"/>
    <w:unhideWhenUsed/>
    <w:rsid w:val="00A271A9"/>
    <w:pPr>
      <w:tabs>
        <w:tab w:val="center" w:pos="4513"/>
        <w:tab w:val="right" w:pos="9026"/>
      </w:tabs>
    </w:pPr>
  </w:style>
  <w:style w:type="character" w:customStyle="1" w:styleId="FooterChar">
    <w:name w:val="Footer Char"/>
    <w:link w:val="Footer"/>
    <w:uiPriority w:val="99"/>
    <w:rsid w:val="00A271A9"/>
    <w:rPr>
      <w:rFonts w:ascii=".VnTimeH" w:eastAsia="Times New Roman" w:hAnsi=".VnTimeH" w:cs="Times New Roman"/>
      <w:noProof/>
      <w:szCs w:val="20"/>
    </w:rPr>
  </w:style>
  <w:style w:type="table" w:styleId="TableGrid">
    <w:name w:val="Table Grid"/>
    <w:basedOn w:val="TableNormal"/>
    <w:uiPriority w:val="59"/>
    <w:rsid w:val="00A04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E80740"/>
    <w:pPr>
      <w:spacing w:after="160" w:line="240" w:lineRule="exact"/>
    </w:pPr>
    <w:rPr>
      <w:rFonts w:ascii="Times New Roman" w:eastAsia="Arial" w:hAnsi="Times New Roman"/>
      <w:noProof w:val="0"/>
      <w:sz w:val="20"/>
      <w:vertAlign w:val="superscript"/>
      <w:lang w:eastAsia="vi-VN"/>
    </w:rPr>
  </w:style>
  <w:style w:type="character" w:styleId="CommentReference">
    <w:name w:val="annotation reference"/>
    <w:uiPriority w:val="99"/>
    <w:semiHidden/>
    <w:unhideWhenUsed/>
    <w:rsid w:val="0051685F"/>
    <w:rPr>
      <w:sz w:val="16"/>
      <w:szCs w:val="16"/>
    </w:rPr>
  </w:style>
  <w:style w:type="paragraph" w:styleId="CommentText">
    <w:name w:val="annotation text"/>
    <w:basedOn w:val="Normal"/>
    <w:link w:val="CommentTextChar"/>
    <w:uiPriority w:val="99"/>
    <w:semiHidden/>
    <w:unhideWhenUsed/>
    <w:rsid w:val="0051685F"/>
    <w:rPr>
      <w:sz w:val="20"/>
    </w:rPr>
  </w:style>
  <w:style w:type="character" w:customStyle="1" w:styleId="CommentTextChar">
    <w:name w:val="Comment Text Char"/>
    <w:link w:val="CommentText"/>
    <w:uiPriority w:val="99"/>
    <w:semiHidden/>
    <w:rsid w:val="0051685F"/>
    <w:rPr>
      <w:rFonts w:ascii=".VnTimeH" w:eastAsia="Times New Roman" w:hAnsi=".VnTimeH"/>
      <w:noProof/>
      <w:lang w:eastAsia="en-US"/>
    </w:rPr>
  </w:style>
  <w:style w:type="paragraph" w:styleId="CommentSubject">
    <w:name w:val="annotation subject"/>
    <w:basedOn w:val="CommentText"/>
    <w:next w:val="CommentText"/>
    <w:link w:val="CommentSubjectChar"/>
    <w:uiPriority w:val="99"/>
    <w:semiHidden/>
    <w:unhideWhenUsed/>
    <w:rsid w:val="0051685F"/>
    <w:rPr>
      <w:b/>
      <w:bCs/>
    </w:rPr>
  </w:style>
  <w:style w:type="character" w:customStyle="1" w:styleId="CommentSubjectChar">
    <w:name w:val="Comment Subject Char"/>
    <w:link w:val="CommentSubject"/>
    <w:uiPriority w:val="99"/>
    <w:semiHidden/>
    <w:rsid w:val="0051685F"/>
    <w:rPr>
      <w:rFonts w:ascii=".VnTimeH" w:eastAsia="Times New Roman" w:hAnsi=".VnTimeH"/>
      <w:b/>
      <w:bCs/>
      <w:noProof/>
      <w:lang w:eastAsia="en-US"/>
    </w:rPr>
  </w:style>
  <w:style w:type="paragraph" w:styleId="BalloonText">
    <w:name w:val="Balloon Text"/>
    <w:basedOn w:val="Normal"/>
    <w:link w:val="BalloonTextChar"/>
    <w:uiPriority w:val="99"/>
    <w:semiHidden/>
    <w:unhideWhenUsed/>
    <w:rsid w:val="0051685F"/>
    <w:rPr>
      <w:rFonts w:ascii="Tahoma" w:hAnsi="Tahoma" w:cs="Tahoma"/>
      <w:sz w:val="16"/>
      <w:szCs w:val="16"/>
    </w:rPr>
  </w:style>
  <w:style w:type="character" w:customStyle="1" w:styleId="BalloonTextChar">
    <w:name w:val="Balloon Text Char"/>
    <w:link w:val="BalloonText"/>
    <w:uiPriority w:val="99"/>
    <w:semiHidden/>
    <w:rsid w:val="0051685F"/>
    <w:rPr>
      <w:rFonts w:ascii="Tahoma" w:eastAsia="Times New Roman"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5629">
      <w:bodyDiv w:val="1"/>
      <w:marLeft w:val="0"/>
      <w:marRight w:val="0"/>
      <w:marTop w:val="0"/>
      <w:marBottom w:val="0"/>
      <w:divBdr>
        <w:top w:val="none" w:sz="0" w:space="0" w:color="auto"/>
        <w:left w:val="none" w:sz="0" w:space="0" w:color="auto"/>
        <w:bottom w:val="none" w:sz="0" w:space="0" w:color="auto"/>
        <w:right w:val="none" w:sz="0" w:space="0" w:color="auto"/>
      </w:divBdr>
    </w:div>
    <w:div w:id="21016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D17D-028E-428A-A01C-630AF3C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2019-11-19T07:54:00Z</cp:lastPrinted>
  <dcterms:created xsi:type="dcterms:W3CDTF">2020-11-28T01:07:00Z</dcterms:created>
  <dcterms:modified xsi:type="dcterms:W3CDTF">2020-11-30T06:50:00Z</dcterms:modified>
</cp:coreProperties>
</file>