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1D2E34" w:rsidRPr="001D2E34" w14:paraId="5A38DE30" w14:textId="77777777" w:rsidTr="005638F4">
        <w:trPr>
          <w:trHeight w:hRule="exact" w:val="907"/>
        </w:trPr>
        <w:tc>
          <w:tcPr>
            <w:tcW w:w="1978" w:type="pct"/>
            <w:shd w:val="clear" w:color="auto" w:fill="auto"/>
          </w:tcPr>
          <w:p w14:paraId="57A0317F" w14:textId="77777777" w:rsidR="00713A9E" w:rsidRPr="001D2E34" w:rsidRDefault="00713A9E" w:rsidP="005638F4">
            <w:pPr>
              <w:jc w:val="center"/>
              <w:rPr>
                <w:sz w:val="26"/>
              </w:rPr>
            </w:pPr>
            <w:r w:rsidRPr="001D2E34">
              <w:rPr>
                <w:sz w:val="26"/>
              </w:rPr>
              <w:t>HĐND TỈNH KON TUM</w:t>
            </w:r>
          </w:p>
          <w:p w14:paraId="3797B1D3" w14:textId="3A040CDD" w:rsidR="00713A9E" w:rsidRPr="001D2E34" w:rsidRDefault="00713A9E" w:rsidP="005638F4">
            <w:pPr>
              <w:jc w:val="center"/>
              <w:rPr>
                <w:b/>
                <w:sz w:val="26"/>
              </w:rPr>
            </w:pPr>
            <w:r w:rsidRPr="001D2E34">
              <w:rPr>
                <w:lang w:eastAsia="vi-VN"/>
              </w:rPr>
              <mc:AlternateContent>
                <mc:Choice Requires="wps">
                  <w:drawing>
                    <wp:anchor distT="4294967294" distB="4294967294" distL="114300" distR="114300" simplePos="0" relativeHeight="251661312" behindDoc="0" locked="0" layoutInCell="1" allowOverlap="1" wp14:anchorId="15D952DA" wp14:editId="25409796">
                      <wp:simplePos x="0" y="0"/>
                      <wp:positionH relativeFrom="column">
                        <wp:posOffset>632460</wp:posOffset>
                      </wp:positionH>
                      <wp:positionV relativeFrom="paragraph">
                        <wp:posOffset>253364</wp:posOffset>
                      </wp:positionV>
                      <wp:extent cx="112014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2FCBFB7"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myAEAAHcDAAAOAAAAZHJzL2Uyb0RvYy54bWysU8tu2zAQvBfoPxC817KNpmk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lcLDwCPaJALb&#10;9Ums0HsWEEncZp3GEGtOX/k1Zabq4DfhEdVzFB5XPfjOlH6fjoFBZrmi+qMkGzHwa9vxO2rOgV3C&#10;ItqhpSFDshziUGZzvM7GHJJQ7JzNWKCPPEJ1iVVQXwoDxfTN4CDypZHO+iwb1LB/jCk3AvUlJbs9&#10;PljnyuidF2Mjv9zMb0pBRGd1Dua0SN125UjsIS9P+QorjrxOI9x5XcB6A/rr+Z7AutOdH3f+LEbm&#10;f1Jyi/q4potIPN3S5XkT8/q8tkv1y/+y/A0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Px1q5sgBAAB3AwAADgAAAAAAAAAA&#10;AAAAAAAuAgAAZHJzL2Uyb0RvYy54bWxQSwECLQAUAAYACAAAACEAtFcVbdwAAAAIAQAADwAAAAAA&#10;AAAAAAAAAAAiBAAAZHJzL2Rvd25yZXYueG1sUEsFBgAAAAAEAAQA8wAAACsFAAAAAA==&#10;"/>
                  </w:pict>
                </mc:Fallback>
              </mc:AlternateContent>
            </w:r>
            <w:r w:rsidRPr="001D2E34">
              <w:rPr>
                <w:b/>
                <w:sz w:val="26"/>
              </w:rPr>
              <w:t>BAN KINH TẾ - NGÂN SÁCH</w:t>
            </w:r>
          </w:p>
        </w:tc>
        <w:tc>
          <w:tcPr>
            <w:tcW w:w="3022" w:type="pct"/>
            <w:shd w:val="clear" w:color="auto" w:fill="auto"/>
          </w:tcPr>
          <w:p w14:paraId="518DB994" w14:textId="77777777" w:rsidR="00713A9E" w:rsidRPr="001D2E34" w:rsidRDefault="00713A9E" w:rsidP="005638F4">
            <w:pPr>
              <w:jc w:val="center"/>
              <w:rPr>
                <w:b/>
                <w:sz w:val="26"/>
              </w:rPr>
            </w:pPr>
            <w:r w:rsidRPr="001D2E34">
              <w:rPr>
                <w:b/>
                <w:sz w:val="26"/>
              </w:rPr>
              <w:t>CỘNG HÒA XÃ HỘI CHỦ NGHĨA VIỆT NAM</w:t>
            </w:r>
          </w:p>
          <w:p w14:paraId="45153902" w14:textId="63E77E56" w:rsidR="00713A9E" w:rsidRPr="001D2E34" w:rsidRDefault="00713A9E" w:rsidP="005638F4">
            <w:pPr>
              <w:jc w:val="center"/>
              <w:rPr>
                <w:b/>
                <w:sz w:val="26"/>
              </w:rPr>
            </w:pPr>
            <w:r w:rsidRPr="001D2E34">
              <w:rPr>
                <w:lang w:eastAsia="vi-VN"/>
              </w:rPr>
              <mc:AlternateContent>
                <mc:Choice Requires="wps">
                  <w:drawing>
                    <wp:anchor distT="4294967294" distB="4294967294" distL="114300" distR="114300" simplePos="0" relativeHeight="251662336" behindDoc="0" locked="0" layoutInCell="1" allowOverlap="1" wp14:anchorId="4D4C3F99" wp14:editId="53FE7551">
                      <wp:simplePos x="0" y="0"/>
                      <wp:positionH relativeFrom="column">
                        <wp:posOffset>677545</wp:posOffset>
                      </wp:positionH>
                      <wp:positionV relativeFrom="paragraph">
                        <wp:posOffset>253364</wp:posOffset>
                      </wp:positionV>
                      <wp:extent cx="22002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2D7520"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dpyAEAAHcDAAAOAAAAZHJzL2Uyb0RvYy54bWysU02P0zAQvSPxHyzfadpKLR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SyzTmOINadv/JYyU3Xyu/CM6kcUHjc9+M6Ufl/OgUFmuaL6rSQbMfBr+/ELas6BQ8Ii&#10;2qmlIUOyHOJUZnO+z8acklDsnPO05+8XUqhbrIL6Vhgops8GB5EvjXTWZ9mghuNzTLkRqG8p2e3x&#10;yTpXRu+8GBv5cTFflIKIzuoczGmRuv3GkThCXp7yFVYceZ1GePC6gPUG9KfrPYF1lzs/7vxVjMz/&#10;ouQe9XlLN5F4uqXL6ybm9Xltl+pf/8v6J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ERIN2nIAQAAdwMAAA4AAAAAAAAA&#10;AAAAAAAALgIAAGRycy9lMm9Eb2MueG1sUEsBAi0AFAAGAAgAAAAhADRNFVHdAAAACQEAAA8AAAAA&#10;AAAAAAAAAAAAIgQAAGRycy9kb3ducmV2LnhtbFBLBQYAAAAABAAEAPMAAAAsBQAAAAA=&#10;"/>
                  </w:pict>
                </mc:Fallback>
              </mc:AlternateContent>
            </w:r>
            <w:r w:rsidRPr="001D2E34">
              <w:rPr>
                <w:b/>
              </w:rPr>
              <w:t>Độc lập - Tự do - Hạnh phúc</w:t>
            </w:r>
          </w:p>
        </w:tc>
      </w:tr>
      <w:tr w:rsidR="00E87013" w:rsidRPr="001D2E34" w14:paraId="1FF18ED0" w14:textId="77777777" w:rsidTr="005638F4">
        <w:trPr>
          <w:trHeight w:hRule="exact" w:val="518"/>
        </w:trPr>
        <w:tc>
          <w:tcPr>
            <w:tcW w:w="1978" w:type="pct"/>
            <w:shd w:val="clear" w:color="auto" w:fill="auto"/>
          </w:tcPr>
          <w:p w14:paraId="52B0B6D2" w14:textId="4D58F8AB" w:rsidR="00713A9E" w:rsidRPr="001D2E34" w:rsidRDefault="00713A9E" w:rsidP="005638F4">
            <w:pPr>
              <w:jc w:val="center"/>
              <w:rPr>
                <w:sz w:val="26"/>
              </w:rPr>
            </w:pPr>
            <w:r w:rsidRPr="001D2E34">
              <w:rPr>
                <w:sz w:val="26"/>
              </w:rPr>
              <w:t xml:space="preserve">Số: </w:t>
            </w:r>
            <w:r w:rsidR="00225EDF">
              <w:rPr>
                <w:sz w:val="26"/>
                <w:lang w:val="en-US"/>
              </w:rPr>
              <w:t>84</w:t>
            </w:r>
            <w:r w:rsidRPr="001D2E34">
              <w:rPr>
                <w:sz w:val="26"/>
              </w:rPr>
              <w:t xml:space="preserve"> /BC-BKTNS</w:t>
            </w:r>
          </w:p>
          <w:p w14:paraId="606278E5" w14:textId="4B272461" w:rsidR="00713A9E" w:rsidRPr="001D2E34" w:rsidRDefault="00713A9E" w:rsidP="005638F4">
            <w:pPr>
              <w:ind w:firstLine="709"/>
              <w:jc w:val="both"/>
            </w:pPr>
          </w:p>
          <w:p w14:paraId="3CC4C488" w14:textId="77777777" w:rsidR="00713A9E" w:rsidRPr="001D2E34" w:rsidRDefault="00713A9E" w:rsidP="005638F4">
            <w:pPr>
              <w:ind w:firstLine="709"/>
              <w:jc w:val="both"/>
            </w:pPr>
          </w:p>
          <w:p w14:paraId="63B458FD" w14:textId="77777777" w:rsidR="00713A9E" w:rsidRPr="001D2E34" w:rsidRDefault="00713A9E" w:rsidP="005638F4">
            <w:pPr>
              <w:ind w:firstLine="709"/>
              <w:jc w:val="both"/>
            </w:pPr>
          </w:p>
        </w:tc>
        <w:tc>
          <w:tcPr>
            <w:tcW w:w="3022" w:type="pct"/>
            <w:shd w:val="clear" w:color="auto" w:fill="auto"/>
          </w:tcPr>
          <w:p w14:paraId="18C6DBF9" w14:textId="2DE0A3B3" w:rsidR="00713A9E" w:rsidRPr="001D2E34" w:rsidRDefault="00713A9E" w:rsidP="00225EDF">
            <w:pPr>
              <w:ind w:firstLine="709"/>
              <w:jc w:val="both"/>
              <w:rPr>
                <w:i/>
              </w:rPr>
            </w:pPr>
            <w:r w:rsidRPr="001D2E34">
              <w:rPr>
                <w:i/>
              </w:rPr>
              <w:t xml:space="preserve">Kon Tum, ngày </w:t>
            </w:r>
            <w:r w:rsidR="00225EDF">
              <w:rPr>
                <w:i/>
                <w:lang w:val="en-US"/>
              </w:rPr>
              <w:t xml:space="preserve">02 </w:t>
            </w:r>
            <w:r w:rsidRPr="001D2E34">
              <w:rPr>
                <w:i/>
              </w:rPr>
              <w:t xml:space="preserve">tháng </w:t>
            </w:r>
            <w:r w:rsidR="00225EDF">
              <w:rPr>
                <w:i/>
                <w:lang w:val="en-US"/>
              </w:rPr>
              <w:t>12</w:t>
            </w:r>
            <w:r w:rsidRPr="001D2E34">
              <w:rPr>
                <w:i/>
              </w:rPr>
              <w:t xml:space="preserve"> năm </w:t>
            </w:r>
            <w:r w:rsidR="00225EDF">
              <w:rPr>
                <w:i/>
                <w:lang w:val="en-US"/>
              </w:rPr>
              <w:t>2021</w:t>
            </w:r>
            <w:r w:rsidRPr="001D2E34">
              <w:rPr>
                <w:i/>
              </w:rPr>
              <w:t xml:space="preserve">   </w:t>
            </w:r>
          </w:p>
        </w:tc>
      </w:tr>
    </w:tbl>
    <w:p w14:paraId="4CF431E8" w14:textId="77777777" w:rsidR="00713A9E" w:rsidRPr="001D2E34" w:rsidRDefault="00713A9E" w:rsidP="00C03591">
      <w:pPr>
        <w:jc w:val="center"/>
        <w:rPr>
          <w:b/>
        </w:rPr>
      </w:pPr>
    </w:p>
    <w:p w14:paraId="23AC5D2B" w14:textId="486E5D0A" w:rsidR="007526E0" w:rsidRPr="001D2E34" w:rsidRDefault="007526E0" w:rsidP="00C03591">
      <w:pPr>
        <w:jc w:val="center"/>
        <w:rPr>
          <w:b/>
        </w:rPr>
      </w:pPr>
      <w:r w:rsidRPr="001D2E34">
        <w:rPr>
          <w:b/>
        </w:rPr>
        <w:t>BÁO CÁO</w:t>
      </w:r>
      <w:r w:rsidR="00173F1E" w:rsidRPr="001D2E34">
        <w:rPr>
          <w:b/>
        </w:rPr>
        <w:t xml:space="preserve"> THẨM TRA</w:t>
      </w:r>
    </w:p>
    <w:p w14:paraId="5A4C7069" w14:textId="77777777" w:rsidR="007C7EAA" w:rsidRPr="001D2E34" w:rsidRDefault="00BB3B93" w:rsidP="007C7EAA">
      <w:pPr>
        <w:jc w:val="center"/>
        <w:rPr>
          <w:b/>
        </w:rPr>
      </w:pPr>
      <w:r w:rsidRPr="001D2E34">
        <w:rPr>
          <w:b/>
        </w:rPr>
        <w:t>Dự thảo</w:t>
      </w:r>
      <w:r w:rsidR="00676F61" w:rsidRPr="00225EDF">
        <w:rPr>
          <w:b/>
        </w:rPr>
        <w:t xml:space="preserve"> </w:t>
      </w:r>
      <w:r w:rsidR="007C7EAA" w:rsidRPr="001D2E34">
        <w:rPr>
          <w:b/>
        </w:rPr>
        <w:t xml:space="preserve">Nghị quyết về việc phê duyệt Kế hoạch đầu tư công </w:t>
      </w:r>
    </w:p>
    <w:p w14:paraId="288B7599" w14:textId="77777777" w:rsidR="007C7EAA" w:rsidRPr="001D2E34" w:rsidRDefault="007C7EAA" w:rsidP="007C7EAA">
      <w:pPr>
        <w:jc w:val="center"/>
        <w:rPr>
          <w:b/>
        </w:rPr>
      </w:pPr>
      <w:r w:rsidRPr="001D2E34">
        <w:rPr>
          <w:b/>
        </w:rPr>
        <w:t>nguồn ngân sách địa phương năm 2022 tỉnh Kon Tum</w:t>
      </w:r>
    </w:p>
    <w:p w14:paraId="4379C749" w14:textId="18A5B7DE" w:rsidR="001D7CD7" w:rsidRPr="001D2E34" w:rsidRDefault="00620857" w:rsidP="007C7EAA">
      <w:pPr>
        <w:jc w:val="center"/>
      </w:pPr>
      <w:r w:rsidRPr="001D2E34">
        <w:rPr>
          <w:lang w:eastAsia="vi-VN"/>
        </w:rPr>
        <mc:AlternateContent>
          <mc:Choice Requires="wps">
            <w:drawing>
              <wp:anchor distT="4294967295" distB="4294967295" distL="114300" distR="114300" simplePos="0" relativeHeight="251657216" behindDoc="0" locked="0" layoutInCell="1" allowOverlap="1" wp14:anchorId="724223BD" wp14:editId="4E52D213">
                <wp:simplePos x="0" y="0"/>
                <wp:positionH relativeFrom="margin">
                  <wp:align>center</wp:align>
                </wp:positionH>
                <wp:positionV relativeFrom="paragraph">
                  <wp:posOffset>85089</wp:posOffset>
                </wp:positionV>
                <wp:extent cx="935990" cy="0"/>
                <wp:effectExtent l="0" t="0" r="355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EF262C" id="Straight Connector 1"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7pt" to="73.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">
                <w10:wrap anchorx="margin"/>
              </v:line>
            </w:pict>
          </mc:Fallback>
        </mc:AlternateContent>
      </w:r>
    </w:p>
    <w:p w14:paraId="5E353325" w14:textId="77777777" w:rsidR="00713A9E" w:rsidRPr="00225EDF" w:rsidRDefault="00713A9E" w:rsidP="00713A9E">
      <w:pPr>
        <w:spacing w:before="120" w:after="120" w:line="264" w:lineRule="auto"/>
        <w:ind w:firstLine="709"/>
        <w:jc w:val="both"/>
      </w:pPr>
      <w:r w:rsidRPr="001D2E34">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54A54EB7" w14:textId="0ED5F7C1" w:rsidR="003D3477" w:rsidRPr="001D2E34" w:rsidRDefault="002B4625" w:rsidP="007C7EAA">
      <w:pPr>
        <w:spacing w:before="120" w:after="120" w:line="276" w:lineRule="auto"/>
        <w:ind w:firstLine="709"/>
        <w:jc w:val="both"/>
      </w:pPr>
      <w:r w:rsidRPr="001D2E34">
        <w:t>Thực hiện sự phân công của Thường trực Hội đồng nhân tỉnh</w:t>
      </w:r>
      <w:r w:rsidR="003D3477" w:rsidRPr="001D2E34">
        <w:t>;</w:t>
      </w:r>
      <w:r w:rsidR="00173F1E" w:rsidRPr="001D2E34">
        <w:t xml:space="preserve"> </w:t>
      </w:r>
      <w:r w:rsidR="007E7D42" w:rsidRPr="001D2E34">
        <w:t>t</w:t>
      </w:r>
      <w:r w:rsidR="00F31336" w:rsidRPr="001D2E34">
        <w:t xml:space="preserve">rên cơ sở Tờ trình số </w:t>
      </w:r>
      <w:r w:rsidR="006B4544" w:rsidRPr="00225EDF">
        <w:t>221</w:t>
      </w:r>
      <w:r w:rsidR="00F31336" w:rsidRPr="001D2E34">
        <w:t xml:space="preserve">/TTr-UBND ngày </w:t>
      </w:r>
      <w:r w:rsidR="006B4544" w:rsidRPr="00225EDF">
        <w:t>24</w:t>
      </w:r>
      <w:r w:rsidR="00F31336" w:rsidRPr="001D2E34">
        <w:t>/</w:t>
      </w:r>
      <w:r w:rsidR="00120090" w:rsidRPr="001D2E34">
        <w:t>11</w:t>
      </w:r>
      <w:r w:rsidR="00F31336" w:rsidRPr="001D2E34">
        <w:t>/20</w:t>
      </w:r>
      <w:r w:rsidR="0096497D" w:rsidRPr="00225EDF">
        <w:t>2</w:t>
      </w:r>
      <w:r w:rsidR="007C7EAA" w:rsidRPr="00225EDF">
        <w:t>1</w:t>
      </w:r>
      <w:r w:rsidR="00F31336" w:rsidRPr="001D2E34">
        <w:t xml:space="preserve"> của </w:t>
      </w:r>
      <w:r w:rsidR="001A3665" w:rsidRPr="001D2E34">
        <w:t xml:space="preserve">Ủy ban nhân dân </w:t>
      </w:r>
      <w:r w:rsidR="00F31336" w:rsidRPr="001D2E34">
        <w:t xml:space="preserve">tỉnh </w:t>
      </w:r>
      <w:r w:rsidR="00F31336" w:rsidRPr="001D2E34">
        <w:rPr>
          <w:lang w:val="nl-NL"/>
        </w:rPr>
        <w:t xml:space="preserve">về </w:t>
      </w:r>
      <w:r w:rsidR="00CA12AF" w:rsidRPr="001D2E34">
        <w:rPr>
          <w:lang w:val="nl-NL"/>
        </w:rPr>
        <w:t>dự thảo</w:t>
      </w:r>
      <w:r w:rsidR="00F31336" w:rsidRPr="001D2E34">
        <w:rPr>
          <w:lang w:val="nl-NL"/>
        </w:rPr>
        <w:t xml:space="preserve"> </w:t>
      </w:r>
      <w:r w:rsidR="007C7EAA" w:rsidRPr="001D2E34">
        <w:t>Nghị quyết về việc phê duyệt Kế hoạch đầu tư công nguồn ngân sách địa phương năm 2022 tỉnh Kon Tum</w:t>
      </w:r>
      <w:r w:rsidR="00A06921" w:rsidRPr="001D2E34">
        <w:t>;</w:t>
      </w:r>
      <w:r w:rsidRPr="001D2E34">
        <w:t xml:space="preserve"> dự</w:t>
      </w:r>
      <w:r w:rsidR="002221F0" w:rsidRPr="001D2E34">
        <w:t xml:space="preserve"> </w:t>
      </w:r>
      <w:r w:rsidRPr="001D2E34">
        <w:t>thảo nghị quyết và hồ sơ trình thẩm tra kèm theo. Ban Kinh tế - Ngân sách đã tổ chức phiên họp toàn thể thẩm tra nội dung trên, tham dự cuộc họp có lãnh đạo các Ban Hội đồng nhân dân tỉnh; các Sở, ngành có liên quan. Ban Kinh tế - Ngân sách báo cáo kết quả thẩm tra như sau:</w:t>
      </w:r>
    </w:p>
    <w:p w14:paraId="660D274A" w14:textId="4FB5B584" w:rsidR="002C4ECE" w:rsidRPr="00225EDF" w:rsidRDefault="00183AED" w:rsidP="00AF0040">
      <w:pPr>
        <w:spacing w:before="120" w:after="120" w:line="276" w:lineRule="auto"/>
        <w:ind w:firstLine="709"/>
        <w:jc w:val="both"/>
        <w:rPr>
          <w:b/>
        </w:rPr>
      </w:pPr>
      <w:r w:rsidRPr="00225EDF">
        <w:rPr>
          <w:b/>
        </w:rPr>
        <w:t xml:space="preserve">1. </w:t>
      </w:r>
      <w:r w:rsidR="00327E9E" w:rsidRPr="001D2E34">
        <w:rPr>
          <w:b/>
        </w:rPr>
        <w:t xml:space="preserve">Đánh giá </w:t>
      </w:r>
      <w:r w:rsidR="002C4ECE" w:rsidRPr="001D2E34">
        <w:rPr>
          <w:b/>
        </w:rPr>
        <w:t>tình hình thực hiện Kế hoạch đầu tư công năm 20</w:t>
      </w:r>
      <w:r w:rsidR="0096497D" w:rsidRPr="00225EDF">
        <w:rPr>
          <w:b/>
        </w:rPr>
        <w:t>2</w:t>
      </w:r>
      <w:r w:rsidR="00E068E4" w:rsidRPr="00225EDF">
        <w:rPr>
          <w:b/>
        </w:rPr>
        <w:t>1</w:t>
      </w:r>
    </w:p>
    <w:p w14:paraId="690C1B7F" w14:textId="37A52179" w:rsidR="000B624C" w:rsidRPr="001D2E34" w:rsidRDefault="00260715" w:rsidP="00341EB5">
      <w:pPr>
        <w:spacing w:before="120" w:after="120" w:line="276" w:lineRule="auto"/>
        <w:ind w:firstLine="709"/>
        <w:jc w:val="both"/>
      </w:pPr>
      <w:r w:rsidRPr="001D2E34">
        <w:t>Ban Kinh tế - Ngân sách cơ bản nhất trí với báo cáo đánh giá kết quả thực hiện kế hoạch đầu tư công năm 20</w:t>
      </w:r>
      <w:r w:rsidR="00D31B73" w:rsidRPr="00225EDF">
        <w:t>2</w:t>
      </w:r>
      <w:r w:rsidR="00E068E4" w:rsidRPr="00225EDF">
        <w:t>1</w:t>
      </w:r>
      <w:r w:rsidRPr="001D2E34">
        <w:t xml:space="preserve"> vốn ngân sách địa phương của Ủy ban nhân dân tỉnh, cụ thể: </w:t>
      </w:r>
      <w:r w:rsidR="000B624C" w:rsidRPr="001D2E34">
        <w:rPr>
          <w:lang w:val="nl-NL"/>
        </w:rPr>
        <w:t>Tổng kế hoạch đầu tư vốn ngân sách nhà nước năm 2021 được Trung ương giao cho tỉnh Kon Tum là 2.23</w:t>
      </w:r>
      <w:r w:rsidR="00341EB5" w:rsidRPr="001D2E34">
        <w:t>3</w:t>
      </w:r>
      <w:r w:rsidR="000B624C" w:rsidRPr="001D2E34">
        <w:rPr>
          <w:lang w:val="nl-NL"/>
        </w:rPr>
        <w:t>.955 triệu đồng, trong đó: Vốn trong nước 1.84</w:t>
      </w:r>
      <w:r w:rsidR="00764842" w:rsidRPr="001D2E34">
        <w:t>7</w:t>
      </w:r>
      <w:r w:rsidR="000B624C" w:rsidRPr="001D2E34">
        <w:rPr>
          <w:lang w:val="nl-NL"/>
        </w:rPr>
        <w:t>.925 triệu đồng</w:t>
      </w:r>
      <w:r w:rsidR="00764842" w:rsidRPr="001D2E34">
        <w:rPr>
          <w:vertAlign w:val="superscript"/>
        </w:rPr>
        <w:t>(</w:t>
      </w:r>
      <w:r w:rsidR="00764842" w:rsidRPr="001D2E34">
        <w:rPr>
          <w:rStyle w:val="FootnoteReference"/>
        </w:rPr>
        <w:footnoteReference w:id="1"/>
      </w:r>
      <w:r w:rsidR="00764842" w:rsidRPr="001D2E34">
        <w:rPr>
          <w:vertAlign w:val="superscript"/>
        </w:rPr>
        <w:t>)</w:t>
      </w:r>
      <w:r w:rsidR="000B624C" w:rsidRPr="001D2E34">
        <w:rPr>
          <w:lang w:val="nl-NL"/>
        </w:rPr>
        <w:t xml:space="preserve"> và Vốn nước ngoài 386.030 triệu đồng. Trên cơ sở mức vốn kế hoạch đầu tư công năm 2021 được Trung ương giao và khả năng huy động vốn của địa phương, địa phương đã thực hiện phân bổ với tổng mức vốn là 2.897.053 triệu đồng, gồm vốn ngân sách trung ương là 1.236.788 triệu đồng và vốn ngân sách địa phương là 1.660.265 triệu đồng</w:t>
      </w:r>
      <w:r w:rsidR="00C53862" w:rsidRPr="001D2E34">
        <w:rPr>
          <w:vertAlign w:val="superscript"/>
        </w:rPr>
        <w:t>(</w:t>
      </w:r>
      <w:r w:rsidR="00C53862" w:rsidRPr="001D2E34">
        <w:rPr>
          <w:rStyle w:val="FootnoteReference"/>
        </w:rPr>
        <w:footnoteReference w:id="2"/>
      </w:r>
      <w:r w:rsidR="00C53862" w:rsidRPr="001D2E34">
        <w:rPr>
          <w:vertAlign w:val="superscript"/>
        </w:rPr>
        <w:t>)</w:t>
      </w:r>
      <w:r w:rsidR="00C53862" w:rsidRPr="001D2E34">
        <w:t>;</w:t>
      </w:r>
      <w:r w:rsidR="000B624C" w:rsidRPr="001D2E34">
        <w:rPr>
          <w:lang w:val="nl-NL"/>
        </w:rPr>
        <w:t xml:space="preserve"> đã phân số chi tiết là 2.597.053 triệu đồng, số vốn còn lại chưa phân bổ chi tiết là 300.000 triệu đồng (</w:t>
      </w:r>
      <w:r w:rsidR="000B624C" w:rsidRPr="001D2E34">
        <w:rPr>
          <w:i/>
          <w:lang w:val="nl-NL"/>
        </w:rPr>
        <w:t>gồm các nguồn vốn thuộc ngân sách địa phương</w:t>
      </w:r>
      <w:r w:rsidR="000B624C" w:rsidRPr="001D2E34">
        <w:rPr>
          <w:lang w:val="nl-NL"/>
        </w:rPr>
        <w:t>)</w:t>
      </w:r>
      <w:r w:rsidR="000B624C" w:rsidRPr="001D2E34">
        <w:rPr>
          <w:vertAlign w:val="superscript"/>
          <w:lang w:val="nl-NL"/>
        </w:rPr>
        <w:t>(</w:t>
      </w:r>
      <w:r w:rsidR="000B624C" w:rsidRPr="001D2E34">
        <w:rPr>
          <w:rStyle w:val="FootnoteReference"/>
          <w:lang w:val="nl-NL"/>
        </w:rPr>
        <w:footnoteReference w:id="3"/>
      </w:r>
      <w:r w:rsidR="000B624C" w:rsidRPr="001D2E34">
        <w:rPr>
          <w:vertAlign w:val="superscript"/>
          <w:lang w:val="nl-NL"/>
        </w:rPr>
        <w:t>)</w:t>
      </w:r>
      <w:r w:rsidR="000B624C" w:rsidRPr="001D2E34">
        <w:rPr>
          <w:lang w:val="nl-NL"/>
        </w:rPr>
        <w:t>. Ngoài ra, tổng kế hoạch đầu tư công được kéo dài thời gian thực hiện và giải ngân năm 2020 sang năm 2021 với tổng mức vốn là 729.235 triệu đồng.</w:t>
      </w:r>
    </w:p>
    <w:p w14:paraId="4F3B26B3" w14:textId="1087CE47" w:rsidR="00260715" w:rsidRPr="001D2E34" w:rsidRDefault="00260715" w:rsidP="00AF0040">
      <w:pPr>
        <w:pStyle w:val="041"/>
        <w:widowControl w:val="0"/>
        <w:spacing w:line="276" w:lineRule="auto"/>
        <w:ind w:firstLine="709"/>
        <w:rPr>
          <w:szCs w:val="28"/>
        </w:rPr>
      </w:pPr>
    </w:p>
    <w:p w14:paraId="0DDACA5B" w14:textId="1BF5BB93" w:rsidR="00B2704E" w:rsidRPr="00225EDF" w:rsidRDefault="008B1EEF" w:rsidP="00AF0040">
      <w:pPr>
        <w:pStyle w:val="041"/>
        <w:widowControl w:val="0"/>
        <w:spacing w:line="276" w:lineRule="auto"/>
        <w:ind w:firstLine="709"/>
        <w:rPr>
          <w:lang w:val="nl-NL"/>
        </w:rPr>
      </w:pPr>
      <w:r w:rsidRPr="00225EDF">
        <w:rPr>
          <w:szCs w:val="28"/>
        </w:rPr>
        <w:lastRenderedPageBreak/>
        <w:t xml:space="preserve">- </w:t>
      </w:r>
      <w:r w:rsidR="00AD3DF5" w:rsidRPr="00225EDF">
        <w:rPr>
          <w:szCs w:val="28"/>
        </w:rPr>
        <w:t>Theo báo cáo của UBND tỉnh, đ</w:t>
      </w:r>
      <w:r w:rsidR="00260715" w:rsidRPr="001D2E34">
        <w:rPr>
          <w:szCs w:val="28"/>
        </w:rPr>
        <w:t xml:space="preserve">ến ngày </w:t>
      </w:r>
      <w:r w:rsidR="000B624C" w:rsidRPr="001D2E34">
        <w:rPr>
          <w:szCs w:val="28"/>
          <w:lang w:val="nl-NL"/>
        </w:rPr>
        <w:t>31</w:t>
      </w:r>
      <w:r w:rsidR="00260715" w:rsidRPr="001D2E34">
        <w:rPr>
          <w:szCs w:val="28"/>
          <w:lang w:val="nl-NL"/>
        </w:rPr>
        <w:t>/1</w:t>
      </w:r>
      <w:r w:rsidRPr="001D2E34">
        <w:rPr>
          <w:szCs w:val="28"/>
          <w:lang w:val="nl-NL"/>
        </w:rPr>
        <w:t>0</w:t>
      </w:r>
      <w:r w:rsidR="00260715" w:rsidRPr="001D2E34">
        <w:rPr>
          <w:szCs w:val="28"/>
          <w:lang w:val="nl-NL"/>
        </w:rPr>
        <w:t>/20</w:t>
      </w:r>
      <w:r w:rsidRPr="001D2E34">
        <w:rPr>
          <w:szCs w:val="28"/>
          <w:lang w:val="nl-NL"/>
        </w:rPr>
        <w:t>2</w:t>
      </w:r>
      <w:r w:rsidR="00C53862" w:rsidRPr="001D2E34">
        <w:rPr>
          <w:szCs w:val="28"/>
        </w:rPr>
        <w:t>1</w:t>
      </w:r>
      <w:r w:rsidR="00AD3DF5" w:rsidRPr="001D2E34">
        <w:rPr>
          <w:szCs w:val="28"/>
        </w:rPr>
        <w:t>,</w:t>
      </w:r>
      <w:r w:rsidR="00AD3DF5" w:rsidRPr="00225EDF">
        <w:rPr>
          <w:szCs w:val="28"/>
        </w:rPr>
        <w:t xml:space="preserve"> </w:t>
      </w:r>
      <w:r w:rsidR="00C53862" w:rsidRPr="001D2E34">
        <w:rPr>
          <w:szCs w:val="28"/>
          <w:lang w:val="nl-NL"/>
        </w:rPr>
        <w:t>đã giải ngân được 1.483.533 triệu đồng, đạt 53,14% so với thực nguồn kế hoạch đã giao chi tiết. Riêng nguồn vốn ngân sách trung ương hỗ trợ các ngành lĩnh vực, nếu không tính nguồn vốn ngân sách trung ương vừa phân bổ chi tiết cuối tháng 9</w:t>
      </w:r>
      <w:r w:rsidR="007A42A0" w:rsidRPr="001D2E34">
        <w:rPr>
          <w:szCs w:val="28"/>
        </w:rPr>
        <w:t xml:space="preserve"> năm 2021</w:t>
      </w:r>
      <w:r w:rsidR="00C53862" w:rsidRPr="001D2E34">
        <w:rPr>
          <w:szCs w:val="28"/>
          <w:lang w:val="nl-NL"/>
        </w:rPr>
        <w:t xml:space="preserve"> thì tỷ lệ giải ngân đạt 86,88%</w:t>
      </w:r>
      <w:r w:rsidR="00AD3DF5" w:rsidRPr="001D2E34">
        <w:rPr>
          <w:szCs w:val="28"/>
        </w:rPr>
        <w:t>.</w:t>
      </w:r>
      <w:r w:rsidRPr="00225EDF">
        <w:rPr>
          <w:szCs w:val="28"/>
          <w:lang w:val="nl-NL"/>
        </w:rPr>
        <w:t xml:space="preserve"> </w:t>
      </w:r>
      <w:r w:rsidR="007A42A0" w:rsidRPr="00225EDF">
        <w:rPr>
          <w:lang w:val="nl-NL"/>
        </w:rPr>
        <w:t xml:space="preserve">Nguyên nhân </w:t>
      </w:r>
      <w:r w:rsidR="007A42A0" w:rsidRPr="001D2E34">
        <w:t>dẫn đến t</w:t>
      </w:r>
      <w:r w:rsidR="00C53862" w:rsidRPr="00225EDF">
        <w:rPr>
          <w:lang w:val="nl-NL"/>
        </w:rPr>
        <w:t xml:space="preserve">ỷ </w:t>
      </w:r>
      <w:r w:rsidR="00B2704E" w:rsidRPr="00225EDF">
        <w:rPr>
          <w:lang w:val="nl-NL"/>
        </w:rPr>
        <w:t>lệ giải ngân thấ</w:t>
      </w:r>
      <w:r w:rsidR="007A42A0" w:rsidRPr="00225EDF">
        <w:rPr>
          <w:lang w:val="nl-NL"/>
        </w:rPr>
        <w:t>p</w:t>
      </w:r>
      <w:r w:rsidR="00B2704E" w:rsidRPr="00225EDF">
        <w:rPr>
          <w:lang w:val="nl-NL"/>
        </w:rPr>
        <w:t xml:space="preserve"> đã được Ủy ban nhân dân tỉnh nêu cụ thể tại </w:t>
      </w:r>
      <w:r w:rsidR="007A42A0" w:rsidRPr="001D2E34">
        <w:t>B</w:t>
      </w:r>
      <w:r w:rsidR="00B2704E" w:rsidRPr="00225EDF">
        <w:rPr>
          <w:lang w:val="nl-NL"/>
        </w:rPr>
        <w:t>áo cáo kèm theo hồ sơ dự thảo nghị quyết.</w:t>
      </w:r>
    </w:p>
    <w:p w14:paraId="3CF2105C" w14:textId="0320EA6E" w:rsidR="00F03580" w:rsidRPr="00225EDF" w:rsidRDefault="008B1EEF" w:rsidP="00AF0040">
      <w:pPr>
        <w:pStyle w:val="041"/>
        <w:widowControl w:val="0"/>
        <w:spacing w:line="276" w:lineRule="auto"/>
        <w:ind w:firstLine="709"/>
        <w:rPr>
          <w:szCs w:val="28"/>
          <w:lang w:val="nl-NL"/>
        </w:rPr>
      </w:pPr>
      <w:r w:rsidRPr="00225EDF">
        <w:rPr>
          <w:lang w:val="nl-NL"/>
        </w:rPr>
        <w:t xml:space="preserve"> </w:t>
      </w:r>
      <w:r w:rsidR="00E26EAE" w:rsidRPr="001D2E34">
        <w:rPr>
          <w:szCs w:val="28"/>
        </w:rPr>
        <w:t>Để kịp thời</w:t>
      </w:r>
      <w:r w:rsidR="00FF76CC" w:rsidRPr="00225EDF">
        <w:rPr>
          <w:szCs w:val="28"/>
          <w:lang w:val="nl-NL"/>
        </w:rPr>
        <w:t xml:space="preserve"> trong quá trình giải ngân các nguồn vốn đầu tư </w:t>
      </w:r>
      <w:r w:rsidR="00E26EAE" w:rsidRPr="001D2E34">
        <w:rPr>
          <w:szCs w:val="28"/>
        </w:rPr>
        <w:t xml:space="preserve">theo kế hoạch đề ra, </w:t>
      </w:r>
      <w:r w:rsidR="00EE7A88" w:rsidRPr="001D2E34">
        <w:rPr>
          <w:szCs w:val="28"/>
        </w:rPr>
        <w:t xml:space="preserve">Ban Kinh tế - Ngân sách đề nghị Ủy ban nhân dân tỉnh tiếp tục chỉ đạo, có </w:t>
      </w:r>
      <w:r w:rsidR="0053663E" w:rsidRPr="001D2E34">
        <w:rPr>
          <w:szCs w:val="28"/>
        </w:rPr>
        <w:t>những giải</w:t>
      </w:r>
      <w:r w:rsidR="00EE7A88" w:rsidRPr="001D2E34">
        <w:rPr>
          <w:szCs w:val="28"/>
        </w:rPr>
        <w:t xml:space="preserve"> pháp </w:t>
      </w:r>
      <w:r w:rsidR="00963A26" w:rsidRPr="00225EDF">
        <w:rPr>
          <w:szCs w:val="28"/>
          <w:lang w:val="nl-NL"/>
        </w:rPr>
        <w:t xml:space="preserve">quyết liệt </w:t>
      </w:r>
      <w:r w:rsidR="0053663E" w:rsidRPr="001D2E34">
        <w:rPr>
          <w:szCs w:val="28"/>
        </w:rPr>
        <w:t>để</w:t>
      </w:r>
      <w:r w:rsidR="00EE7A88" w:rsidRPr="001D2E34">
        <w:rPr>
          <w:szCs w:val="28"/>
        </w:rPr>
        <w:t xml:space="preserve"> đẩy nhanh tiến độ giải ngân theo tinh thần chỉ đạo của Chính phủ</w:t>
      </w:r>
      <w:r w:rsidR="00FF76CC" w:rsidRPr="00225EDF">
        <w:rPr>
          <w:szCs w:val="28"/>
          <w:lang w:val="nl-NL"/>
        </w:rPr>
        <w:t xml:space="preserve">, </w:t>
      </w:r>
      <w:r w:rsidRPr="00225EDF">
        <w:rPr>
          <w:szCs w:val="28"/>
          <w:lang w:val="nl-NL"/>
        </w:rPr>
        <w:t xml:space="preserve">các kiến nghị của Ban Kinh tế - Ngân sách tại Báo cáo </w:t>
      </w:r>
      <w:r w:rsidR="00FF76CC" w:rsidRPr="00225EDF">
        <w:rPr>
          <w:szCs w:val="28"/>
          <w:lang w:val="nl-NL"/>
        </w:rPr>
        <w:t xml:space="preserve">kết quả </w:t>
      </w:r>
      <w:r w:rsidR="00C53862" w:rsidRPr="001D2E34">
        <w:rPr>
          <w:szCs w:val="28"/>
        </w:rPr>
        <w:t>giám sát tình hình thực hiện nhiệm vụ kinh tế - xã hội; thu, chi ngân sách trên địa bàn tỉnh năm 2021</w:t>
      </w:r>
      <w:r w:rsidR="00D17770" w:rsidRPr="001D2E34">
        <w:rPr>
          <w:szCs w:val="28"/>
          <w:vertAlign w:val="superscript"/>
        </w:rPr>
        <w:t>(</w:t>
      </w:r>
      <w:r w:rsidR="00D17770" w:rsidRPr="001D2E34">
        <w:rPr>
          <w:rStyle w:val="FootnoteReference"/>
          <w:szCs w:val="28"/>
        </w:rPr>
        <w:footnoteReference w:id="4"/>
      </w:r>
      <w:r w:rsidR="00D17770" w:rsidRPr="001D2E34">
        <w:rPr>
          <w:szCs w:val="28"/>
          <w:vertAlign w:val="superscript"/>
        </w:rPr>
        <w:t>)</w:t>
      </w:r>
      <w:r w:rsidRPr="00225EDF">
        <w:rPr>
          <w:szCs w:val="28"/>
          <w:lang w:val="nl-NL"/>
        </w:rPr>
        <w:t>.</w:t>
      </w:r>
      <w:r w:rsidR="00F03580" w:rsidRPr="00225EDF">
        <w:rPr>
          <w:szCs w:val="28"/>
          <w:lang w:val="nl-NL"/>
        </w:rPr>
        <w:t xml:space="preserve"> </w:t>
      </w:r>
    </w:p>
    <w:p w14:paraId="7B3AF2FA" w14:textId="2EC6FBD7" w:rsidR="00260715" w:rsidRPr="001D2E34" w:rsidRDefault="00183AED" w:rsidP="00AF0040">
      <w:pPr>
        <w:spacing w:before="120" w:after="120" w:line="276" w:lineRule="auto"/>
        <w:ind w:firstLine="709"/>
        <w:jc w:val="both"/>
        <w:rPr>
          <w:b/>
        </w:rPr>
      </w:pPr>
      <w:r w:rsidRPr="00225EDF">
        <w:rPr>
          <w:b/>
          <w:lang w:val="nl-NL"/>
        </w:rPr>
        <w:t xml:space="preserve">2. </w:t>
      </w:r>
      <w:r w:rsidR="009A0EFF" w:rsidRPr="001D2E34">
        <w:rPr>
          <w:b/>
        </w:rPr>
        <w:t xml:space="preserve">Về </w:t>
      </w:r>
      <w:r w:rsidR="0084315F" w:rsidRPr="00225EDF">
        <w:rPr>
          <w:b/>
          <w:lang w:val="nl-NL"/>
        </w:rPr>
        <w:t>k</w:t>
      </w:r>
      <w:r w:rsidR="009A0EFF" w:rsidRPr="001D2E34">
        <w:rPr>
          <w:b/>
        </w:rPr>
        <w:t>ế hoạch đầu tư</w:t>
      </w:r>
      <w:r w:rsidR="0084315F" w:rsidRPr="00225EDF">
        <w:rPr>
          <w:b/>
          <w:lang w:val="nl-NL"/>
        </w:rPr>
        <w:t xml:space="preserve"> công</w:t>
      </w:r>
      <w:r w:rsidR="009A0EFF" w:rsidRPr="001D2E34">
        <w:rPr>
          <w:b/>
        </w:rPr>
        <w:t xml:space="preserve"> </w:t>
      </w:r>
      <w:r w:rsidR="0084315F" w:rsidRPr="00225EDF">
        <w:rPr>
          <w:b/>
          <w:lang w:val="nl-NL"/>
        </w:rPr>
        <w:t xml:space="preserve">nguồn </w:t>
      </w:r>
      <w:r w:rsidR="00D156AB" w:rsidRPr="001D2E34">
        <w:rPr>
          <w:b/>
        </w:rPr>
        <w:t xml:space="preserve">ngân sách </w:t>
      </w:r>
      <w:r w:rsidR="0084315F" w:rsidRPr="00225EDF">
        <w:rPr>
          <w:b/>
          <w:lang w:val="nl-NL"/>
        </w:rPr>
        <w:t>địa phương</w:t>
      </w:r>
      <w:r w:rsidR="009A0EFF" w:rsidRPr="001D2E34">
        <w:rPr>
          <w:b/>
        </w:rPr>
        <w:t xml:space="preserve"> năm 20</w:t>
      </w:r>
      <w:r w:rsidR="00FF76CC" w:rsidRPr="00225EDF">
        <w:rPr>
          <w:b/>
          <w:lang w:val="nl-NL"/>
        </w:rPr>
        <w:t>2</w:t>
      </w:r>
      <w:r w:rsidR="00CE65EF" w:rsidRPr="00225EDF">
        <w:rPr>
          <w:b/>
          <w:lang w:val="nl-NL"/>
        </w:rPr>
        <w:t>2</w:t>
      </w:r>
      <w:r w:rsidR="009A0EFF" w:rsidRPr="001D2E34">
        <w:rPr>
          <w:b/>
        </w:rPr>
        <w:t xml:space="preserve"> </w:t>
      </w:r>
    </w:p>
    <w:p w14:paraId="27C5FB59" w14:textId="46A17DED" w:rsidR="007C7EAA" w:rsidRPr="001D2E34" w:rsidRDefault="007C7EAA" w:rsidP="007C7EAA">
      <w:pPr>
        <w:ind w:firstLine="720"/>
        <w:jc w:val="both"/>
        <w:rPr>
          <w:lang w:val="nl-NL"/>
        </w:rPr>
      </w:pPr>
      <w:r w:rsidRPr="001D2E34">
        <w:rPr>
          <w:lang w:val="nl-NL"/>
        </w:rPr>
        <w:t xml:space="preserve">Tổng kế hoạch vốn đầu tư phát triển nguồn ngân sách địa phương của tỉnh năm 2022 là </w:t>
      </w:r>
      <w:r w:rsidRPr="001D2E34">
        <w:rPr>
          <w:b/>
          <w:lang w:val="nl-NL"/>
        </w:rPr>
        <w:t>1.416.541 triệu đồng</w:t>
      </w:r>
      <w:r w:rsidR="00AE31B1" w:rsidRPr="001D2E34">
        <w:rPr>
          <w:vertAlign w:val="superscript"/>
        </w:rPr>
        <w:t xml:space="preserve"> </w:t>
      </w:r>
      <w:r w:rsidR="00AE31B1" w:rsidRPr="001D2E34">
        <w:rPr>
          <w:i/>
        </w:rPr>
        <w:t>(giao tăng hơn so với mức vốn trung ương dự kiến giao</w:t>
      </w:r>
      <w:r w:rsidR="00AE31B1" w:rsidRPr="001D2E34">
        <w:rPr>
          <w:i/>
          <w:vertAlign w:val="superscript"/>
        </w:rPr>
        <w:t>(</w:t>
      </w:r>
      <w:r w:rsidR="00AE31B1" w:rsidRPr="001D2E34">
        <w:rPr>
          <w:rStyle w:val="FootnoteReference"/>
          <w:i/>
        </w:rPr>
        <w:footnoteReference w:id="5"/>
      </w:r>
      <w:r w:rsidR="00AE31B1" w:rsidRPr="001D2E34">
        <w:rPr>
          <w:i/>
          <w:vertAlign w:val="superscript"/>
        </w:rPr>
        <w:t>)</w:t>
      </w:r>
      <w:r w:rsidR="00AE31B1" w:rsidRPr="001D2E34">
        <w:rPr>
          <w:i/>
        </w:rPr>
        <w:t xml:space="preserve"> là 566.921 triệu đồng)</w:t>
      </w:r>
      <w:r w:rsidRPr="001D2E34">
        <w:rPr>
          <w:lang w:val="nl-NL"/>
        </w:rPr>
        <w:t>; trong đó, số vốn phân bổ chi tiết 1.302.799 triệu đồng và số chưa phân bổ chi tiết là 113.742 triệu đồng, cụ thể:</w:t>
      </w:r>
    </w:p>
    <w:p w14:paraId="71483E0D" w14:textId="77777777" w:rsidR="007C7EAA" w:rsidRPr="001D2E34" w:rsidRDefault="007C7EAA" w:rsidP="007C7EAA">
      <w:pPr>
        <w:spacing w:before="120" w:after="120"/>
        <w:ind w:firstLine="567"/>
        <w:jc w:val="both"/>
        <w:rPr>
          <w:b/>
          <w:i/>
          <w:lang w:val="nl-NL"/>
        </w:rPr>
      </w:pPr>
      <w:r w:rsidRPr="001D2E34">
        <w:rPr>
          <w:b/>
          <w:i/>
          <w:lang w:val="nl-NL"/>
        </w:rPr>
        <w:t>a) Vốn đầu tư trong cân đối ngân sách địa phương là 1.361.341 triệu đồng, bao gồm:</w:t>
      </w:r>
    </w:p>
    <w:p w14:paraId="7B8165D1" w14:textId="77777777" w:rsidR="007C7EAA" w:rsidRPr="001D2E34" w:rsidRDefault="007C7EAA" w:rsidP="007C7EAA">
      <w:pPr>
        <w:spacing w:before="120" w:after="120"/>
        <w:ind w:firstLine="567"/>
        <w:jc w:val="both"/>
        <w:rPr>
          <w:lang w:val="nl-NL"/>
        </w:rPr>
      </w:pPr>
      <w:r w:rsidRPr="001D2E34">
        <w:rPr>
          <w:lang w:val="nl-NL"/>
        </w:rPr>
        <w:t>- Vốn đầu tư trong cân đối theo tiêu chí, định mức 506.220 triệu đồng.</w:t>
      </w:r>
    </w:p>
    <w:p w14:paraId="2E2BEEC0" w14:textId="77777777" w:rsidR="007C7EAA" w:rsidRPr="001D2E34" w:rsidRDefault="007C7EAA" w:rsidP="007C7EAA">
      <w:pPr>
        <w:spacing w:before="120" w:after="120"/>
        <w:ind w:firstLine="567"/>
        <w:jc w:val="both"/>
        <w:rPr>
          <w:lang w:val="nl-NL"/>
        </w:rPr>
      </w:pPr>
      <w:r w:rsidRPr="001D2E34">
        <w:rPr>
          <w:lang w:val="nl-NL"/>
        </w:rPr>
        <w:t>- Đầu tư từ nguồn thu tiền sử dụng đất 795.121 triệu đồng, trong đó nguồn thu tiền sử dụng đất do Trung ương giao 235.000 triệu đồng và nguồn thu tiền sử dụng đất, thuê đất từ các dự án có sử dụng đất tỉnh giao tăng thêm là 560.121 triệu đồng. Phân bổ chi tiết cho các nhiệm vụ, dự án là 704.379 triệu đồng, số vốn còn lại chưa phân bổ chi tiết là 90.742 triệu đồng</w:t>
      </w:r>
      <w:r w:rsidRPr="001D2E34">
        <w:rPr>
          <w:vertAlign w:val="superscript"/>
          <w:lang w:val="nl-NL"/>
        </w:rPr>
        <w:t>(</w:t>
      </w:r>
      <w:r w:rsidRPr="001D2E34">
        <w:rPr>
          <w:vertAlign w:val="superscript"/>
          <w:lang w:val="en-US"/>
        </w:rPr>
        <w:footnoteReference w:id="6"/>
      </w:r>
      <w:r w:rsidRPr="001D2E34">
        <w:rPr>
          <w:vertAlign w:val="superscript"/>
          <w:lang w:val="nl-NL"/>
        </w:rPr>
        <w:t>)</w:t>
      </w:r>
      <w:r w:rsidRPr="001D2E34">
        <w:rPr>
          <w:lang w:val="nl-NL"/>
        </w:rPr>
        <w:t>.</w:t>
      </w:r>
    </w:p>
    <w:p w14:paraId="6672FDE9" w14:textId="77777777" w:rsidR="007C7EAA" w:rsidRPr="001D2E34" w:rsidRDefault="007C7EAA" w:rsidP="007C7EAA">
      <w:pPr>
        <w:spacing w:before="120" w:after="120"/>
        <w:ind w:firstLine="567"/>
        <w:jc w:val="both"/>
      </w:pPr>
      <w:r w:rsidRPr="001D2E34">
        <w:rPr>
          <w:lang w:val="nl-NL"/>
        </w:rPr>
        <w:t>- Đầu tư từ nguồn thu xổ số kiến thiết 60.000 triệu đồng, trong đó phân bổ chi tiết cho các nhiệm vụ, dự án là 37.000 triệu đồng và số vốn còn lại chưa phân bổ chi tiết là 23.000 triệu đồng</w:t>
      </w:r>
      <w:r w:rsidRPr="001D2E34">
        <w:rPr>
          <w:vertAlign w:val="superscript"/>
          <w:lang w:val="nl-NL"/>
        </w:rPr>
        <w:t>(</w:t>
      </w:r>
      <w:r w:rsidRPr="001D2E34">
        <w:rPr>
          <w:vertAlign w:val="superscript"/>
          <w:lang w:val="nl-NL"/>
        </w:rPr>
        <w:footnoteReference w:id="7"/>
      </w:r>
      <w:r w:rsidRPr="001D2E34">
        <w:rPr>
          <w:vertAlign w:val="superscript"/>
          <w:lang w:val="nl-NL"/>
        </w:rPr>
        <w:t>)</w:t>
      </w:r>
      <w:r w:rsidRPr="001D2E34">
        <w:rPr>
          <w:lang w:val="nl-NL"/>
        </w:rPr>
        <w:t>.</w:t>
      </w:r>
    </w:p>
    <w:p w14:paraId="6483BC64" w14:textId="77777777" w:rsidR="007C7EAA" w:rsidRPr="001D2E34" w:rsidRDefault="007C7EAA" w:rsidP="007C7EAA">
      <w:pPr>
        <w:spacing w:before="120" w:after="120"/>
        <w:ind w:firstLine="567"/>
        <w:jc w:val="both"/>
        <w:rPr>
          <w:lang w:val="nl-NL"/>
        </w:rPr>
      </w:pPr>
      <w:r w:rsidRPr="001D2E34">
        <w:rPr>
          <w:b/>
          <w:i/>
          <w:iCs/>
          <w:lang w:val="nl-NL"/>
        </w:rPr>
        <w:lastRenderedPageBreak/>
        <w:t>b) Đầu tư từ nguồn bội chi ngân sách địa phương 48.400 triệu đồng</w:t>
      </w:r>
      <w:r w:rsidRPr="001D2E34">
        <w:rPr>
          <w:b/>
          <w:i/>
          <w:lang w:val="nl-NL"/>
        </w:rPr>
        <w:t>:</w:t>
      </w:r>
      <w:r w:rsidRPr="001D2E34">
        <w:rPr>
          <w:lang w:val="nl-NL"/>
        </w:rPr>
        <w:t xml:space="preserve"> Thực hiện theo Nghị quyết về Kế hoạch vay và trả nợ công năm 2022 của Hội đồng nhân dân tỉnh.</w:t>
      </w:r>
    </w:p>
    <w:p w14:paraId="2CDF45FC" w14:textId="77777777" w:rsidR="007C7EAA" w:rsidRPr="001D2E34" w:rsidRDefault="007C7EAA" w:rsidP="004E3933">
      <w:pPr>
        <w:widowControl w:val="0"/>
        <w:pBdr>
          <w:top w:val="dotted" w:sz="4" w:space="0" w:color="FFFFFF"/>
          <w:left w:val="dotted" w:sz="4" w:space="0" w:color="FFFFFF"/>
          <w:bottom w:val="dotted" w:sz="4" w:space="0" w:color="FFFFFF"/>
          <w:right w:val="dotted" w:sz="4" w:space="0" w:color="FFFFFF"/>
        </w:pBdr>
        <w:shd w:val="clear" w:color="auto" w:fill="FFFFFF"/>
        <w:spacing w:before="120" w:after="120"/>
        <w:ind w:firstLine="567"/>
        <w:jc w:val="both"/>
        <w:rPr>
          <w:spacing w:val="-2"/>
          <w:lang w:val="nl-NL"/>
        </w:rPr>
      </w:pPr>
      <w:r w:rsidRPr="001D2E34">
        <w:rPr>
          <w:b/>
          <w:i/>
          <w:iCs/>
          <w:lang w:val="nl-NL"/>
        </w:rPr>
        <w:t>c) Nguồn thu được để lại đầu tư 6.800 triệu đồng:</w:t>
      </w:r>
      <w:r w:rsidRPr="001D2E34">
        <w:rPr>
          <w:b/>
          <w:iCs/>
          <w:lang w:val="nl-NL"/>
        </w:rPr>
        <w:t xml:space="preserve"> </w:t>
      </w:r>
      <w:r w:rsidRPr="001D2E34">
        <w:rPr>
          <w:spacing w:val="-2"/>
          <w:lang w:val="nl-NL"/>
        </w:rPr>
        <w:t xml:space="preserve">Dự kiến nguồn thu phí sử dụng các công trình kết cấu hạ tầng trong khu kinh tế cửa khẩu quốc tế Bờ Y trong năm 2021 được phân bổ chi đầu tư phát triển là </w:t>
      </w:r>
      <w:r w:rsidRPr="001D2E34">
        <w:rPr>
          <w:bCs/>
          <w:spacing w:val="-2"/>
          <w:lang w:val="nl-NL"/>
        </w:rPr>
        <w:t>6.800</w:t>
      </w:r>
      <w:r w:rsidRPr="001D2E34">
        <w:rPr>
          <w:spacing w:val="-2"/>
          <w:lang w:val="nl-NL"/>
        </w:rPr>
        <w:t xml:space="preserve"> triệu đồng để bố trí thực hiện dự án Đường lên cột mốc biên giới Việt Nam - Lào - Campuchia. </w:t>
      </w:r>
    </w:p>
    <w:p w14:paraId="31A1F10D" w14:textId="0AC9C7AD" w:rsidR="002033C0" w:rsidRPr="001D2E34" w:rsidRDefault="002033C0" w:rsidP="002033C0">
      <w:pPr>
        <w:pStyle w:val="041"/>
        <w:widowControl w:val="0"/>
        <w:spacing w:line="276" w:lineRule="auto"/>
        <w:ind w:firstLine="709"/>
        <w:rPr>
          <w:i/>
          <w:lang w:val="nl-NL"/>
        </w:rPr>
      </w:pPr>
      <w:r w:rsidRPr="001D2E34">
        <w:rPr>
          <w:i/>
          <w:szCs w:val="28"/>
          <w:lang w:val="nl-NL"/>
        </w:rPr>
        <w:t>(</w:t>
      </w:r>
      <w:r w:rsidR="00717BFE" w:rsidRPr="001D2E34">
        <w:rPr>
          <w:i/>
          <w:szCs w:val="28"/>
        </w:rPr>
        <w:t>Phương án phân bổ c</w:t>
      </w:r>
      <w:r w:rsidRPr="001D2E34">
        <w:rPr>
          <w:i/>
          <w:szCs w:val="28"/>
          <w:lang w:val="nl-NL"/>
        </w:rPr>
        <w:t xml:space="preserve">hi tiết tại </w:t>
      </w:r>
      <w:r w:rsidR="004E3933" w:rsidRPr="001D2E34">
        <w:rPr>
          <w:i/>
          <w:szCs w:val="28"/>
        </w:rPr>
        <w:t>Tờ trình số</w:t>
      </w:r>
      <w:r w:rsidRPr="001D2E34">
        <w:rPr>
          <w:i/>
          <w:szCs w:val="28"/>
          <w:lang w:val="nl-NL"/>
        </w:rPr>
        <w:t xml:space="preserve"> </w:t>
      </w:r>
      <w:r w:rsidR="004E3933" w:rsidRPr="001D2E34">
        <w:rPr>
          <w:i/>
          <w:szCs w:val="28"/>
          <w:lang w:val="nl-NL"/>
        </w:rPr>
        <w:t xml:space="preserve">221/TTr-UBND ngày 24/11/2021 </w:t>
      </w:r>
      <w:r w:rsidR="006B7648" w:rsidRPr="00225EDF">
        <w:rPr>
          <w:i/>
          <w:lang w:val="nl-NL"/>
        </w:rPr>
        <w:t>của Ủy ban nhân dân tỉnh</w:t>
      </w:r>
      <w:r w:rsidRPr="001D2E34">
        <w:rPr>
          <w:i/>
          <w:szCs w:val="28"/>
          <w:lang w:val="nl-NL"/>
        </w:rPr>
        <w:t>)</w:t>
      </w:r>
    </w:p>
    <w:p w14:paraId="09F3424A" w14:textId="7A40BABE" w:rsidR="00260715" w:rsidRPr="001D2E34" w:rsidRDefault="00F82B23" w:rsidP="00AF0040">
      <w:pPr>
        <w:widowControl w:val="0"/>
        <w:spacing w:before="120" w:after="120" w:line="276" w:lineRule="auto"/>
        <w:ind w:firstLine="680"/>
        <w:jc w:val="both"/>
        <w:rPr>
          <w:b/>
          <w:lang w:val="nl-NL"/>
        </w:rPr>
      </w:pPr>
      <w:r w:rsidRPr="001D2E34">
        <w:rPr>
          <w:b/>
          <w:lang w:val="nl-NL"/>
        </w:rPr>
        <w:t>3</w:t>
      </w:r>
      <w:r w:rsidR="00D156AB" w:rsidRPr="001D2E34">
        <w:rPr>
          <w:b/>
          <w:lang w:val="nl-NL"/>
        </w:rPr>
        <w:t xml:space="preserve">. </w:t>
      </w:r>
      <w:r w:rsidR="00260715" w:rsidRPr="001D2E34">
        <w:rPr>
          <w:b/>
          <w:lang w:val="nl-NL"/>
        </w:rPr>
        <w:t>Ý k</w:t>
      </w:r>
      <w:r w:rsidR="007533BA" w:rsidRPr="001D2E34">
        <w:rPr>
          <w:b/>
          <w:lang w:val="nl-NL"/>
        </w:rPr>
        <w:t>iến của Ban Kinh tế - Ngân sách</w:t>
      </w:r>
    </w:p>
    <w:p w14:paraId="35FBDB45" w14:textId="2900614A" w:rsidR="004549FD" w:rsidRPr="001D2E34" w:rsidRDefault="00367B18" w:rsidP="00AF0040">
      <w:pPr>
        <w:spacing w:before="120" w:after="120" w:line="276" w:lineRule="auto"/>
        <w:ind w:firstLine="709"/>
        <w:jc w:val="both"/>
        <w:rPr>
          <w:lang w:val="nl-NL"/>
        </w:rPr>
      </w:pPr>
      <w:r w:rsidRPr="001D2E34">
        <w:rPr>
          <w:lang w:val="es-NI"/>
        </w:rPr>
        <w:t xml:space="preserve">Ban </w:t>
      </w:r>
      <w:r w:rsidR="007533BA" w:rsidRPr="001D2E34">
        <w:rPr>
          <w:lang w:val="nl-NL"/>
        </w:rPr>
        <w:t>Kinh tế - Ngân sách</w:t>
      </w:r>
      <w:r w:rsidR="007533BA" w:rsidRPr="001D2E34">
        <w:rPr>
          <w:lang w:val="es-NI"/>
        </w:rPr>
        <w:t xml:space="preserve"> nhận thấy,</w:t>
      </w:r>
      <w:r w:rsidRPr="001D2E34">
        <w:rPr>
          <w:lang w:val="es-NI"/>
        </w:rPr>
        <w:t xml:space="preserve"> </w:t>
      </w:r>
      <w:r w:rsidR="007533BA" w:rsidRPr="001D2E34">
        <w:rPr>
          <w:lang w:val="es-NI"/>
        </w:rPr>
        <w:t>việc phân bổ</w:t>
      </w:r>
      <w:r w:rsidR="0061646A" w:rsidRPr="001D2E34">
        <w:rPr>
          <w:lang w:val="es-NI"/>
        </w:rPr>
        <w:t xml:space="preserve"> kế hoạch</w:t>
      </w:r>
      <w:r w:rsidR="007533BA" w:rsidRPr="001D2E34">
        <w:rPr>
          <w:lang w:val="es-NI"/>
        </w:rPr>
        <w:t xml:space="preserve"> vốn đầu tư công</w:t>
      </w:r>
      <w:r w:rsidR="00E52106" w:rsidRPr="001D2E34">
        <w:rPr>
          <w:lang w:val="es-NI"/>
        </w:rPr>
        <w:t xml:space="preserve"> </w:t>
      </w:r>
      <w:r w:rsidR="0066717A" w:rsidRPr="001D2E34">
        <w:rPr>
          <w:lang w:val="es-NI"/>
        </w:rPr>
        <w:t xml:space="preserve">nguồn ngân sách địa phương </w:t>
      </w:r>
      <w:r w:rsidR="007533BA" w:rsidRPr="001D2E34">
        <w:rPr>
          <w:lang w:val="es-NI"/>
        </w:rPr>
        <w:t>năm 20</w:t>
      </w:r>
      <w:r w:rsidR="00176549" w:rsidRPr="001D2E34">
        <w:rPr>
          <w:lang w:val="es-NI"/>
        </w:rPr>
        <w:t>2</w:t>
      </w:r>
      <w:r w:rsidR="00375B13" w:rsidRPr="001D2E34">
        <w:rPr>
          <w:lang w:val="es-NI"/>
        </w:rPr>
        <w:t>2</w:t>
      </w:r>
      <w:r w:rsidR="00176549" w:rsidRPr="001D2E34">
        <w:rPr>
          <w:lang w:val="es-NI"/>
        </w:rPr>
        <w:t xml:space="preserve"> </w:t>
      </w:r>
      <w:r w:rsidR="007533BA" w:rsidRPr="001D2E34">
        <w:rPr>
          <w:lang w:val="es-NI"/>
        </w:rPr>
        <w:t xml:space="preserve">đã </w:t>
      </w:r>
      <w:r w:rsidR="00176549" w:rsidRPr="001D2E34">
        <w:rPr>
          <w:lang w:val="es-NI"/>
        </w:rPr>
        <w:t xml:space="preserve">cơ bản </w:t>
      </w:r>
      <w:r w:rsidR="004117FE" w:rsidRPr="001D2E34">
        <w:rPr>
          <w:lang w:val="es-NI"/>
        </w:rPr>
        <w:t>bám sát các</w:t>
      </w:r>
      <w:r w:rsidRPr="001D2E34">
        <w:rPr>
          <w:lang w:val="es-NI"/>
        </w:rPr>
        <w:t xml:space="preserve"> quy định của Luật Ngân sách nhà nước năm 2015</w:t>
      </w:r>
      <w:r w:rsidR="0066717A" w:rsidRPr="001D2E34">
        <w:rPr>
          <w:lang w:val="es-NI"/>
        </w:rPr>
        <w:t>,</w:t>
      </w:r>
      <w:r w:rsidRPr="001D2E34">
        <w:rPr>
          <w:lang w:val="es-NI"/>
        </w:rPr>
        <w:t xml:space="preserve"> Luật Đầu tư công </w:t>
      </w:r>
      <w:r w:rsidR="004117FE" w:rsidRPr="001D2E34">
        <w:rPr>
          <w:lang w:val="es-NI"/>
        </w:rPr>
        <w:t xml:space="preserve">năm </w:t>
      </w:r>
      <w:r w:rsidRPr="001D2E34">
        <w:rPr>
          <w:lang w:val="es-NI"/>
        </w:rPr>
        <w:t>201</w:t>
      </w:r>
      <w:r w:rsidR="0066717A" w:rsidRPr="001D2E34">
        <w:rPr>
          <w:lang w:val="es-NI"/>
        </w:rPr>
        <w:t>9,</w:t>
      </w:r>
      <w:r w:rsidRPr="001D2E34">
        <w:rPr>
          <w:lang w:val="es-NI"/>
        </w:rPr>
        <w:t xml:space="preserve"> </w:t>
      </w:r>
      <w:r w:rsidR="0066717A" w:rsidRPr="001D2E34">
        <w:rPr>
          <w:lang w:val="es-NI"/>
        </w:rPr>
        <w:t xml:space="preserve">Nghị quyết </w:t>
      </w:r>
      <w:r w:rsidR="001927FC">
        <w:t>phân bổ</w:t>
      </w:r>
      <w:r w:rsidR="0066717A" w:rsidRPr="001D2E34">
        <w:rPr>
          <w:lang w:val="es-NI"/>
        </w:rPr>
        <w:t xml:space="preserve"> ngân sách </w:t>
      </w:r>
      <w:r w:rsidR="006C3476" w:rsidRPr="001D2E34">
        <w:rPr>
          <w:lang w:val="es-NI"/>
        </w:rPr>
        <w:t xml:space="preserve">Trung </w:t>
      </w:r>
      <w:r w:rsidR="00555D4D" w:rsidRPr="001D2E34">
        <w:rPr>
          <w:lang w:val="es-NI"/>
        </w:rPr>
        <w:t>ương</w:t>
      </w:r>
      <w:r w:rsidR="0066717A" w:rsidRPr="001D2E34">
        <w:rPr>
          <w:lang w:val="es-NI"/>
        </w:rPr>
        <w:t xml:space="preserve"> năm 202</w:t>
      </w:r>
      <w:r w:rsidR="00375B13" w:rsidRPr="001D2E34">
        <w:rPr>
          <w:lang w:val="es-NI"/>
        </w:rPr>
        <w:t>2</w:t>
      </w:r>
      <w:r w:rsidR="0066717A" w:rsidRPr="001D2E34">
        <w:rPr>
          <w:lang w:val="es-NI"/>
        </w:rPr>
        <w:t xml:space="preserve"> của Quốc hội</w:t>
      </w:r>
      <w:r w:rsidR="0066717A" w:rsidRPr="001D2E34">
        <w:rPr>
          <w:vertAlign w:val="superscript"/>
          <w:lang w:val="es-NI"/>
        </w:rPr>
        <w:t>(</w:t>
      </w:r>
      <w:r w:rsidR="0066717A" w:rsidRPr="001D2E34">
        <w:rPr>
          <w:rStyle w:val="FootnoteReference"/>
          <w:lang w:val="es-NI"/>
        </w:rPr>
        <w:footnoteReference w:id="8"/>
      </w:r>
      <w:r w:rsidR="0066717A" w:rsidRPr="001D2E34">
        <w:rPr>
          <w:vertAlign w:val="superscript"/>
          <w:lang w:val="es-NI"/>
        </w:rPr>
        <w:t>)</w:t>
      </w:r>
      <w:r w:rsidR="0066717A" w:rsidRPr="001D2E34">
        <w:rPr>
          <w:lang w:val="es-NI"/>
        </w:rPr>
        <w:t xml:space="preserve"> </w:t>
      </w:r>
      <w:r w:rsidRPr="001D2E34">
        <w:rPr>
          <w:lang w:val="es-NI"/>
        </w:rPr>
        <w:t>và các văn bản hướng dẫn của các Bộ, ngành Trung ương</w:t>
      </w:r>
      <w:r w:rsidR="006B7648" w:rsidRPr="001D2E34">
        <w:rPr>
          <w:vertAlign w:val="superscript"/>
          <w:lang w:val="es-NI"/>
        </w:rPr>
        <w:t>(</w:t>
      </w:r>
      <w:r w:rsidR="006B7648" w:rsidRPr="001D2E34">
        <w:rPr>
          <w:rStyle w:val="FootnoteReference"/>
          <w:lang w:val="es-NI"/>
        </w:rPr>
        <w:footnoteReference w:id="9"/>
      </w:r>
      <w:r w:rsidR="006B7648" w:rsidRPr="001D2E34">
        <w:rPr>
          <w:vertAlign w:val="superscript"/>
          <w:lang w:val="es-NI"/>
        </w:rPr>
        <w:t>)</w:t>
      </w:r>
      <w:r w:rsidR="004117FE" w:rsidRPr="001D2E34">
        <w:rPr>
          <w:lang w:val="es-NI"/>
        </w:rPr>
        <w:t xml:space="preserve">. Việc bố trí vốn các dự án </w:t>
      </w:r>
      <w:r w:rsidR="004117FE" w:rsidRPr="001D2E34">
        <w:rPr>
          <w:iCs/>
          <w:lang w:val="af-ZA"/>
        </w:rPr>
        <w:t xml:space="preserve">đảm bảo </w:t>
      </w:r>
      <w:r w:rsidR="001E0393" w:rsidRPr="001D2E34">
        <w:rPr>
          <w:iCs/>
          <w:lang w:val="af-ZA"/>
        </w:rPr>
        <w:t xml:space="preserve">nội dung về </w:t>
      </w:r>
      <w:r w:rsidR="00561277" w:rsidRPr="001D2E34">
        <w:rPr>
          <w:iCs/>
          <w:lang w:val="af-ZA"/>
        </w:rPr>
        <w:t>nguyên tắc, tiêu chí và định mức phân bổ vốn đầu tư công nguồn ngân sách nhà nước giai đoạn 2021 - 2025 tỉnh Kon Tum</w:t>
      </w:r>
      <w:r w:rsidR="00561277" w:rsidRPr="001D2E34">
        <w:rPr>
          <w:iCs/>
          <w:vertAlign w:val="superscript"/>
        </w:rPr>
        <w:t>(</w:t>
      </w:r>
      <w:r w:rsidR="00561277" w:rsidRPr="001D2E34">
        <w:rPr>
          <w:rStyle w:val="FootnoteReference"/>
          <w:iCs/>
        </w:rPr>
        <w:footnoteReference w:id="10"/>
      </w:r>
      <w:r w:rsidR="00561277" w:rsidRPr="001D2E34">
        <w:rPr>
          <w:iCs/>
          <w:vertAlign w:val="superscript"/>
        </w:rPr>
        <w:t>)</w:t>
      </w:r>
      <w:r w:rsidR="001E0393" w:rsidRPr="001D2E34">
        <w:rPr>
          <w:lang w:val="nl-NL"/>
        </w:rPr>
        <w:t xml:space="preserve">. </w:t>
      </w:r>
      <w:r w:rsidR="00963A26" w:rsidRPr="001D2E34">
        <w:rPr>
          <w:lang w:val="nl-NL"/>
        </w:rPr>
        <w:t xml:space="preserve">Ban Kinh tế - Ngân sách </w:t>
      </w:r>
      <w:r w:rsidR="0061646A" w:rsidRPr="001D2E34">
        <w:rPr>
          <w:lang w:val="nl-NL"/>
        </w:rPr>
        <w:t xml:space="preserve">cơ bản thống nhất </w:t>
      </w:r>
      <w:r w:rsidR="00260715" w:rsidRPr="001D2E34">
        <w:rPr>
          <w:lang w:val="nl-NL"/>
        </w:rPr>
        <w:t xml:space="preserve">với Kế hoạch đầu tư </w:t>
      </w:r>
      <w:r w:rsidR="00E52106" w:rsidRPr="001D2E34">
        <w:rPr>
          <w:lang w:val="nl-NL"/>
        </w:rPr>
        <w:t>ngân sách nhà nước</w:t>
      </w:r>
      <w:r w:rsidR="00260715" w:rsidRPr="001D2E34">
        <w:rPr>
          <w:lang w:val="nl-NL"/>
        </w:rPr>
        <w:t xml:space="preserve"> năm 20</w:t>
      </w:r>
      <w:r w:rsidR="00176549" w:rsidRPr="001D2E34">
        <w:rPr>
          <w:lang w:val="nl-NL"/>
        </w:rPr>
        <w:t>2</w:t>
      </w:r>
      <w:r w:rsidR="00375B13" w:rsidRPr="001D2E34">
        <w:rPr>
          <w:lang w:val="nl-NL"/>
        </w:rPr>
        <w:t>2</w:t>
      </w:r>
      <w:r w:rsidR="0061646A" w:rsidRPr="001D2E34">
        <w:rPr>
          <w:lang w:val="nl-NL"/>
        </w:rPr>
        <w:t xml:space="preserve"> </w:t>
      </w:r>
      <w:r w:rsidR="00F715A6" w:rsidRPr="001D2E34">
        <w:rPr>
          <w:lang w:val="nl-NL"/>
        </w:rPr>
        <w:t>và các giải pháp điều hành, tổ chức thực hiện kế hoạch năm 20</w:t>
      </w:r>
      <w:r w:rsidR="00176549" w:rsidRPr="001D2E34">
        <w:rPr>
          <w:lang w:val="nl-NL"/>
        </w:rPr>
        <w:t>2</w:t>
      </w:r>
      <w:r w:rsidR="00375B13" w:rsidRPr="001D2E34">
        <w:rPr>
          <w:lang w:val="nl-NL"/>
        </w:rPr>
        <w:t>2</w:t>
      </w:r>
      <w:r w:rsidR="00F715A6" w:rsidRPr="001D2E34">
        <w:rPr>
          <w:lang w:val="nl-NL"/>
        </w:rPr>
        <w:t xml:space="preserve"> </w:t>
      </w:r>
      <w:r w:rsidR="0061646A" w:rsidRPr="001D2E34">
        <w:rPr>
          <w:lang w:val="nl-NL"/>
        </w:rPr>
        <w:t xml:space="preserve">như đề nghị của Ủy ban nhân dân tỉnh tại </w:t>
      </w:r>
      <w:r w:rsidR="00561277" w:rsidRPr="001D2E34">
        <w:t>Tờ trình số 221/TTr-UBND ngày 24/11/2021</w:t>
      </w:r>
      <w:r w:rsidR="00260715" w:rsidRPr="001D2E34">
        <w:rPr>
          <w:lang w:val="nl-NL"/>
        </w:rPr>
        <w:t xml:space="preserve">. Tuy nhiên, Ban đề nghị Ủy ban nhân dân </w:t>
      </w:r>
      <w:r w:rsidR="0061646A" w:rsidRPr="001D2E34">
        <w:rPr>
          <w:lang w:val="nl-NL"/>
        </w:rPr>
        <w:t xml:space="preserve">tỉnh </w:t>
      </w:r>
      <w:r w:rsidR="00DB622D" w:rsidRPr="001D2E34">
        <w:rPr>
          <w:lang w:val="nl-NL"/>
        </w:rPr>
        <w:t>tiếp thu, giải trình</w:t>
      </w:r>
      <w:r w:rsidR="00C274D5" w:rsidRPr="001D2E34">
        <w:rPr>
          <w:lang w:val="nl-NL"/>
        </w:rPr>
        <w:t xml:space="preserve"> làm rõ</w:t>
      </w:r>
      <w:r w:rsidR="009F4EC3" w:rsidRPr="001D2E34">
        <w:rPr>
          <w:lang w:val="nl-NL"/>
        </w:rPr>
        <w:t xml:space="preserve"> </w:t>
      </w:r>
      <w:r w:rsidR="0061646A" w:rsidRPr="001D2E34">
        <w:rPr>
          <w:lang w:val="nl-NL"/>
        </w:rPr>
        <w:t>một số nội dung</w:t>
      </w:r>
      <w:r w:rsidR="00260715" w:rsidRPr="001D2E34">
        <w:rPr>
          <w:lang w:val="nl-NL"/>
        </w:rPr>
        <w:t xml:space="preserve"> sau:</w:t>
      </w:r>
    </w:p>
    <w:p w14:paraId="71B93616" w14:textId="37AB7C66" w:rsidR="006F3117" w:rsidRPr="00C949B0" w:rsidRDefault="006F3117" w:rsidP="001D66AA">
      <w:pPr>
        <w:spacing w:before="120" w:after="120" w:line="276" w:lineRule="auto"/>
        <w:ind w:firstLine="709"/>
        <w:jc w:val="both"/>
      </w:pPr>
      <w:r w:rsidRPr="00225EDF">
        <w:rPr>
          <w:lang w:val="nl-NL"/>
        </w:rPr>
        <w:t xml:space="preserve">- Rà soát, bổ sung </w:t>
      </w:r>
      <w:r w:rsidR="00E77B94" w:rsidRPr="00225EDF">
        <w:rPr>
          <w:lang w:val="nl-NL"/>
        </w:rPr>
        <w:t>đầy đủ cơ sở pháp lý, thủ tục đầu tư theo quy định của Luật Đầu tư công của các dự án dự kiến phân bổ vốn thực hiện trong năm 2022; đưa ra khỏi danh mục đầu tư năm 202</w:t>
      </w:r>
      <w:r w:rsidR="009D6D47" w:rsidRPr="00225EDF">
        <w:rPr>
          <w:lang w:val="nl-NL"/>
        </w:rPr>
        <w:t>2</w:t>
      </w:r>
      <w:r w:rsidR="00E77B94" w:rsidRPr="00225EDF">
        <w:rPr>
          <w:lang w:val="nl-NL"/>
        </w:rPr>
        <w:t xml:space="preserve"> </w:t>
      </w:r>
      <w:r w:rsidRPr="00225EDF">
        <w:rPr>
          <w:lang w:val="nl-NL"/>
        </w:rPr>
        <w:t xml:space="preserve">những dự án chưa </w:t>
      </w:r>
      <w:r w:rsidR="00E77B94" w:rsidRPr="00225EDF">
        <w:rPr>
          <w:lang w:val="nl-NL"/>
        </w:rPr>
        <w:t xml:space="preserve">đảm bảo </w:t>
      </w:r>
      <w:r w:rsidRPr="00225EDF">
        <w:rPr>
          <w:lang w:val="nl-NL"/>
        </w:rPr>
        <w:t>hồ sơ thủ tục theo quy định</w:t>
      </w:r>
      <w:r w:rsidRPr="00C949B0">
        <w:t xml:space="preserve"> của Luật đầu tư công</w:t>
      </w:r>
      <w:r w:rsidRPr="00225EDF">
        <w:rPr>
          <w:lang w:val="nl-NL"/>
        </w:rPr>
        <w:t>.</w:t>
      </w:r>
    </w:p>
    <w:p w14:paraId="36FF14B8" w14:textId="73D22DD0" w:rsidR="00FF77C3" w:rsidRPr="001D2E34" w:rsidRDefault="006F3117" w:rsidP="001D66AA">
      <w:pPr>
        <w:spacing w:before="120" w:after="120" w:line="276" w:lineRule="auto"/>
        <w:ind w:firstLine="709"/>
        <w:jc w:val="both"/>
      </w:pPr>
      <w:r w:rsidRPr="00C949B0">
        <w:t xml:space="preserve">- Trên cơ sở quy định về phân cấp ngân sách nhà nước tỉnh Kon Tum giai đoạn 2022-2025 và dự toán thu ngân sách địa phương năm 2022 </w:t>
      </w:r>
      <w:r w:rsidRPr="00C949B0">
        <w:rPr>
          <w:i/>
        </w:rPr>
        <w:t>(UBND tỉnh đang trình HĐND tỉnh xem xét tại Kỳ họp thứ 2)</w:t>
      </w:r>
      <w:r w:rsidRPr="00C949B0">
        <w:t xml:space="preserve">, đề nghị </w:t>
      </w:r>
      <w:r w:rsidR="005A3AD8" w:rsidRPr="00225EDF">
        <w:t xml:space="preserve">rà soát, </w:t>
      </w:r>
      <w:r w:rsidR="00805966" w:rsidRPr="00225EDF">
        <w:t xml:space="preserve">dự kiến </w:t>
      </w:r>
      <w:r w:rsidRPr="00C949B0">
        <w:t>phân bổ kế hoạch vốn đầu tư công ngân sách địa phương năm 2022 đảm bảo quy định và phù hợp với tình hình thực tế.</w:t>
      </w:r>
    </w:p>
    <w:p w14:paraId="38672D8F" w14:textId="076D9291" w:rsidR="00C274D5" w:rsidRDefault="00C274D5" w:rsidP="00375B13">
      <w:pPr>
        <w:spacing w:before="120" w:after="120" w:line="276" w:lineRule="auto"/>
        <w:ind w:firstLine="709"/>
        <w:jc w:val="both"/>
        <w:rPr>
          <w:lang w:val="sv-SE"/>
        </w:rPr>
      </w:pPr>
      <w:r w:rsidRPr="001D2E34">
        <w:rPr>
          <w:lang w:val="sv-SE"/>
        </w:rPr>
        <w:lastRenderedPageBreak/>
        <w:t>-</w:t>
      </w:r>
      <w:r w:rsidR="00375B13" w:rsidRPr="001D2E34">
        <w:rPr>
          <w:lang w:val="sv-SE"/>
        </w:rPr>
        <w:t xml:space="preserve"> </w:t>
      </w:r>
      <w:r w:rsidR="009D6D47">
        <w:rPr>
          <w:lang w:val="sv-SE"/>
        </w:rPr>
        <w:t>C</w:t>
      </w:r>
      <w:r w:rsidR="00375B13" w:rsidRPr="001D2E34">
        <w:rPr>
          <w:lang w:val="sv-SE"/>
        </w:rPr>
        <w:t xml:space="preserve">hỉ đạo rà soát, cập nhật, </w:t>
      </w:r>
      <w:r w:rsidR="000C2D43">
        <w:rPr>
          <w:lang w:val="sv-SE"/>
        </w:rPr>
        <w:t xml:space="preserve">bổ sung </w:t>
      </w:r>
      <w:r w:rsidR="00375B13" w:rsidRPr="001D2E34">
        <w:rPr>
          <w:lang w:val="sv-SE"/>
        </w:rPr>
        <w:t xml:space="preserve">Kế hoạch đầu tư công nguồn ngân sách địa phương năm 2022 đảm bảo phù hợp với </w:t>
      </w:r>
      <w:r w:rsidR="000C2D43">
        <w:rPr>
          <w:lang w:val="sv-SE"/>
        </w:rPr>
        <w:t xml:space="preserve">các quy định của pháp luật, chủ trương của Tỉnh </w:t>
      </w:r>
      <w:r w:rsidR="00A21D16">
        <w:t>ủy</w:t>
      </w:r>
      <w:r w:rsidR="000C2D43">
        <w:rPr>
          <w:lang w:val="sv-SE"/>
        </w:rPr>
        <w:t xml:space="preserve">, chỉ đạo của Ban Thường vụ Tỉnh </w:t>
      </w:r>
      <w:r w:rsidR="00A21D16">
        <w:t>ủy</w:t>
      </w:r>
      <w:r w:rsidR="000C2D43">
        <w:rPr>
          <w:lang w:val="sv-SE"/>
        </w:rPr>
        <w:t>; số liệu</w:t>
      </w:r>
      <w:r w:rsidR="00D544CC" w:rsidRPr="001D2E34" w:rsidDel="00D544CC">
        <w:rPr>
          <w:lang w:val="sv-SE"/>
        </w:rPr>
        <w:t xml:space="preserve"> </w:t>
      </w:r>
      <w:r w:rsidR="00375B13" w:rsidRPr="001D2E34">
        <w:rPr>
          <w:lang w:val="sv-SE"/>
        </w:rPr>
        <w:t>khớp đúng, đồng bộ giữa Kế hoạch đầu tư công nguồn ngân sách địa phương năm 2022 và dự toán thu, chi ngân sách năm 2022.</w:t>
      </w:r>
    </w:p>
    <w:p w14:paraId="41DCC9DD" w14:textId="4E38FD6C" w:rsidR="009D6D47" w:rsidRDefault="009D6D47" w:rsidP="00375B13">
      <w:pPr>
        <w:spacing w:before="120" w:after="120" w:line="276" w:lineRule="auto"/>
        <w:ind w:firstLine="709"/>
        <w:jc w:val="both"/>
        <w:rPr>
          <w:lang w:val="sv-SE"/>
        </w:rPr>
      </w:pPr>
      <w:r w:rsidRPr="001D2E34">
        <w:t>- Đề nghị tăng cường công tác thanh tra, kiểm tra, hướng dẫn các đơn vị được giao chủ đầu tư trong quá trình triển khai thực hiện</w:t>
      </w:r>
    </w:p>
    <w:p w14:paraId="762CC6E8" w14:textId="42FC303D" w:rsidR="00333F17" w:rsidRPr="001D2E34" w:rsidRDefault="00CA3C28" w:rsidP="00AF0040">
      <w:pPr>
        <w:spacing w:before="120" w:after="120" w:line="276" w:lineRule="auto"/>
        <w:ind w:firstLine="709"/>
        <w:jc w:val="both"/>
      </w:pPr>
      <w:r w:rsidRPr="001D2E34">
        <w:t>Trên đây là báo cáo thẩm tra của Ban Kinh tế - Ngân sách Hội đồng nhân dân tỉnh</w:t>
      </w:r>
      <w:r w:rsidR="004F661F" w:rsidRPr="001D2E34">
        <w:t xml:space="preserve">. </w:t>
      </w:r>
      <w:r w:rsidRPr="001D2E34">
        <w:t>K</w:t>
      </w:r>
      <w:r w:rsidR="007526E0" w:rsidRPr="001D2E34">
        <w:t xml:space="preserve">ính trình </w:t>
      </w:r>
      <w:r w:rsidR="001B3FF3" w:rsidRPr="001D2E34">
        <w:t>Hội đồng nhân tỉnh</w:t>
      </w:r>
      <w:r w:rsidR="007526E0" w:rsidRPr="001D2E34">
        <w:t xml:space="preserve"> </w:t>
      </w:r>
      <w:r w:rsidR="00737D8D" w:rsidRPr="001D2E34">
        <w:t xml:space="preserve">Khóa </w:t>
      </w:r>
      <w:r w:rsidR="00C5138D" w:rsidRPr="001D2E34">
        <w:t>XI</w:t>
      </w:r>
      <w:r w:rsidR="00375B13" w:rsidRPr="00225EDF">
        <w:t>I</w:t>
      </w:r>
      <w:r w:rsidR="00AC65DA" w:rsidRPr="001D2E34">
        <w:t xml:space="preserve"> </w:t>
      </w:r>
      <w:r w:rsidR="00737D8D" w:rsidRPr="001D2E34">
        <w:t xml:space="preserve">Kỳ </w:t>
      </w:r>
      <w:r w:rsidR="00AC65DA" w:rsidRPr="001D2E34">
        <w:t xml:space="preserve">họp thứ </w:t>
      </w:r>
      <w:r w:rsidR="00375B13" w:rsidRPr="00225EDF">
        <w:t>2</w:t>
      </w:r>
      <w:r w:rsidR="00AC65DA" w:rsidRPr="001D2E34">
        <w:t xml:space="preserve"> </w:t>
      </w:r>
      <w:r w:rsidR="007526E0" w:rsidRPr="001D2E34">
        <w:t>xem xét, quyết định./.</w:t>
      </w:r>
    </w:p>
    <w:tbl>
      <w:tblPr>
        <w:tblW w:w="5000" w:type="pct"/>
        <w:tblLook w:val="01E0" w:firstRow="1" w:lastRow="1" w:firstColumn="1" w:lastColumn="1" w:noHBand="0" w:noVBand="0"/>
      </w:tblPr>
      <w:tblGrid>
        <w:gridCol w:w="4315"/>
        <w:gridCol w:w="4973"/>
      </w:tblGrid>
      <w:tr w:rsidR="00AF0040" w:rsidRPr="001D2E34" w14:paraId="6C6D0DAB" w14:textId="77777777" w:rsidTr="00F4690E">
        <w:tc>
          <w:tcPr>
            <w:tcW w:w="2323" w:type="pct"/>
            <w:shd w:val="clear" w:color="auto" w:fill="auto"/>
          </w:tcPr>
          <w:p w14:paraId="2ED7B901" w14:textId="77777777" w:rsidR="00BC02AB" w:rsidRPr="001D2E34" w:rsidRDefault="00BC02AB" w:rsidP="00F4690E">
            <w:pPr>
              <w:spacing w:before="60"/>
              <w:rPr>
                <w:b/>
                <w:i/>
                <w:sz w:val="24"/>
                <w:lang w:val="nl-NL"/>
              </w:rPr>
            </w:pPr>
            <w:r w:rsidRPr="001D2E34">
              <w:rPr>
                <w:b/>
                <w:i/>
                <w:sz w:val="24"/>
                <w:lang w:val="nl-NL"/>
              </w:rPr>
              <w:t>Nơi nhận:</w:t>
            </w:r>
          </w:p>
          <w:p w14:paraId="24E1259F" w14:textId="60F023B2" w:rsidR="00BC02AB" w:rsidRPr="001D2E34" w:rsidRDefault="00620857" w:rsidP="00F4690E">
            <w:pPr>
              <w:rPr>
                <w:sz w:val="22"/>
                <w:lang w:val="nl-NL"/>
              </w:rPr>
            </w:pPr>
            <w:r w:rsidRPr="001D2E34">
              <w:rPr>
                <w:lang w:eastAsia="vi-VN"/>
              </w:rPr>
              <mc:AlternateContent>
                <mc:Choice Requires="wps">
                  <w:drawing>
                    <wp:anchor distT="4294967295" distB="4294967295" distL="114299" distR="114299" simplePos="0" relativeHeight="251659264" behindDoc="0" locked="0" layoutInCell="1" allowOverlap="1" wp14:anchorId="6E621014" wp14:editId="61966010">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728D3D"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"/>
                  </w:pict>
                </mc:Fallback>
              </mc:AlternateContent>
            </w:r>
            <w:r w:rsidR="00BC02AB" w:rsidRPr="001D2E34">
              <w:rPr>
                <w:sz w:val="22"/>
                <w:lang w:val="nl-NL"/>
              </w:rPr>
              <w:t>- Thường trực HĐND tỉnh;</w:t>
            </w:r>
          </w:p>
          <w:p w14:paraId="48337E39" w14:textId="16F1C037" w:rsidR="00737D8D" w:rsidRPr="001D2E34" w:rsidRDefault="00737D8D" w:rsidP="00F4690E">
            <w:pPr>
              <w:rPr>
                <w:sz w:val="22"/>
                <w:lang w:val="nl-NL"/>
              </w:rPr>
            </w:pPr>
            <w:r w:rsidRPr="001D2E34">
              <w:rPr>
                <w:sz w:val="22"/>
                <w:lang w:val="nl-NL"/>
              </w:rPr>
              <w:t>- UBND tỉnh;</w:t>
            </w:r>
          </w:p>
          <w:p w14:paraId="6C6CF876" w14:textId="77777777" w:rsidR="00BC02AB" w:rsidRPr="001D2E34" w:rsidRDefault="00BC02AB" w:rsidP="00F4690E">
            <w:pPr>
              <w:rPr>
                <w:sz w:val="22"/>
                <w:lang w:val="nl-NL"/>
              </w:rPr>
            </w:pPr>
            <w:r w:rsidRPr="001D2E34">
              <w:rPr>
                <w:sz w:val="22"/>
                <w:lang w:val="nl-NL"/>
              </w:rPr>
              <w:t>- Đại biểu HĐND tỉnh;</w:t>
            </w:r>
          </w:p>
          <w:p w14:paraId="2B84AD72" w14:textId="77777777" w:rsidR="00BC02AB" w:rsidRPr="001D2E34" w:rsidRDefault="00BC02AB" w:rsidP="00F4690E">
            <w:pPr>
              <w:rPr>
                <w:lang w:val="nl-NL"/>
              </w:rPr>
            </w:pPr>
            <w:r w:rsidRPr="001D2E34">
              <w:rPr>
                <w:sz w:val="22"/>
                <w:lang w:val="nl-NL"/>
              </w:rPr>
              <w:t>- Lưu: VT, KT-NS</w:t>
            </w:r>
            <w:r w:rsidRPr="001D2E34">
              <w:rPr>
                <w:sz w:val="14"/>
                <w:lang w:val="nl-NL"/>
              </w:rPr>
              <w:t>.</w:t>
            </w:r>
          </w:p>
          <w:p w14:paraId="1BFEBB85" w14:textId="77777777" w:rsidR="00BC02AB" w:rsidRPr="001D2E34" w:rsidRDefault="00BC02AB" w:rsidP="00F4690E">
            <w:pPr>
              <w:rPr>
                <w:lang w:val="nl-NL"/>
              </w:rPr>
            </w:pPr>
          </w:p>
          <w:p w14:paraId="166C8D46" w14:textId="77777777" w:rsidR="00BC02AB" w:rsidRPr="001D2E34" w:rsidRDefault="00BC02AB" w:rsidP="00F4690E">
            <w:pPr>
              <w:rPr>
                <w:lang w:val="nl-NL"/>
              </w:rPr>
            </w:pPr>
          </w:p>
          <w:p w14:paraId="5D74737F" w14:textId="77777777" w:rsidR="00BC02AB" w:rsidRPr="001D2E34" w:rsidRDefault="00BC02AB" w:rsidP="00F4690E">
            <w:pPr>
              <w:rPr>
                <w:lang w:val="nl-NL"/>
              </w:rPr>
            </w:pPr>
          </w:p>
          <w:p w14:paraId="577FAA66" w14:textId="77777777" w:rsidR="00BC02AB" w:rsidRPr="001D2E34" w:rsidRDefault="00BC02AB" w:rsidP="00F4690E">
            <w:pPr>
              <w:ind w:firstLine="720"/>
              <w:rPr>
                <w:lang w:val="nl-NL"/>
              </w:rPr>
            </w:pPr>
          </w:p>
        </w:tc>
        <w:tc>
          <w:tcPr>
            <w:tcW w:w="2677" w:type="pct"/>
            <w:shd w:val="clear" w:color="auto" w:fill="auto"/>
          </w:tcPr>
          <w:p w14:paraId="57B8EE09" w14:textId="77777777" w:rsidR="00BC02AB" w:rsidRPr="001D2E34" w:rsidRDefault="00BC02AB" w:rsidP="00F4690E">
            <w:pPr>
              <w:spacing w:before="60"/>
              <w:jc w:val="center"/>
              <w:rPr>
                <w:b/>
              </w:rPr>
            </w:pPr>
            <w:r w:rsidRPr="001D2E34">
              <w:rPr>
                <w:b/>
              </w:rPr>
              <w:t>TM. BAN KINH TẾ - NGÂN SÁCH</w:t>
            </w:r>
          </w:p>
          <w:p w14:paraId="6C90A715" w14:textId="77777777" w:rsidR="00BC02AB" w:rsidRPr="001D2E34" w:rsidRDefault="00BC02AB" w:rsidP="00F4690E">
            <w:pPr>
              <w:jc w:val="center"/>
              <w:rPr>
                <w:b/>
                <w:sz w:val="26"/>
              </w:rPr>
            </w:pPr>
            <w:r w:rsidRPr="001D2E34">
              <w:rPr>
                <w:b/>
              </w:rPr>
              <w:t>TRƯỞNG BAN</w:t>
            </w:r>
          </w:p>
          <w:p w14:paraId="5FDDE913" w14:textId="31FBA0B7" w:rsidR="00764853" w:rsidRPr="001D2E34" w:rsidRDefault="00225EDF" w:rsidP="00F4690E">
            <w:pPr>
              <w:jc w:val="center"/>
              <w:rPr>
                <w:b/>
              </w:rPr>
            </w:pPr>
            <w:r>
              <w:rPr>
                <w:b/>
                <w:lang w:val="en-US"/>
              </w:rPr>
              <w:t>Đã ký</w:t>
            </w:r>
            <w:bookmarkStart w:id="0" w:name="_GoBack"/>
            <w:bookmarkEnd w:id="0"/>
          </w:p>
          <w:p w14:paraId="54556E15" w14:textId="3971063D" w:rsidR="00283599" w:rsidRPr="001D2E34" w:rsidRDefault="00283599" w:rsidP="00F4690E">
            <w:pPr>
              <w:jc w:val="center"/>
              <w:rPr>
                <w:b/>
              </w:rPr>
            </w:pPr>
            <w:r w:rsidRPr="001D2E34">
              <w:rPr>
                <w:b/>
              </w:rPr>
              <w:t>Hồ Văn Đà</w:t>
            </w:r>
          </w:p>
        </w:tc>
      </w:tr>
    </w:tbl>
    <w:p w14:paraId="2EB2447F" w14:textId="77777777" w:rsidR="00BC02AB" w:rsidRPr="001D2E34" w:rsidRDefault="00BC02AB" w:rsidP="00BC02AB">
      <w:pPr>
        <w:spacing w:before="120"/>
        <w:ind w:firstLine="709"/>
        <w:jc w:val="both"/>
      </w:pPr>
    </w:p>
    <w:sectPr w:rsidR="00BC02AB" w:rsidRPr="001D2E34" w:rsidSect="001D2E34">
      <w:headerReference w:type="default" r:id="rId9"/>
      <w:footerReference w:type="default" r:id="rId10"/>
      <w:pgSz w:w="11907" w:h="16840" w:code="9"/>
      <w:pgMar w:top="1134" w:right="1134" w:bottom="1134" w:left="1701" w:header="34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7EAAE" w14:textId="77777777" w:rsidR="008F442C" w:rsidRDefault="008F442C">
      <w:r>
        <w:separator/>
      </w:r>
    </w:p>
  </w:endnote>
  <w:endnote w:type="continuationSeparator" w:id="0">
    <w:p w14:paraId="58BAB142" w14:textId="77777777" w:rsidR="008F442C" w:rsidRDefault="008F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504A" w14:textId="3397F531" w:rsidR="005638F4" w:rsidRDefault="005638F4">
    <w:pPr>
      <w:pStyle w:val="Footer"/>
      <w:jc w:val="right"/>
    </w:pPr>
  </w:p>
  <w:p w14:paraId="4F57FD46" w14:textId="77777777" w:rsidR="005638F4" w:rsidRDefault="00563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42B82" w14:textId="77777777" w:rsidR="008F442C" w:rsidRDefault="008F442C">
      <w:r>
        <w:separator/>
      </w:r>
    </w:p>
  </w:footnote>
  <w:footnote w:type="continuationSeparator" w:id="0">
    <w:p w14:paraId="4969D31F" w14:textId="77777777" w:rsidR="008F442C" w:rsidRDefault="008F442C">
      <w:r>
        <w:continuationSeparator/>
      </w:r>
    </w:p>
  </w:footnote>
  <w:footnote w:id="1">
    <w:p w14:paraId="1252BED3" w14:textId="3CAA9A2E" w:rsidR="00764842" w:rsidRPr="001D2E34" w:rsidRDefault="00764842" w:rsidP="00C53862">
      <w:pPr>
        <w:pStyle w:val="FootnoteText"/>
        <w:rPr>
          <w:rFonts w:ascii="Times New Roman" w:hAnsi="Times New Roman"/>
        </w:rPr>
      </w:pPr>
      <w:r w:rsidRPr="001D2E34">
        <w:rPr>
          <w:rFonts w:ascii="Times New Roman" w:hAnsi="Times New Roman"/>
          <w:vertAlign w:val="superscript"/>
        </w:rPr>
        <w:t>(</w:t>
      </w:r>
      <w:r w:rsidRPr="001D2E34">
        <w:rPr>
          <w:rStyle w:val="FootnoteReference"/>
          <w:rFonts w:ascii="Times New Roman" w:hAnsi="Times New Roman"/>
        </w:rPr>
        <w:footnoteRef/>
      </w:r>
      <w:r w:rsidRPr="001D2E34">
        <w:rPr>
          <w:rFonts w:ascii="Times New Roman" w:hAnsi="Times New Roman"/>
          <w:vertAlign w:val="superscript"/>
        </w:rPr>
        <w:t>)</w:t>
      </w:r>
      <w:r w:rsidRPr="001D2E34">
        <w:rPr>
          <w:rFonts w:ascii="Times New Roman" w:hAnsi="Times New Roman"/>
        </w:rPr>
        <w:t xml:space="preserve"> Đã bao gồm 2.000 triệu đồng kinh phí hỗ trợ hợp tác Lào và Campuchia.</w:t>
      </w:r>
    </w:p>
  </w:footnote>
  <w:footnote w:id="2">
    <w:p w14:paraId="5501FABE" w14:textId="48D84F54" w:rsidR="00C53862" w:rsidRPr="001D2E34" w:rsidRDefault="00C53862" w:rsidP="00C53862">
      <w:pPr>
        <w:pStyle w:val="FootnoteText"/>
        <w:rPr>
          <w:rFonts w:ascii="Times New Roman" w:hAnsi="Times New Roman"/>
        </w:rPr>
      </w:pPr>
      <w:r w:rsidRPr="001D2E34">
        <w:rPr>
          <w:rFonts w:ascii="Times New Roman" w:hAnsi="Times New Roman"/>
          <w:vertAlign w:val="superscript"/>
        </w:rPr>
        <w:t>(</w:t>
      </w:r>
      <w:r w:rsidRPr="001D2E34">
        <w:rPr>
          <w:rStyle w:val="FootnoteReference"/>
          <w:rFonts w:ascii="Times New Roman" w:hAnsi="Times New Roman"/>
        </w:rPr>
        <w:footnoteRef/>
      </w:r>
      <w:r w:rsidRPr="001D2E34">
        <w:rPr>
          <w:rFonts w:ascii="Times New Roman" w:hAnsi="Times New Roman"/>
          <w:vertAlign w:val="superscript"/>
        </w:rPr>
        <w:t>)</w:t>
      </w:r>
      <w:r w:rsidRPr="001D2E34">
        <w:rPr>
          <w:rFonts w:ascii="Times New Roman" w:hAnsi="Times New Roman"/>
        </w:rPr>
        <w:t xml:space="preserve"> Địa phương giao tăng hơn so với tổng mức vốn đã được trung ương phân bổ chi tiết là 663.098 triệu đồng.</w:t>
      </w:r>
    </w:p>
  </w:footnote>
  <w:footnote w:id="3">
    <w:p w14:paraId="450125ED" w14:textId="77777777" w:rsidR="000B624C" w:rsidRPr="001D2E34" w:rsidRDefault="000B624C" w:rsidP="00C53862">
      <w:pPr>
        <w:pStyle w:val="FootnoteText"/>
        <w:rPr>
          <w:rFonts w:ascii="Times New Roman" w:hAnsi="Times New Roman"/>
          <w:vertAlign w:val="superscript"/>
        </w:rPr>
      </w:pPr>
      <w:r w:rsidRPr="001D2E34">
        <w:rPr>
          <w:rFonts w:ascii="Times New Roman" w:hAnsi="Times New Roman"/>
          <w:vertAlign w:val="superscript"/>
        </w:rPr>
        <w:t>(</w:t>
      </w:r>
      <w:r w:rsidRPr="001D2E34">
        <w:rPr>
          <w:rStyle w:val="FootnoteReference"/>
          <w:rFonts w:ascii="Times New Roman" w:hAnsi="Times New Roman"/>
        </w:rPr>
        <w:footnoteRef/>
      </w:r>
      <w:r w:rsidRPr="001D2E34">
        <w:rPr>
          <w:rFonts w:ascii="Times New Roman" w:hAnsi="Times New Roman"/>
          <w:vertAlign w:val="superscript"/>
        </w:rPr>
        <w:t xml:space="preserve">) </w:t>
      </w:r>
      <w:r w:rsidRPr="001D2E34">
        <w:rPr>
          <w:rFonts w:ascii="Times New Roman" w:hAnsi="Times New Roman"/>
        </w:rPr>
        <w:t>Số còn lại là 300.000 triệu đồng thuộc nguồn thu tiền sử dụng đất.</w:t>
      </w:r>
    </w:p>
  </w:footnote>
  <w:footnote w:id="4">
    <w:p w14:paraId="4AD029BD" w14:textId="13A02E67" w:rsidR="00D17770" w:rsidRPr="001D2E34" w:rsidRDefault="00D17770">
      <w:pPr>
        <w:pStyle w:val="FootnoteText"/>
        <w:rPr>
          <w:rFonts w:ascii="Times New Roman" w:hAnsi="Times New Roman"/>
        </w:rPr>
      </w:pPr>
      <w:r w:rsidRPr="001D2E34">
        <w:rPr>
          <w:rStyle w:val="FootnoteReference"/>
          <w:rFonts w:ascii="Times New Roman" w:hAnsi="Times New Roman"/>
        </w:rPr>
        <w:footnoteRef/>
      </w:r>
      <w:r w:rsidRPr="001D2E34">
        <w:rPr>
          <w:rFonts w:ascii="Times New Roman" w:hAnsi="Times New Roman"/>
        </w:rPr>
        <w:t xml:space="preserve"> </w:t>
      </w:r>
      <w:r w:rsidRPr="001D2E34">
        <w:rPr>
          <w:rFonts w:ascii="Times New Roman" w:hAnsi="Times New Roman"/>
        </w:rPr>
        <w:t>Báo cáo số 57/BC-BKTNS ngày 19/11/2021 của Ban Kinh tế - Ngân sách.</w:t>
      </w:r>
    </w:p>
  </w:footnote>
  <w:footnote w:id="5">
    <w:p w14:paraId="1F447A60" w14:textId="79F7940E" w:rsidR="00AE31B1" w:rsidRPr="001D2E34" w:rsidRDefault="00AE31B1">
      <w:pPr>
        <w:pStyle w:val="FootnoteText"/>
        <w:rPr>
          <w:rFonts w:ascii="Times New Roman" w:hAnsi="Times New Roman"/>
        </w:rPr>
      </w:pPr>
      <w:r w:rsidRPr="001D2E34">
        <w:rPr>
          <w:rStyle w:val="FootnoteReference"/>
          <w:rFonts w:ascii="Times New Roman" w:hAnsi="Times New Roman"/>
        </w:rPr>
        <w:footnoteRef/>
      </w:r>
      <w:r w:rsidRPr="001D2E34">
        <w:rPr>
          <w:rFonts w:ascii="Times New Roman" w:hAnsi="Times New Roman"/>
        </w:rPr>
        <w:t xml:space="preserve"> </w:t>
      </w:r>
      <w:r w:rsidR="00D747F6" w:rsidRPr="001D2E34">
        <w:rPr>
          <w:rFonts w:ascii="Times New Roman" w:hAnsi="Times New Roman"/>
        </w:rPr>
        <w:t xml:space="preserve">Theo thông báo vốn của Bộ Kế hoạch và Đầu tư tại </w:t>
      </w:r>
      <w:r w:rsidRPr="001D2E34">
        <w:rPr>
          <w:rFonts w:ascii="Times New Roman" w:hAnsi="Times New Roman"/>
        </w:rPr>
        <w:t>Công văn số 6926/BKHĐT-TH ngày 11 tháng 10 năm 2021, tổng kế hoạch vốn đầu tư phát triển nguồn ngân sách địa phương năm 2021 được Trung ương dự kiến giao cho tỉnh Kon Tum là 849.620 triệu đồng.</w:t>
      </w:r>
    </w:p>
  </w:footnote>
  <w:footnote w:id="6">
    <w:p w14:paraId="09CED760" w14:textId="77777777" w:rsidR="007C7EAA" w:rsidRPr="001D2E34" w:rsidRDefault="007C7EAA" w:rsidP="00C53862">
      <w:pPr>
        <w:widowControl w:val="0"/>
        <w:jc w:val="both"/>
        <w:rPr>
          <w:sz w:val="20"/>
          <w:szCs w:val="20"/>
        </w:rPr>
      </w:pPr>
      <w:r w:rsidRPr="001D2E34">
        <w:rPr>
          <w:sz w:val="20"/>
          <w:szCs w:val="20"/>
          <w:vertAlign w:val="superscript"/>
        </w:rPr>
        <w:t>(</w:t>
      </w:r>
      <w:r w:rsidRPr="001D2E34">
        <w:rPr>
          <w:rStyle w:val="FootnoteReference"/>
          <w:sz w:val="20"/>
          <w:szCs w:val="20"/>
        </w:rPr>
        <w:footnoteRef/>
      </w:r>
      <w:r w:rsidRPr="001D2E34">
        <w:rPr>
          <w:sz w:val="20"/>
          <w:szCs w:val="20"/>
          <w:vertAlign w:val="superscript"/>
        </w:rPr>
        <w:t>)</w:t>
      </w:r>
      <w:r w:rsidRPr="001D2E34">
        <w:rPr>
          <w:sz w:val="20"/>
          <w:szCs w:val="20"/>
        </w:rPr>
        <w:t xml:space="preserve"> Số vốn còn lại dự kiến phân bổ cho các dự án cấp thiết hiện nay chưa đủ thủ tục đầu tư như: Đường giao thông kết nối Tỉnh lộ 676 tỉnh Kon Tum đi xã Trà Vinh, huyện Nam Trà My, tỉnh Quảng Nam; Đường giao thông từ Trung tâm xã Ia Đal đến tiếp giáp Dự án đường từ cầu Drai đến đường Tuần tra biên giới tại khu vực Hồ Le; Trụ sở làm việc của Ủy ban nhân dân tỉnh, các sở, ban ngành và các hạng mục phụ trợ; ….</w:t>
      </w:r>
    </w:p>
  </w:footnote>
  <w:footnote w:id="7">
    <w:p w14:paraId="5F293F5C" w14:textId="77777777" w:rsidR="007C7EAA" w:rsidRPr="001D2E34" w:rsidRDefault="007C7EAA" w:rsidP="00C53862">
      <w:pPr>
        <w:widowControl w:val="0"/>
        <w:jc w:val="both"/>
        <w:rPr>
          <w:sz w:val="20"/>
          <w:szCs w:val="20"/>
          <w:lang w:val="nl-NL"/>
        </w:rPr>
      </w:pPr>
      <w:r w:rsidRPr="001D2E34">
        <w:rPr>
          <w:sz w:val="20"/>
          <w:szCs w:val="20"/>
          <w:vertAlign w:val="superscript"/>
        </w:rPr>
        <w:t>(</w:t>
      </w:r>
      <w:r w:rsidRPr="001D2E34">
        <w:rPr>
          <w:rStyle w:val="FootnoteReference"/>
          <w:sz w:val="20"/>
          <w:szCs w:val="20"/>
        </w:rPr>
        <w:footnoteRef/>
      </w:r>
      <w:r w:rsidRPr="001D2E34">
        <w:rPr>
          <w:sz w:val="20"/>
          <w:szCs w:val="20"/>
          <w:vertAlign w:val="superscript"/>
        </w:rPr>
        <w:t>)</w:t>
      </w:r>
      <w:r w:rsidRPr="001D2E34">
        <w:rPr>
          <w:sz w:val="20"/>
          <w:szCs w:val="20"/>
        </w:rPr>
        <w:t xml:space="preserve"> Số vốn còn lại dự kiến phân bổ cho các dự án cấp thiết hiện nay chưa đủ thủ tục đầu tư như: Cải tạo, sửa chữa cơ sở vật chất cho Trường Phổ thông trung học Dân tộc nội trú tỉnh; Bổ sung cơ sở vật chất cho Trường Phổ thông Dân tộc nội trú huyện Ia H’Drai; Bổ sung cơ sở vật chất cho Trường Phổ thông Dân tộc nội trú huyện Đăk Glei. </w:t>
      </w:r>
    </w:p>
  </w:footnote>
  <w:footnote w:id="8">
    <w:p w14:paraId="5CA0C187" w14:textId="16D9A519" w:rsidR="005638F4" w:rsidRPr="00225EDF" w:rsidRDefault="005638F4" w:rsidP="00C53862">
      <w:pPr>
        <w:pStyle w:val="FootnoteText"/>
        <w:rPr>
          <w:rFonts w:ascii="Times New Roman" w:hAnsi="Times New Roman"/>
          <w:lang w:val="nl-NL"/>
        </w:rPr>
      </w:pPr>
      <w:r w:rsidRPr="00225EDF">
        <w:rPr>
          <w:rFonts w:ascii="Times New Roman" w:hAnsi="Times New Roman"/>
          <w:vertAlign w:val="superscript"/>
          <w:lang w:val="nl-NL"/>
        </w:rPr>
        <w:t>(</w:t>
      </w:r>
      <w:r w:rsidRPr="001D2E34">
        <w:rPr>
          <w:rStyle w:val="FootnoteReference"/>
          <w:rFonts w:ascii="Times New Roman" w:hAnsi="Times New Roman"/>
        </w:rPr>
        <w:footnoteRef/>
      </w:r>
      <w:r w:rsidRPr="00225EDF">
        <w:rPr>
          <w:rFonts w:ascii="Times New Roman" w:hAnsi="Times New Roman"/>
          <w:vertAlign w:val="superscript"/>
          <w:lang w:val="nl-NL"/>
        </w:rPr>
        <w:t>)</w:t>
      </w:r>
      <w:r w:rsidRPr="001D2E34">
        <w:rPr>
          <w:rFonts w:ascii="Times New Roman" w:hAnsi="Times New Roman"/>
        </w:rPr>
        <w:t xml:space="preserve"> </w:t>
      </w:r>
      <w:r w:rsidRPr="00225EDF">
        <w:rPr>
          <w:rFonts w:ascii="Times New Roman" w:hAnsi="Times New Roman"/>
          <w:lang w:val="nl-NL"/>
        </w:rPr>
        <w:t xml:space="preserve">Nghị quyết số </w:t>
      </w:r>
      <w:r w:rsidR="001927FC">
        <w:rPr>
          <w:rFonts w:ascii="Times New Roman" w:hAnsi="Times New Roman"/>
        </w:rPr>
        <w:t>40</w:t>
      </w:r>
      <w:r w:rsidRPr="00225EDF">
        <w:rPr>
          <w:rFonts w:ascii="Times New Roman" w:hAnsi="Times New Roman"/>
          <w:lang w:val="nl-NL"/>
        </w:rPr>
        <w:t>/202</w:t>
      </w:r>
      <w:r w:rsidR="00561277" w:rsidRPr="000772D1">
        <w:rPr>
          <w:rFonts w:ascii="Times New Roman" w:hAnsi="Times New Roman"/>
        </w:rPr>
        <w:t>1</w:t>
      </w:r>
      <w:r w:rsidRPr="00225EDF">
        <w:rPr>
          <w:rFonts w:ascii="Times New Roman" w:hAnsi="Times New Roman"/>
          <w:lang w:val="nl-NL"/>
        </w:rPr>
        <w:t>/QH1</w:t>
      </w:r>
      <w:r w:rsidR="00887AF2" w:rsidRPr="000772D1">
        <w:rPr>
          <w:rFonts w:ascii="Times New Roman" w:hAnsi="Times New Roman"/>
        </w:rPr>
        <w:t>5</w:t>
      </w:r>
      <w:r w:rsidRPr="00225EDF">
        <w:rPr>
          <w:rFonts w:ascii="Times New Roman" w:hAnsi="Times New Roman"/>
          <w:lang w:val="nl-NL"/>
        </w:rPr>
        <w:t xml:space="preserve"> ngày </w:t>
      </w:r>
      <w:r w:rsidR="001927FC" w:rsidRPr="000772D1">
        <w:rPr>
          <w:rFonts w:ascii="Times New Roman" w:hAnsi="Times New Roman"/>
        </w:rPr>
        <w:t>13/11</w:t>
      </w:r>
      <w:r w:rsidRPr="00225EDF">
        <w:rPr>
          <w:rFonts w:ascii="Times New Roman" w:hAnsi="Times New Roman"/>
          <w:lang w:val="nl-NL"/>
        </w:rPr>
        <w:t>/202</w:t>
      </w:r>
      <w:r w:rsidR="00375B13" w:rsidRPr="00225EDF">
        <w:rPr>
          <w:rFonts w:ascii="Times New Roman" w:hAnsi="Times New Roman"/>
          <w:lang w:val="nl-NL"/>
        </w:rPr>
        <w:t>1</w:t>
      </w:r>
      <w:r w:rsidRPr="00225EDF">
        <w:rPr>
          <w:rFonts w:ascii="Times New Roman" w:hAnsi="Times New Roman"/>
          <w:lang w:val="nl-NL"/>
        </w:rPr>
        <w:t xml:space="preserve"> của Quốc hội về phân bổ ngân sách trung ương năm 202</w:t>
      </w:r>
      <w:r w:rsidR="00375B13" w:rsidRPr="00225EDF">
        <w:rPr>
          <w:rFonts w:ascii="Times New Roman" w:hAnsi="Times New Roman"/>
          <w:lang w:val="nl-NL"/>
        </w:rPr>
        <w:t>2</w:t>
      </w:r>
      <w:r w:rsidRPr="00225EDF">
        <w:rPr>
          <w:rFonts w:ascii="Times New Roman" w:hAnsi="Times New Roman"/>
          <w:lang w:val="nl-NL"/>
        </w:rPr>
        <w:t>.</w:t>
      </w:r>
    </w:p>
  </w:footnote>
  <w:footnote w:id="9">
    <w:p w14:paraId="28445930" w14:textId="1DE8EFF9" w:rsidR="005638F4" w:rsidRPr="001D2E34" w:rsidRDefault="005638F4" w:rsidP="00C53862">
      <w:pPr>
        <w:pStyle w:val="FootnoteText"/>
        <w:rPr>
          <w:rFonts w:ascii="Times New Roman" w:hAnsi="Times New Roman"/>
        </w:rPr>
      </w:pPr>
      <w:r w:rsidRPr="00225EDF">
        <w:rPr>
          <w:rFonts w:ascii="Times New Roman" w:hAnsi="Times New Roman"/>
          <w:vertAlign w:val="superscript"/>
          <w:lang w:val="nl-NL"/>
        </w:rPr>
        <w:t>(</w:t>
      </w:r>
      <w:r w:rsidRPr="001D2E34">
        <w:rPr>
          <w:rStyle w:val="FootnoteReference"/>
          <w:rFonts w:ascii="Times New Roman" w:hAnsi="Times New Roman"/>
        </w:rPr>
        <w:footnoteRef/>
      </w:r>
      <w:r w:rsidRPr="00225EDF">
        <w:rPr>
          <w:rFonts w:ascii="Times New Roman" w:hAnsi="Times New Roman"/>
          <w:vertAlign w:val="superscript"/>
          <w:lang w:val="nl-NL"/>
        </w:rPr>
        <w:t>)</w:t>
      </w:r>
      <w:r w:rsidRPr="001D2E34">
        <w:rPr>
          <w:rFonts w:ascii="Times New Roman" w:hAnsi="Times New Roman"/>
        </w:rPr>
        <w:t xml:space="preserve"> </w:t>
      </w:r>
      <w:r w:rsidRPr="00225EDF">
        <w:rPr>
          <w:rFonts w:ascii="Times New Roman" w:hAnsi="Times New Roman"/>
          <w:lang w:val="nl-NL"/>
        </w:rPr>
        <w:t xml:space="preserve">Thông tư số </w:t>
      </w:r>
      <w:r w:rsidR="00375B13" w:rsidRPr="00225EDF">
        <w:rPr>
          <w:rFonts w:ascii="Times New Roman" w:hAnsi="Times New Roman"/>
          <w:lang w:val="nl-NL"/>
        </w:rPr>
        <w:t>6</w:t>
      </w:r>
      <w:r w:rsidRPr="00225EDF">
        <w:rPr>
          <w:rFonts w:ascii="Times New Roman" w:hAnsi="Times New Roman"/>
          <w:lang w:val="nl-NL"/>
        </w:rPr>
        <w:t>1/202</w:t>
      </w:r>
      <w:r w:rsidR="00D747F6" w:rsidRPr="001D2E34">
        <w:rPr>
          <w:rFonts w:ascii="Times New Roman" w:hAnsi="Times New Roman"/>
        </w:rPr>
        <w:t>1</w:t>
      </w:r>
      <w:r w:rsidRPr="00225EDF">
        <w:rPr>
          <w:rFonts w:ascii="Times New Roman" w:hAnsi="Times New Roman"/>
          <w:lang w:val="nl-NL"/>
        </w:rPr>
        <w:t xml:space="preserve">/TT-BTC ngày </w:t>
      </w:r>
      <w:r w:rsidR="00D747F6" w:rsidRPr="001D2E34">
        <w:rPr>
          <w:rFonts w:ascii="Times New Roman" w:hAnsi="Times New Roman"/>
        </w:rPr>
        <w:t>26</w:t>
      </w:r>
      <w:r w:rsidRPr="00225EDF">
        <w:rPr>
          <w:rFonts w:ascii="Times New Roman" w:hAnsi="Times New Roman"/>
          <w:lang w:val="nl-NL"/>
        </w:rPr>
        <w:t>/7/202</w:t>
      </w:r>
      <w:r w:rsidR="00375B13" w:rsidRPr="00225EDF">
        <w:rPr>
          <w:rFonts w:ascii="Times New Roman" w:hAnsi="Times New Roman"/>
          <w:lang w:val="nl-NL"/>
        </w:rPr>
        <w:t>1</w:t>
      </w:r>
      <w:r w:rsidRPr="00225EDF">
        <w:rPr>
          <w:rFonts w:ascii="Times New Roman" w:hAnsi="Times New Roman"/>
          <w:lang w:val="nl-NL"/>
        </w:rPr>
        <w:t xml:space="preserve"> của Bộ trưởng Bộ Tài chính về việc hướng dẫn xây dựng dự toán ngân sách nhà nước năm 202</w:t>
      </w:r>
      <w:r w:rsidR="00375B13" w:rsidRPr="00225EDF">
        <w:rPr>
          <w:rFonts w:ascii="Times New Roman" w:hAnsi="Times New Roman"/>
          <w:lang w:val="nl-NL"/>
        </w:rPr>
        <w:t>2</w:t>
      </w:r>
      <w:r w:rsidRPr="00225EDF">
        <w:rPr>
          <w:rFonts w:ascii="Times New Roman" w:hAnsi="Times New Roman"/>
          <w:lang w:val="nl-NL"/>
        </w:rPr>
        <w:t>, kế hoạch tài chính - ngân sách nhà nước 03 năm 202</w:t>
      </w:r>
      <w:r w:rsidR="00375B13" w:rsidRPr="00225EDF">
        <w:rPr>
          <w:rFonts w:ascii="Times New Roman" w:hAnsi="Times New Roman"/>
          <w:lang w:val="nl-NL"/>
        </w:rPr>
        <w:t>2</w:t>
      </w:r>
      <w:r w:rsidRPr="00225EDF">
        <w:rPr>
          <w:rFonts w:ascii="Times New Roman" w:hAnsi="Times New Roman"/>
          <w:lang w:val="nl-NL"/>
        </w:rPr>
        <w:t>-202</w:t>
      </w:r>
      <w:r w:rsidR="00D747F6" w:rsidRPr="001D2E34">
        <w:rPr>
          <w:rFonts w:ascii="Times New Roman" w:hAnsi="Times New Roman"/>
        </w:rPr>
        <w:t>4</w:t>
      </w:r>
      <w:r w:rsidRPr="00225EDF">
        <w:rPr>
          <w:rFonts w:ascii="Times New Roman" w:hAnsi="Times New Roman"/>
          <w:lang w:val="nl-NL"/>
        </w:rPr>
        <w:t xml:space="preserve">; </w:t>
      </w:r>
      <w:r w:rsidR="00D747F6" w:rsidRPr="001D2E34">
        <w:rPr>
          <w:rFonts w:ascii="Times New Roman" w:hAnsi="Times New Roman"/>
        </w:rPr>
        <w:t>Công văn số 6926/BKHĐT-TH ngày 11/10/2021</w:t>
      </w:r>
      <w:r w:rsidRPr="00225EDF">
        <w:rPr>
          <w:rFonts w:ascii="Times New Roman" w:hAnsi="Times New Roman"/>
          <w:lang w:val="nl-NL"/>
        </w:rPr>
        <w:t xml:space="preserve"> của Bộ Kế hoạch và Đầu tư về việc </w:t>
      </w:r>
      <w:r w:rsidR="00D747F6" w:rsidRPr="001D2E34">
        <w:rPr>
          <w:rFonts w:ascii="Times New Roman" w:hAnsi="Times New Roman"/>
        </w:rPr>
        <w:t>dự kiến</w:t>
      </w:r>
      <w:r w:rsidRPr="00225EDF">
        <w:rPr>
          <w:rFonts w:ascii="Times New Roman" w:hAnsi="Times New Roman"/>
          <w:lang w:val="nl-NL"/>
        </w:rPr>
        <w:t xml:space="preserve"> Kế hoạch đầu t</w:t>
      </w:r>
      <w:r w:rsidR="00D747F6" w:rsidRPr="00225EDF">
        <w:rPr>
          <w:rFonts w:ascii="Times New Roman" w:hAnsi="Times New Roman"/>
          <w:lang w:val="nl-NL"/>
        </w:rPr>
        <w:t>ư vốn ngân sách nhà nước năm 20</w:t>
      </w:r>
      <w:r w:rsidR="00D747F6" w:rsidRPr="001D2E34">
        <w:rPr>
          <w:rFonts w:ascii="Times New Roman" w:hAnsi="Times New Roman"/>
        </w:rPr>
        <w:t>22.</w:t>
      </w:r>
    </w:p>
  </w:footnote>
  <w:footnote w:id="10">
    <w:p w14:paraId="25FFA64C" w14:textId="7A436FDF" w:rsidR="00561277" w:rsidRPr="001D2E34" w:rsidRDefault="00561277">
      <w:pPr>
        <w:pStyle w:val="FootnoteText"/>
        <w:rPr>
          <w:rFonts w:ascii="Times New Roman" w:hAnsi="Times New Roman"/>
        </w:rPr>
      </w:pPr>
      <w:r w:rsidRPr="001D2E34">
        <w:rPr>
          <w:rFonts w:ascii="Times New Roman" w:hAnsi="Times New Roman"/>
          <w:vertAlign w:val="superscript"/>
        </w:rPr>
        <w:t>(</w:t>
      </w:r>
      <w:r w:rsidRPr="001D2E34">
        <w:rPr>
          <w:rStyle w:val="FootnoteReference"/>
          <w:rFonts w:ascii="Times New Roman" w:hAnsi="Times New Roman"/>
        </w:rPr>
        <w:footnoteRef/>
      </w:r>
      <w:r w:rsidRPr="001D2E34">
        <w:rPr>
          <w:rFonts w:ascii="Times New Roman" w:hAnsi="Times New Roman"/>
          <w:vertAlign w:val="superscript"/>
        </w:rPr>
        <w:t>)</w:t>
      </w:r>
      <w:r w:rsidRPr="001D2E34">
        <w:rPr>
          <w:rFonts w:ascii="Times New Roman" w:hAnsi="Times New Roman"/>
        </w:rPr>
        <w:t xml:space="preserve"> Nghị quyết số 63/2020/NQ-HĐND ngày 08/12/2020 của HĐND tỉnh về Quy định về nguyên tắc, tiêu chí và định mức phân bổ vốn đầu tư công nguồn ngân sách nhà nước giai đoạn 2021 - 2025 tỉnh Kon Tum.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91309110"/>
      <w:docPartObj>
        <w:docPartGallery w:val="Page Numbers (Top of Page)"/>
        <w:docPartUnique/>
      </w:docPartObj>
    </w:sdtPr>
    <w:sdtEndPr>
      <w:rPr>
        <w:noProof/>
      </w:rPr>
    </w:sdtEndPr>
    <w:sdtContent>
      <w:p w14:paraId="685D3BB4" w14:textId="2E1FF1E8" w:rsidR="001D2E34" w:rsidRDefault="001D2E34">
        <w:pPr>
          <w:pStyle w:val="Header"/>
          <w:jc w:val="center"/>
        </w:pPr>
        <w:r>
          <w:rPr>
            <w:noProof w:val="0"/>
          </w:rPr>
          <w:fldChar w:fldCharType="begin"/>
        </w:r>
        <w:r>
          <w:instrText xml:space="preserve"> PAGE   \* MERGEFORMAT </w:instrText>
        </w:r>
        <w:r>
          <w:rPr>
            <w:noProof w:val="0"/>
          </w:rPr>
          <w:fldChar w:fldCharType="separate"/>
        </w:r>
        <w:r w:rsidR="00225EDF">
          <w:t>2</w:t>
        </w:r>
        <w:r>
          <w:fldChar w:fldCharType="end"/>
        </w:r>
      </w:p>
    </w:sdtContent>
  </w:sdt>
  <w:p w14:paraId="55D08466" w14:textId="77777777" w:rsidR="005638F4" w:rsidRDefault="005638F4" w:rsidP="00996E3D">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21607"/>
    <w:multiLevelType w:val="hybridMultilevel"/>
    <w:tmpl w:val="58D2D61A"/>
    <w:lvl w:ilvl="0" w:tplc="BEAC537C">
      <w:start w:val="1"/>
      <w:numFmt w:val="decimal"/>
      <w:lvlText w:val="(%1)"/>
      <w:lvlJc w:val="left"/>
      <w:pPr>
        <w:ind w:left="216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9C7989"/>
    <w:multiLevelType w:val="hybridMultilevel"/>
    <w:tmpl w:val="9328D04C"/>
    <w:lvl w:ilvl="0" w:tplc="BEAC537C">
      <w:start w:val="1"/>
      <w:numFmt w:val="decimal"/>
      <w:lvlText w:val="(%1)"/>
      <w:lvlJc w:val="left"/>
      <w:pPr>
        <w:ind w:left="2160" w:hanging="360"/>
      </w:pPr>
      <w:rPr>
        <w:rFonts w:hint="default"/>
      </w:rPr>
    </w:lvl>
    <w:lvl w:ilvl="1" w:tplc="BEAC537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2FC234F"/>
    <w:multiLevelType w:val="hybridMultilevel"/>
    <w:tmpl w:val="694E72B8"/>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775A1557"/>
    <w:multiLevelType w:val="hybridMultilevel"/>
    <w:tmpl w:val="0A92C134"/>
    <w:lvl w:ilvl="0" w:tplc="1326D50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E0"/>
    <w:rsid w:val="00001CB5"/>
    <w:rsid w:val="00002162"/>
    <w:rsid w:val="0000257C"/>
    <w:rsid w:val="000035E6"/>
    <w:rsid w:val="0000660C"/>
    <w:rsid w:val="00006878"/>
    <w:rsid w:val="000117E4"/>
    <w:rsid w:val="000119C5"/>
    <w:rsid w:val="00011BD9"/>
    <w:rsid w:val="00012683"/>
    <w:rsid w:val="000130D4"/>
    <w:rsid w:val="0001333B"/>
    <w:rsid w:val="000168CF"/>
    <w:rsid w:val="0001741E"/>
    <w:rsid w:val="0002055D"/>
    <w:rsid w:val="000223DC"/>
    <w:rsid w:val="0002254E"/>
    <w:rsid w:val="00023A67"/>
    <w:rsid w:val="00027E65"/>
    <w:rsid w:val="00035DAC"/>
    <w:rsid w:val="00035EEC"/>
    <w:rsid w:val="00035FF2"/>
    <w:rsid w:val="0004031A"/>
    <w:rsid w:val="00044463"/>
    <w:rsid w:val="00050EA6"/>
    <w:rsid w:val="00051717"/>
    <w:rsid w:val="00052DB0"/>
    <w:rsid w:val="000531DE"/>
    <w:rsid w:val="00053718"/>
    <w:rsid w:val="00056D97"/>
    <w:rsid w:val="00060B49"/>
    <w:rsid w:val="00061CD8"/>
    <w:rsid w:val="00062BBA"/>
    <w:rsid w:val="00064E89"/>
    <w:rsid w:val="00066C92"/>
    <w:rsid w:val="00070CF6"/>
    <w:rsid w:val="00071360"/>
    <w:rsid w:val="0007486C"/>
    <w:rsid w:val="00074FB4"/>
    <w:rsid w:val="00076A4B"/>
    <w:rsid w:val="00077149"/>
    <w:rsid w:val="000772D1"/>
    <w:rsid w:val="0008175D"/>
    <w:rsid w:val="000819CB"/>
    <w:rsid w:val="000830D4"/>
    <w:rsid w:val="000853C8"/>
    <w:rsid w:val="00087C61"/>
    <w:rsid w:val="0009325A"/>
    <w:rsid w:val="000934DB"/>
    <w:rsid w:val="00095ABE"/>
    <w:rsid w:val="00096926"/>
    <w:rsid w:val="00096CC8"/>
    <w:rsid w:val="00096CD7"/>
    <w:rsid w:val="000A3344"/>
    <w:rsid w:val="000A3938"/>
    <w:rsid w:val="000A51FC"/>
    <w:rsid w:val="000B461B"/>
    <w:rsid w:val="000B5683"/>
    <w:rsid w:val="000B624C"/>
    <w:rsid w:val="000B6F59"/>
    <w:rsid w:val="000C2D43"/>
    <w:rsid w:val="000C5D9A"/>
    <w:rsid w:val="000D247C"/>
    <w:rsid w:val="000D29A4"/>
    <w:rsid w:val="000D4193"/>
    <w:rsid w:val="000D550F"/>
    <w:rsid w:val="000D781B"/>
    <w:rsid w:val="000E0E20"/>
    <w:rsid w:val="000E275F"/>
    <w:rsid w:val="000E3DDB"/>
    <w:rsid w:val="000E6039"/>
    <w:rsid w:val="000E61BA"/>
    <w:rsid w:val="000E74D7"/>
    <w:rsid w:val="000F03E1"/>
    <w:rsid w:val="000F2DA2"/>
    <w:rsid w:val="000F5C57"/>
    <w:rsid w:val="00100E9F"/>
    <w:rsid w:val="001037DB"/>
    <w:rsid w:val="00103FBC"/>
    <w:rsid w:val="001043BE"/>
    <w:rsid w:val="00105761"/>
    <w:rsid w:val="00110976"/>
    <w:rsid w:val="00110E8B"/>
    <w:rsid w:val="0011119B"/>
    <w:rsid w:val="00112750"/>
    <w:rsid w:val="0011365C"/>
    <w:rsid w:val="00114339"/>
    <w:rsid w:val="001157A7"/>
    <w:rsid w:val="00120090"/>
    <w:rsid w:val="00120821"/>
    <w:rsid w:val="00120B83"/>
    <w:rsid w:val="00121B06"/>
    <w:rsid w:val="00123A97"/>
    <w:rsid w:val="001240A1"/>
    <w:rsid w:val="00131392"/>
    <w:rsid w:val="0013283B"/>
    <w:rsid w:val="00133566"/>
    <w:rsid w:val="00133F5E"/>
    <w:rsid w:val="00135C54"/>
    <w:rsid w:val="00136F49"/>
    <w:rsid w:val="001405CE"/>
    <w:rsid w:val="0014369B"/>
    <w:rsid w:val="00150DDE"/>
    <w:rsid w:val="00150E84"/>
    <w:rsid w:val="00152346"/>
    <w:rsid w:val="00153335"/>
    <w:rsid w:val="00153C55"/>
    <w:rsid w:val="00155468"/>
    <w:rsid w:val="001563B1"/>
    <w:rsid w:val="001579E2"/>
    <w:rsid w:val="00161144"/>
    <w:rsid w:val="0016126F"/>
    <w:rsid w:val="001619E4"/>
    <w:rsid w:val="00162373"/>
    <w:rsid w:val="00171DF2"/>
    <w:rsid w:val="00173F1E"/>
    <w:rsid w:val="00176549"/>
    <w:rsid w:val="00181F8E"/>
    <w:rsid w:val="00183AED"/>
    <w:rsid w:val="001850A7"/>
    <w:rsid w:val="00186DC3"/>
    <w:rsid w:val="001905E7"/>
    <w:rsid w:val="00191263"/>
    <w:rsid w:val="001919AF"/>
    <w:rsid w:val="001927FC"/>
    <w:rsid w:val="00192AD1"/>
    <w:rsid w:val="001946D0"/>
    <w:rsid w:val="00197E1D"/>
    <w:rsid w:val="00197EC6"/>
    <w:rsid w:val="001A0929"/>
    <w:rsid w:val="001A1443"/>
    <w:rsid w:val="001A3665"/>
    <w:rsid w:val="001A5FB1"/>
    <w:rsid w:val="001A640F"/>
    <w:rsid w:val="001A7CE6"/>
    <w:rsid w:val="001B07D8"/>
    <w:rsid w:val="001B0869"/>
    <w:rsid w:val="001B0C06"/>
    <w:rsid w:val="001B2771"/>
    <w:rsid w:val="001B2E3C"/>
    <w:rsid w:val="001B3FF3"/>
    <w:rsid w:val="001B41B1"/>
    <w:rsid w:val="001B428E"/>
    <w:rsid w:val="001C23DF"/>
    <w:rsid w:val="001C35E7"/>
    <w:rsid w:val="001C434F"/>
    <w:rsid w:val="001C7030"/>
    <w:rsid w:val="001D0AC3"/>
    <w:rsid w:val="001D286D"/>
    <w:rsid w:val="001D2E34"/>
    <w:rsid w:val="001D3E0B"/>
    <w:rsid w:val="001D5854"/>
    <w:rsid w:val="001D5B75"/>
    <w:rsid w:val="001D66AA"/>
    <w:rsid w:val="001D7CD7"/>
    <w:rsid w:val="001E0393"/>
    <w:rsid w:val="001E0700"/>
    <w:rsid w:val="001E677E"/>
    <w:rsid w:val="001F010E"/>
    <w:rsid w:val="001F3D72"/>
    <w:rsid w:val="001F4E60"/>
    <w:rsid w:val="001F52C0"/>
    <w:rsid w:val="001F610F"/>
    <w:rsid w:val="002033C0"/>
    <w:rsid w:val="00204D43"/>
    <w:rsid w:val="002073D2"/>
    <w:rsid w:val="002075D9"/>
    <w:rsid w:val="0020780E"/>
    <w:rsid w:val="0021160F"/>
    <w:rsid w:val="00212313"/>
    <w:rsid w:val="00215D37"/>
    <w:rsid w:val="00216A6F"/>
    <w:rsid w:val="002221F0"/>
    <w:rsid w:val="00223588"/>
    <w:rsid w:val="00225EDF"/>
    <w:rsid w:val="0022669A"/>
    <w:rsid w:val="00226B18"/>
    <w:rsid w:val="00230708"/>
    <w:rsid w:val="0023070D"/>
    <w:rsid w:val="0023610E"/>
    <w:rsid w:val="00250139"/>
    <w:rsid w:val="00250D2B"/>
    <w:rsid w:val="002514E7"/>
    <w:rsid w:val="00251F73"/>
    <w:rsid w:val="00253113"/>
    <w:rsid w:val="00253955"/>
    <w:rsid w:val="00254220"/>
    <w:rsid w:val="00255775"/>
    <w:rsid w:val="00260326"/>
    <w:rsid w:val="00260715"/>
    <w:rsid w:val="00265149"/>
    <w:rsid w:val="00267F31"/>
    <w:rsid w:val="00273ED2"/>
    <w:rsid w:val="002758CB"/>
    <w:rsid w:val="00277D93"/>
    <w:rsid w:val="0028121E"/>
    <w:rsid w:val="00283599"/>
    <w:rsid w:val="00283E6B"/>
    <w:rsid w:val="0029004C"/>
    <w:rsid w:val="00290BB2"/>
    <w:rsid w:val="00291604"/>
    <w:rsid w:val="0029365B"/>
    <w:rsid w:val="00293B85"/>
    <w:rsid w:val="00295E41"/>
    <w:rsid w:val="002A3E90"/>
    <w:rsid w:val="002A3F44"/>
    <w:rsid w:val="002A3F98"/>
    <w:rsid w:val="002A423A"/>
    <w:rsid w:val="002A616B"/>
    <w:rsid w:val="002B031B"/>
    <w:rsid w:val="002B16EB"/>
    <w:rsid w:val="002B16F4"/>
    <w:rsid w:val="002B4625"/>
    <w:rsid w:val="002B4EB7"/>
    <w:rsid w:val="002B7DE0"/>
    <w:rsid w:val="002C4ECE"/>
    <w:rsid w:val="002C50B4"/>
    <w:rsid w:val="002C57ED"/>
    <w:rsid w:val="002C58BC"/>
    <w:rsid w:val="002C677C"/>
    <w:rsid w:val="002C6D76"/>
    <w:rsid w:val="002D038D"/>
    <w:rsid w:val="002D1DED"/>
    <w:rsid w:val="002D2E13"/>
    <w:rsid w:val="002D300C"/>
    <w:rsid w:val="002D3E97"/>
    <w:rsid w:val="002D3F87"/>
    <w:rsid w:val="002D49B0"/>
    <w:rsid w:val="002D4FDD"/>
    <w:rsid w:val="002D55DB"/>
    <w:rsid w:val="002D6D50"/>
    <w:rsid w:val="002E2A61"/>
    <w:rsid w:val="002E56C6"/>
    <w:rsid w:val="002E724F"/>
    <w:rsid w:val="002F28DD"/>
    <w:rsid w:val="002F729A"/>
    <w:rsid w:val="00303563"/>
    <w:rsid w:val="00303E86"/>
    <w:rsid w:val="00305171"/>
    <w:rsid w:val="00306F25"/>
    <w:rsid w:val="00307DD4"/>
    <w:rsid w:val="00311032"/>
    <w:rsid w:val="00314554"/>
    <w:rsid w:val="00316625"/>
    <w:rsid w:val="0031769B"/>
    <w:rsid w:val="00317B57"/>
    <w:rsid w:val="00321A03"/>
    <w:rsid w:val="0032211A"/>
    <w:rsid w:val="00322AB8"/>
    <w:rsid w:val="00324811"/>
    <w:rsid w:val="00325ADC"/>
    <w:rsid w:val="00327E9E"/>
    <w:rsid w:val="00332321"/>
    <w:rsid w:val="00333F17"/>
    <w:rsid w:val="003353B4"/>
    <w:rsid w:val="00341EB5"/>
    <w:rsid w:val="003439D8"/>
    <w:rsid w:val="0035039C"/>
    <w:rsid w:val="00352BBB"/>
    <w:rsid w:val="00352D3B"/>
    <w:rsid w:val="003532B7"/>
    <w:rsid w:val="003559CD"/>
    <w:rsid w:val="00357226"/>
    <w:rsid w:val="003607BF"/>
    <w:rsid w:val="003614DF"/>
    <w:rsid w:val="003654E9"/>
    <w:rsid w:val="00365D1C"/>
    <w:rsid w:val="00367B18"/>
    <w:rsid w:val="00375B13"/>
    <w:rsid w:val="0037629D"/>
    <w:rsid w:val="003847E1"/>
    <w:rsid w:val="003848EE"/>
    <w:rsid w:val="00385F0C"/>
    <w:rsid w:val="00385FD4"/>
    <w:rsid w:val="0038618C"/>
    <w:rsid w:val="00386FDB"/>
    <w:rsid w:val="00387921"/>
    <w:rsid w:val="00395C5E"/>
    <w:rsid w:val="003975CD"/>
    <w:rsid w:val="003A4FCE"/>
    <w:rsid w:val="003B16CC"/>
    <w:rsid w:val="003B2181"/>
    <w:rsid w:val="003B2360"/>
    <w:rsid w:val="003B23EE"/>
    <w:rsid w:val="003B6858"/>
    <w:rsid w:val="003B6CB1"/>
    <w:rsid w:val="003B7EF1"/>
    <w:rsid w:val="003C135B"/>
    <w:rsid w:val="003C2376"/>
    <w:rsid w:val="003C3156"/>
    <w:rsid w:val="003C7B86"/>
    <w:rsid w:val="003D02BF"/>
    <w:rsid w:val="003D07ED"/>
    <w:rsid w:val="003D1631"/>
    <w:rsid w:val="003D3477"/>
    <w:rsid w:val="003D79E6"/>
    <w:rsid w:val="003E1656"/>
    <w:rsid w:val="003E3EC4"/>
    <w:rsid w:val="003E45A3"/>
    <w:rsid w:val="003E4AE2"/>
    <w:rsid w:val="003E50E7"/>
    <w:rsid w:val="003E7C8B"/>
    <w:rsid w:val="003F1BC3"/>
    <w:rsid w:val="003F23C1"/>
    <w:rsid w:val="003F676A"/>
    <w:rsid w:val="004006D3"/>
    <w:rsid w:val="00405953"/>
    <w:rsid w:val="0040601C"/>
    <w:rsid w:val="00410D13"/>
    <w:rsid w:val="00410EA4"/>
    <w:rsid w:val="004117FE"/>
    <w:rsid w:val="00415BCB"/>
    <w:rsid w:val="00416793"/>
    <w:rsid w:val="0042278D"/>
    <w:rsid w:val="00422AC2"/>
    <w:rsid w:val="004241FA"/>
    <w:rsid w:val="00424430"/>
    <w:rsid w:val="00425F6A"/>
    <w:rsid w:val="00430B6D"/>
    <w:rsid w:val="00432240"/>
    <w:rsid w:val="00433454"/>
    <w:rsid w:val="00433728"/>
    <w:rsid w:val="0043668E"/>
    <w:rsid w:val="0043771B"/>
    <w:rsid w:val="00437C2A"/>
    <w:rsid w:val="0044239C"/>
    <w:rsid w:val="00444967"/>
    <w:rsid w:val="00444E1B"/>
    <w:rsid w:val="00446B2B"/>
    <w:rsid w:val="00447139"/>
    <w:rsid w:val="0044789D"/>
    <w:rsid w:val="004521F8"/>
    <w:rsid w:val="00452665"/>
    <w:rsid w:val="00454682"/>
    <w:rsid w:val="004549FD"/>
    <w:rsid w:val="00455977"/>
    <w:rsid w:val="00456537"/>
    <w:rsid w:val="00461287"/>
    <w:rsid w:val="00463116"/>
    <w:rsid w:val="00466F17"/>
    <w:rsid w:val="00473B62"/>
    <w:rsid w:val="004768E4"/>
    <w:rsid w:val="00477424"/>
    <w:rsid w:val="004800E4"/>
    <w:rsid w:val="00480401"/>
    <w:rsid w:val="0048260A"/>
    <w:rsid w:val="00482D18"/>
    <w:rsid w:val="00483C68"/>
    <w:rsid w:val="004853A0"/>
    <w:rsid w:val="004868EB"/>
    <w:rsid w:val="00495012"/>
    <w:rsid w:val="00495C64"/>
    <w:rsid w:val="004A0426"/>
    <w:rsid w:val="004A072A"/>
    <w:rsid w:val="004A1530"/>
    <w:rsid w:val="004A1811"/>
    <w:rsid w:val="004A1F97"/>
    <w:rsid w:val="004A2365"/>
    <w:rsid w:val="004A6251"/>
    <w:rsid w:val="004B15E7"/>
    <w:rsid w:val="004B25D7"/>
    <w:rsid w:val="004B2F88"/>
    <w:rsid w:val="004B4C55"/>
    <w:rsid w:val="004B5A7F"/>
    <w:rsid w:val="004B6DDA"/>
    <w:rsid w:val="004B6E3F"/>
    <w:rsid w:val="004B72B6"/>
    <w:rsid w:val="004B76D4"/>
    <w:rsid w:val="004C27A4"/>
    <w:rsid w:val="004C3954"/>
    <w:rsid w:val="004C45AB"/>
    <w:rsid w:val="004D0042"/>
    <w:rsid w:val="004D01AA"/>
    <w:rsid w:val="004D1A92"/>
    <w:rsid w:val="004D39E7"/>
    <w:rsid w:val="004E0456"/>
    <w:rsid w:val="004E1435"/>
    <w:rsid w:val="004E3933"/>
    <w:rsid w:val="004E5A10"/>
    <w:rsid w:val="004E5E2B"/>
    <w:rsid w:val="004E7851"/>
    <w:rsid w:val="004E791E"/>
    <w:rsid w:val="004F0EC2"/>
    <w:rsid w:val="004F3417"/>
    <w:rsid w:val="004F596C"/>
    <w:rsid w:val="004F661F"/>
    <w:rsid w:val="004F71EC"/>
    <w:rsid w:val="00501F8D"/>
    <w:rsid w:val="005020A5"/>
    <w:rsid w:val="0050448C"/>
    <w:rsid w:val="005103F4"/>
    <w:rsid w:val="005121BF"/>
    <w:rsid w:val="00512CBC"/>
    <w:rsid w:val="005140CB"/>
    <w:rsid w:val="0051675E"/>
    <w:rsid w:val="00516AE4"/>
    <w:rsid w:val="00522D51"/>
    <w:rsid w:val="00524F29"/>
    <w:rsid w:val="00527145"/>
    <w:rsid w:val="00527420"/>
    <w:rsid w:val="00527A26"/>
    <w:rsid w:val="0053032E"/>
    <w:rsid w:val="005354C1"/>
    <w:rsid w:val="00535614"/>
    <w:rsid w:val="0053663E"/>
    <w:rsid w:val="0054393B"/>
    <w:rsid w:val="00555D4D"/>
    <w:rsid w:val="0055638F"/>
    <w:rsid w:val="005565FE"/>
    <w:rsid w:val="0055686A"/>
    <w:rsid w:val="005571D7"/>
    <w:rsid w:val="00561277"/>
    <w:rsid w:val="005638F4"/>
    <w:rsid w:val="00564B33"/>
    <w:rsid w:val="00565888"/>
    <w:rsid w:val="00566CB2"/>
    <w:rsid w:val="00567641"/>
    <w:rsid w:val="00567CC2"/>
    <w:rsid w:val="00570C8E"/>
    <w:rsid w:val="005738D9"/>
    <w:rsid w:val="005742AD"/>
    <w:rsid w:val="00574CA8"/>
    <w:rsid w:val="005751B3"/>
    <w:rsid w:val="0058728E"/>
    <w:rsid w:val="005928DE"/>
    <w:rsid w:val="005A073F"/>
    <w:rsid w:val="005A243E"/>
    <w:rsid w:val="005A3AD8"/>
    <w:rsid w:val="005A6D2C"/>
    <w:rsid w:val="005A7F50"/>
    <w:rsid w:val="005B073C"/>
    <w:rsid w:val="005B1C60"/>
    <w:rsid w:val="005B3D19"/>
    <w:rsid w:val="005B4089"/>
    <w:rsid w:val="005B4DC0"/>
    <w:rsid w:val="005B656F"/>
    <w:rsid w:val="005B7058"/>
    <w:rsid w:val="005C0D4C"/>
    <w:rsid w:val="005C145E"/>
    <w:rsid w:val="005C1580"/>
    <w:rsid w:val="005C5028"/>
    <w:rsid w:val="005C50FE"/>
    <w:rsid w:val="005D0518"/>
    <w:rsid w:val="005D0905"/>
    <w:rsid w:val="005D2046"/>
    <w:rsid w:val="005D233C"/>
    <w:rsid w:val="005D56DD"/>
    <w:rsid w:val="005D6F7E"/>
    <w:rsid w:val="005E1FC9"/>
    <w:rsid w:val="005E39F5"/>
    <w:rsid w:val="005F1A8A"/>
    <w:rsid w:val="005F33BF"/>
    <w:rsid w:val="005F4307"/>
    <w:rsid w:val="005F67C2"/>
    <w:rsid w:val="006151C9"/>
    <w:rsid w:val="00615D2B"/>
    <w:rsid w:val="0061646A"/>
    <w:rsid w:val="00616F5C"/>
    <w:rsid w:val="00620857"/>
    <w:rsid w:val="00621040"/>
    <w:rsid w:val="00621833"/>
    <w:rsid w:val="00622102"/>
    <w:rsid w:val="006227E6"/>
    <w:rsid w:val="00627D54"/>
    <w:rsid w:val="00630E3C"/>
    <w:rsid w:val="00631F35"/>
    <w:rsid w:val="00632305"/>
    <w:rsid w:val="00634416"/>
    <w:rsid w:val="0063601C"/>
    <w:rsid w:val="0064065B"/>
    <w:rsid w:val="00644A6A"/>
    <w:rsid w:val="006465BE"/>
    <w:rsid w:val="00646839"/>
    <w:rsid w:val="00650757"/>
    <w:rsid w:val="00652E00"/>
    <w:rsid w:val="006535EE"/>
    <w:rsid w:val="00655A13"/>
    <w:rsid w:val="00657A53"/>
    <w:rsid w:val="00661D56"/>
    <w:rsid w:val="00665532"/>
    <w:rsid w:val="0066717A"/>
    <w:rsid w:val="00667A54"/>
    <w:rsid w:val="006707BE"/>
    <w:rsid w:val="00670D5A"/>
    <w:rsid w:val="00671597"/>
    <w:rsid w:val="00671B8A"/>
    <w:rsid w:val="0067292F"/>
    <w:rsid w:val="00672A22"/>
    <w:rsid w:val="00673121"/>
    <w:rsid w:val="0067318E"/>
    <w:rsid w:val="0067395A"/>
    <w:rsid w:val="00673CB7"/>
    <w:rsid w:val="00676F61"/>
    <w:rsid w:val="00686CD1"/>
    <w:rsid w:val="00687910"/>
    <w:rsid w:val="006879BB"/>
    <w:rsid w:val="006914EC"/>
    <w:rsid w:val="0069401A"/>
    <w:rsid w:val="00697582"/>
    <w:rsid w:val="006A0938"/>
    <w:rsid w:val="006A0F89"/>
    <w:rsid w:val="006A6208"/>
    <w:rsid w:val="006A78D9"/>
    <w:rsid w:val="006A7E50"/>
    <w:rsid w:val="006B124A"/>
    <w:rsid w:val="006B15B6"/>
    <w:rsid w:val="006B2535"/>
    <w:rsid w:val="006B273F"/>
    <w:rsid w:val="006B4544"/>
    <w:rsid w:val="006B660A"/>
    <w:rsid w:val="006B7648"/>
    <w:rsid w:val="006C05D3"/>
    <w:rsid w:val="006C0FE5"/>
    <w:rsid w:val="006C3476"/>
    <w:rsid w:val="006C7CF6"/>
    <w:rsid w:val="006D11B9"/>
    <w:rsid w:val="006D735C"/>
    <w:rsid w:val="006E2ADE"/>
    <w:rsid w:val="006E3F40"/>
    <w:rsid w:val="006E4EEF"/>
    <w:rsid w:val="006E5886"/>
    <w:rsid w:val="006F3117"/>
    <w:rsid w:val="006F365F"/>
    <w:rsid w:val="006F6716"/>
    <w:rsid w:val="0070171D"/>
    <w:rsid w:val="007032FD"/>
    <w:rsid w:val="00711FD7"/>
    <w:rsid w:val="00713A9E"/>
    <w:rsid w:val="007166AC"/>
    <w:rsid w:val="00716ACE"/>
    <w:rsid w:val="00717BFE"/>
    <w:rsid w:val="00721622"/>
    <w:rsid w:val="007226B2"/>
    <w:rsid w:val="00723FE3"/>
    <w:rsid w:val="00731E50"/>
    <w:rsid w:val="0073310B"/>
    <w:rsid w:val="00734596"/>
    <w:rsid w:val="00734CAD"/>
    <w:rsid w:val="00737D8D"/>
    <w:rsid w:val="00740A09"/>
    <w:rsid w:val="00742C3B"/>
    <w:rsid w:val="00744B9F"/>
    <w:rsid w:val="00745173"/>
    <w:rsid w:val="00747D53"/>
    <w:rsid w:val="0075043D"/>
    <w:rsid w:val="007506BC"/>
    <w:rsid w:val="007526E0"/>
    <w:rsid w:val="007533BA"/>
    <w:rsid w:val="007577F7"/>
    <w:rsid w:val="007613E1"/>
    <w:rsid w:val="007623FA"/>
    <w:rsid w:val="00764842"/>
    <w:rsid w:val="00764853"/>
    <w:rsid w:val="00766CB2"/>
    <w:rsid w:val="007726AC"/>
    <w:rsid w:val="00773FD1"/>
    <w:rsid w:val="007754E1"/>
    <w:rsid w:val="00777E62"/>
    <w:rsid w:val="00780C3E"/>
    <w:rsid w:val="00780FAE"/>
    <w:rsid w:val="00783FC9"/>
    <w:rsid w:val="00787904"/>
    <w:rsid w:val="00787F91"/>
    <w:rsid w:val="00792478"/>
    <w:rsid w:val="00793224"/>
    <w:rsid w:val="00793307"/>
    <w:rsid w:val="007934E9"/>
    <w:rsid w:val="007960CB"/>
    <w:rsid w:val="007A0F2C"/>
    <w:rsid w:val="007A42A0"/>
    <w:rsid w:val="007A675E"/>
    <w:rsid w:val="007B0A7A"/>
    <w:rsid w:val="007B17BD"/>
    <w:rsid w:val="007B2F3D"/>
    <w:rsid w:val="007B345F"/>
    <w:rsid w:val="007B39F3"/>
    <w:rsid w:val="007B3BDF"/>
    <w:rsid w:val="007B3E4B"/>
    <w:rsid w:val="007B441E"/>
    <w:rsid w:val="007B5D4D"/>
    <w:rsid w:val="007B6287"/>
    <w:rsid w:val="007C24E5"/>
    <w:rsid w:val="007C7146"/>
    <w:rsid w:val="007C73C6"/>
    <w:rsid w:val="007C7EAA"/>
    <w:rsid w:val="007D07B0"/>
    <w:rsid w:val="007D11A3"/>
    <w:rsid w:val="007D2A59"/>
    <w:rsid w:val="007D3BB3"/>
    <w:rsid w:val="007D3F6E"/>
    <w:rsid w:val="007D40EE"/>
    <w:rsid w:val="007D5C60"/>
    <w:rsid w:val="007D5D6D"/>
    <w:rsid w:val="007E2A1F"/>
    <w:rsid w:val="007E4375"/>
    <w:rsid w:val="007E5B58"/>
    <w:rsid w:val="007E6B2F"/>
    <w:rsid w:val="007E70A6"/>
    <w:rsid w:val="007E7D42"/>
    <w:rsid w:val="007F0A43"/>
    <w:rsid w:val="007F46CF"/>
    <w:rsid w:val="00801B84"/>
    <w:rsid w:val="00805966"/>
    <w:rsid w:val="00805A09"/>
    <w:rsid w:val="00806FFC"/>
    <w:rsid w:val="00811EA8"/>
    <w:rsid w:val="00811F5E"/>
    <w:rsid w:val="00813997"/>
    <w:rsid w:val="00814E78"/>
    <w:rsid w:val="00820840"/>
    <w:rsid w:val="00822FBF"/>
    <w:rsid w:val="00823A5F"/>
    <w:rsid w:val="00824CD0"/>
    <w:rsid w:val="008266EE"/>
    <w:rsid w:val="00831524"/>
    <w:rsid w:val="00831631"/>
    <w:rsid w:val="00832BD2"/>
    <w:rsid w:val="0083408E"/>
    <w:rsid w:val="00840953"/>
    <w:rsid w:val="0084315F"/>
    <w:rsid w:val="0084759B"/>
    <w:rsid w:val="0085075B"/>
    <w:rsid w:val="00851056"/>
    <w:rsid w:val="00853077"/>
    <w:rsid w:val="00853B1A"/>
    <w:rsid w:val="0085650B"/>
    <w:rsid w:val="008576FF"/>
    <w:rsid w:val="00861368"/>
    <w:rsid w:val="00862801"/>
    <w:rsid w:val="00863DCB"/>
    <w:rsid w:val="00866BAC"/>
    <w:rsid w:val="00867A96"/>
    <w:rsid w:val="00872133"/>
    <w:rsid w:val="00875100"/>
    <w:rsid w:val="0088482E"/>
    <w:rsid w:val="00887AF2"/>
    <w:rsid w:val="008901D9"/>
    <w:rsid w:val="00891656"/>
    <w:rsid w:val="008928CA"/>
    <w:rsid w:val="008930E7"/>
    <w:rsid w:val="008973C1"/>
    <w:rsid w:val="008A54E3"/>
    <w:rsid w:val="008A6601"/>
    <w:rsid w:val="008B063B"/>
    <w:rsid w:val="008B0C75"/>
    <w:rsid w:val="008B1EEF"/>
    <w:rsid w:val="008B21C0"/>
    <w:rsid w:val="008B3237"/>
    <w:rsid w:val="008B6577"/>
    <w:rsid w:val="008C0B55"/>
    <w:rsid w:val="008C0E94"/>
    <w:rsid w:val="008C46F0"/>
    <w:rsid w:val="008C556B"/>
    <w:rsid w:val="008C58C8"/>
    <w:rsid w:val="008D1C7D"/>
    <w:rsid w:val="008D1D39"/>
    <w:rsid w:val="008D33A6"/>
    <w:rsid w:val="008D716D"/>
    <w:rsid w:val="008E00A6"/>
    <w:rsid w:val="008E3310"/>
    <w:rsid w:val="008F442C"/>
    <w:rsid w:val="00900AA1"/>
    <w:rsid w:val="00900E4D"/>
    <w:rsid w:val="009012AE"/>
    <w:rsid w:val="009037A1"/>
    <w:rsid w:val="0090483D"/>
    <w:rsid w:val="00912EF0"/>
    <w:rsid w:val="00916D45"/>
    <w:rsid w:val="00921AB4"/>
    <w:rsid w:val="009230D4"/>
    <w:rsid w:val="00926AE0"/>
    <w:rsid w:val="00927424"/>
    <w:rsid w:val="009301EB"/>
    <w:rsid w:val="00934320"/>
    <w:rsid w:val="00940C20"/>
    <w:rsid w:val="00942A51"/>
    <w:rsid w:val="009449B5"/>
    <w:rsid w:val="00944E7D"/>
    <w:rsid w:val="00946D2D"/>
    <w:rsid w:val="00947857"/>
    <w:rsid w:val="00951410"/>
    <w:rsid w:val="0095263B"/>
    <w:rsid w:val="00953ACE"/>
    <w:rsid w:val="00960495"/>
    <w:rsid w:val="00960F72"/>
    <w:rsid w:val="00963A26"/>
    <w:rsid w:val="0096497D"/>
    <w:rsid w:val="00965E0E"/>
    <w:rsid w:val="0096793F"/>
    <w:rsid w:val="0097215B"/>
    <w:rsid w:val="00972CC6"/>
    <w:rsid w:val="0097624C"/>
    <w:rsid w:val="009764DD"/>
    <w:rsid w:val="00982041"/>
    <w:rsid w:val="00983D8A"/>
    <w:rsid w:val="00983F6E"/>
    <w:rsid w:val="00987B7A"/>
    <w:rsid w:val="00990A4E"/>
    <w:rsid w:val="00996E3D"/>
    <w:rsid w:val="00997797"/>
    <w:rsid w:val="00997F64"/>
    <w:rsid w:val="009A0EFF"/>
    <w:rsid w:val="009A1BAA"/>
    <w:rsid w:val="009A2A69"/>
    <w:rsid w:val="009A3391"/>
    <w:rsid w:val="009A37FC"/>
    <w:rsid w:val="009A51C5"/>
    <w:rsid w:val="009B01FA"/>
    <w:rsid w:val="009B2171"/>
    <w:rsid w:val="009B36B6"/>
    <w:rsid w:val="009B6079"/>
    <w:rsid w:val="009B624D"/>
    <w:rsid w:val="009C0122"/>
    <w:rsid w:val="009C1E26"/>
    <w:rsid w:val="009C2394"/>
    <w:rsid w:val="009C339F"/>
    <w:rsid w:val="009D3464"/>
    <w:rsid w:val="009D52E2"/>
    <w:rsid w:val="009D6D47"/>
    <w:rsid w:val="009E084F"/>
    <w:rsid w:val="009E1C57"/>
    <w:rsid w:val="009E3B6F"/>
    <w:rsid w:val="009E3BA4"/>
    <w:rsid w:val="009E5B81"/>
    <w:rsid w:val="009E6332"/>
    <w:rsid w:val="009F0C8D"/>
    <w:rsid w:val="009F0CA1"/>
    <w:rsid w:val="009F3888"/>
    <w:rsid w:val="009F4EC3"/>
    <w:rsid w:val="009F51A9"/>
    <w:rsid w:val="009F5C07"/>
    <w:rsid w:val="00A0152E"/>
    <w:rsid w:val="00A043CB"/>
    <w:rsid w:val="00A06921"/>
    <w:rsid w:val="00A0765E"/>
    <w:rsid w:val="00A07981"/>
    <w:rsid w:val="00A07F46"/>
    <w:rsid w:val="00A10143"/>
    <w:rsid w:val="00A11369"/>
    <w:rsid w:val="00A21D16"/>
    <w:rsid w:val="00A22054"/>
    <w:rsid w:val="00A270B1"/>
    <w:rsid w:val="00A2753F"/>
    <w:rsid w:val="00A312AC"/>
    <w:rsid w:val="00A321BE"/>
    <w:rsid w:val="00A333E7"/>
    <w:rsid w:val="00A346E9"/>
    <w:rsid w:val="00A36853"/>
    <w:rsid w:val="00A371EA"/>
    <w:rsid w:val="00A43388"/>
    <w:rsid w:val="00A43DBE"/>
    <w:rsid w:val="00A448D9"/>
    <w:rsid w:val="00A4528A"/>
    <w:rsid w:val="00A46072"/>
    <w:rsid w:val="00A46C21"/>
    <w:rsid w:val="00A47D00"/>
    <w:rsid w:val="00A52C1F"/>
    <w:rsid w:val="00A5699E"/>
    <w:rsid w:val="00A66A0D"/>
    <w:rsid w:val="00A737F6"/>
    <w:rsid w:val="00A74D81"/>
    <w:rsid w:val="00A76DD9"/>
    <w:rsid w:val="00A804D0"/>
    <w:rsid w:val="00A804F6"/>
    <w:rsid w:val="00A83D44"/>
    <w:rsid w:val="00A840A1"/>
    <w:rsid w:val="00A8432E"/>
    <w:rsid w:val="00A85F9C"/>
    <w:rsid w:val="00A8654A"/>
    <w:rsid w:val="00A86A24"/>
    <w:rsid w:val="00A92BE0"/>
    <w:rsid w:val="00AA1156"/>
    <w:rsid w:val="00AA161E"/>
    <w:rsid w:val="00AA2AC2"/>
    <w:rsid w:val="00AA2C64"/>
    <w:rsid w:val="00AA6411"/>
    <w:rsid w:val="00AA7CA4"/>
    <w:rsid w:val="00AB1C44"/>
    <w:rsid w:val="00AB37F2"/>
    <w:rsid w:val="00AB65EA"/>
    <w:rsid w:val="00AC0147"/>
    <w:rsid w:val="00AC0D87"/>
    <w:rsid w:val="00AC13DC"/>
    <w:rsid w:val="00AC1AB5"/>
    <w:rsid w:val="00AC1E5C"/>
    <w:rsid w:val="00AC1FD6"/>
    <w:rsid w:val="00AC4CCC"/>
    <w:rsid w:val="00AC65DA"/>
    <w:rsid w:val="00AC789F"/>
    <w:rsid w:val="00AC7D98"/>
    <w:rsid w:val="00AD0480"/>
    <w:rsid w:val="00AD0A9D"/>
    <w:rsid w:val="00AD18D5"/>
    <w:rsid w:val="00AD1943"/>
    <w:rsid w:val="00AD29CE"/>
    <w:rsid w:val="00AD3DF5"/>
    <w:rsid w:val="00AD472B"/>
    <w:rsid w:val="00AD6C1B"/>
    <w:rsid w:val="00AE120C"/>
    <w:rsid w:val="00AE1695"/>
    <w:rsid w:val="00AE31B1"/>
    <w:rsid w:val="00AE3735"/>
    <w:rsid w:val="00AE464D"/>
    <w:rsid w:val="00AE6A46"/>
    <w:rsid w:val="00AE78C1"/>
    <w:rsid w:val="00AE7BA0"/>
    <w:rsid w:val="00AE7FF0"/>
    <w:rsid w:val="00AF0040"/>
    <w:rsid w:val="00AF0756"/>
    <w:rsid w:val="00AF21D8"/>
    <w:rsid w:val="00AF21EA"/>
    <w:rsid w:val="00AF5CFB"/>
    <w:rsid w:val="00B00AC7"/>
    <w:rsid w:val="00B04560"/>
    <w:rsid w:val="00B0552D"/>
    <w:rsid w:val="00B0692F"/>
    <w:rsid w:val="00B11730"/>
    <w:rsid w:val="00B120DD"/>
    <w:rsid w:val="00B140FE"/>
    <w:rsid w:val="00B16A84"/>
    <w:rsid w:val="00B17C31"/>
    <w:rsid w:val="00B20C0A"/>
    <w:rsid w:val="00B2343B"/>
    <w:rsid w:val="00B23507"/>
    <w:rsid w:val="00B2605F"/>
    <w:rsid w:val="00B2704E"/>
    <w:rsid w:val="00B27738"/>
    <w:rsid w:val="00B31E6A"/>
    <w:rsid w:val="00B335DD"/>
    <w:rsid w:val="00B352F7"/>
    <w:rsid w:val="00B407C0"/>
    <w:rsid w:val="00B40F3A"/>
    <w:rsid w:val="00B42C16"/>
    <w:rsid w:val="00B42FD5"/>
    <w:rsid w:val="00B457CF"/>
    <w:rsid w:val="00B46F13"/>
    <w:rsid w:val="00B476AE"/>
    <w:rsid w:val="00B50F78"/>
    <w:rsid w:val="00B52D87"/>
    <w:rsid w:val="00B5483C"/>
    <w:rsid w:val="00B554BD"/>
    <w:rsid w:val="00B560F1"/>
    <w:rsid w:val="00B605C2"/>
    <w:rsid w:val="00B61E73"/>
    <w:rsid w:val="00B655C5"/>
    <w:rsid w:val="00B775D6"/>
    <w:rsid w:val="00B817AE"/>
    <w:rsid w:val="00B83499"/>
    <w:rsid w:val="00B837AD"/>
    <w:rsid w:val="00B9283E"/>
    <w:rsid w:val="00B92E0E"/>
    <w:rsid w:val="00B93EE8"/>
    <w:rsid w:val="00BA3871"/>
    <w:rsid w:val="00BA5BB8"/>
    <w:rsid w:val="00BA6ACA"/>
    <w:rsid w:val="00BB0834"/>
    <w:rsid w:val="00BB2210"/>
    <w:rsid w:val="00BB3B93"/>
    <w:rsid w:val="00BC02AB"/>
    <w:rsid w:val="00BC0AA5"/>
    <w:rsid w:val="00BC50B1"/>
    <w:rsid w:val="00BC558E"/>
    <w:rsid w:val="00BD0308"/>
    <w:rsid w:val="00BD0947"/>
    <w:rsid w:val="00BD0F82"/>
    <w:rsid w:val="00BD28C8"/>
    <w:rsid w:val="00BD3BE5"/>
    <w:rsid w:val="00BD78C3"/>
    <w:rsid w:val="00BE2BA6"/>
    <w:rsid w:val="00BE2D41"/>
    <w:rsid w:val="00BF13FE"/>
    <w:rsid w:val="00BF3934"/>
    <w:rsid w:val="00BF653E"/>
    <w:rsid w:val="00BF7241"/>
    <w:rsid w:val="00C0232B"/>
    <w:rsid w:val="00C02AB9"/>
    <w:rsid w:val="00C03591"/>
    <w:rsid w:val="00C039E8"/>
    <w:rsid w:val="00C0521A"/>
    <w:rsid w:val="00C13713"/>
    <w:rsid w:val="00C13BA2"/>
    <w:rsid w:val="00C146C9"/>
    <w:rsid w:val="00C148EC"/>
    <w:rsid w:val="00C20580"/>
    <w:rsid w:val="00C20B3A"/>
    <w:rsid w:val="00C24668"/>
    <w:rsid w:val="00C25F9E"/>
    <w:rsid w:val="00C274D5"/>
    <w:rsid w:val="00C317A6"/>
    <w:rsid w:val="00C33C2A"/>
    <w:rsid w:val="00C348F3"/>
    <w:rsid w:val="00C365DC"/>
    <w:rsid w:val="00C37DDA"/>
    <w:rsid w:val="00C41A7B"/>
    <w:rsid w:val="00C425A9"/>
    <w:rsid w:val="00C43F7E"/>
    <w:rsid w:val="00C44A60"/>
    <w:rsid w:val="00C45024"/>
    <w:rsid w:val="00C45055"/>
    <w:rsid w:val="00C47362"/>
    <w:rsid w:val="00C5138D"/>
    <w:rsid w:val="00C53862"/>
    <w:rsid w:val="00C54C6F"/>
    <w:rsid w:val="00C5691C"/>
    <w:rsid w:val="00C57F5E"/>
    <w:rsid w:val="00C61251"/>
    <w:rsid w:val="00C615EB"/>
    <w:rsid w:val="00C6342F"/>
    <w:rsid w:val="00C63A77"/>
    <w:rsid w:val="00C65C66"/>
    <w:rsid w:val="00C65CE2"/>
    <w:rsid w:val="00C65E0A"/>
    <w:rsid w:val="00C745F4"/>
    <w:rsid w:val="00C75697"/>
    <w:rsid w:val="00C75A60"/>
    <w:rsid w:val="00C75B5D"/>
    <w:rsid w:val="00C80A8C"/>
    <w:rsid w:val="00C8137C"/>
    <w:rsid w:val="00C82C13"/>
    <w:rsid w:val="00C90E1D"/>
    <w:rsid w:val="00C91D69"/>
    <w:rsid w:val="00C929C5"/>
    <w:rsid w:val="00C9300A"/>
    <w:rsid w:val="00C93F1A"/>
    <w:rsid w:val="00C949B0"/>
    <w:rsid w:val="00C9576D"/>
    <w:rsid w:val="00C95A07"/>
    <w:rsid w:val="00C95A82"/>
    <w:rsid w:val="00CA0AD7"/>
    <w:rsid w:val="00CA12AF"/>
    <w:rsid w:val="00CA3C28"/>
    <w:rsid w:val="00CA7ED5"/>
    <w:rsid w:val="00CB1EC8"/>
    <w:rsid w:val="00CB22CB"/>
    <w:rsid w:val="00CB38E9"/>
    <w:rsid w:val="00CB7979"/>
    <w:rsid w:val="00CC39B3"/>
    <w:rsid w:val="00CC4BFB"/>
    <w:rsid w:val="00CD080F"/>
    <w:rsid w:val="00CD27E0"/>
    <w:rsid w:val="00CD7F09"/>
    <w:rsid w:val="00CE11B8"/>
    <w:rsid w:val="00CE4F7B"/>
    <w:rsid w:val="00CE65EF"/>
    <w:rsid w:val="00CF1B11"/>
    <w:rsid w:val="00D01A3F"/>
    <w:rsid w:val="00D1080F"/>
    <w:rsid w:val="00D12DA9"/>
    <w:rsid w:val="00D13A39"/>
    <w:rsid w:val="00D13EDF"/>
    <w:rsid w:val="00D14068"/>
    <w:rsid w:val="00D156AB"/>
    <w:rsid w:val="00D170A8"/>
    <w:rsid w:val="00D17770"/>
    <w:rsid w:val="00D17F7C"/>
    <w:rsid w:val="00D2151D"/>
    <w:rsid w:val="00D2753A"/>
    <w:rsid w:val="00D31B73"/>
    <w:rsid w:val="00D31F0A"/>
    <w:rsid w:val="00D32659"/>
    <w:rsid w:val="00D32A19"/>
    <w:rsid w:val="00D3345F"/>
    <w:rsid w:val="00D33C0E"/>
    <w:rsid w:val="00D340E7"/>
    <w:rsid w:val="00D34DCC"/>
    <w:rsid w:val="00D360A2"/>
    <w:rsid w:val="00D42924"/>
    <w:rsid w:val="00D46432"/>
    <w:rsid w:val="00D470B3"/>
    <w:rsid w:val="00D471E2"/>
    <w:rsid w:val="00D50F72"/>
    <w:rsid w:val="00D526FB"/>
    <w:rsid w:val="00D5314D"/>
    <w:rsid w:val="00D544CC"/>
    <w:rsid w:val="00D5718E"/>
    <w:rsid w:val="00D600FB"/>
    <w:rsid w:val="00D6463E"/>
    <w:rsid w:val="00D67728"/>
    <w:rsid w:val="00D679D9"/>
    <w:rsid w:val="00D715A1"/>
    <w:rsid w:val="00D7191E"/>
    <w:rsid w:val="00D747F6"/>
    <w:rsid w:val="00D77547"/>
    <w:rsid w:val="00D80D00"/>
    <w:rsid w:val="00D8133F"/>
    <w:rsid w:val="00D859D9"/>
    <w:rsid w:val="00D85A4B"/>
    <w:rsid w:val="00D87374"/>
    <w:rsid w:val="00D9138D"/>
    <w:rsid w:val="00D92E36"/>
    <w:rsid w:val="00D935E9"/>
    <w:rsid w:val="00D94098"/>
    <w:rsid w:val="00D9427F"/>
    <w:rsid w:val="00D94FE5"/>
    <w:rsid w:val="00D96DBD"/>
    <w:rsid w:val="00DA0752"/>
    <w:rsid w:val="00DA2593"/>
    <w:rsid w:val="00DA3DA6"/>
    <w:rsid w:val="00DA467C"/>
    <w:rsid w:val="00DA6710"/>
    <w:rsid w:val="00DA72DE"/>
    <w:rsid w:val="00DB29DA"/>
    <w:rsid w:val="00DB3F4C"/>
    <w:rsid w:val="00DB4325"/>
    <w:rsid w:val="00DB4885"/>
    <w:rsid w:val="00DB4A41"/>
    <w:rsid w:val="00DB5034"/>
    <w:rsid w:val="00DB5411"/>
    <w:rsid w:val="00DB622D"/>
    <w:rsid w:val="00DB7CEB"/>
    <w:rsid w:val="00DC035A"/>
    <w:rsid w:val="00DC13A4"/>
    <w:rsid w:val="00DC2125"/>
    <w:rsid w:val="00DC4FBE"/>
    <w:rsid w:val="00DC5424"/>
    <w:rsid w:val="00DC6EE6"/>
    <w:rsid w:val="00DC712C"/>
    <w:rsid w:val="00DD03AA"/>
    <w:rsid w:val="00DD3694"/>
    <w:rsid w:val="00DD3E6F"/>
    <w:rsid w:val="00DD725E"/>
    <w:rsid w:val="00DE266D"/>
    <w:rsid w:val="00DE3AAE"/>
    <w:rsid w:val="00DE4297"/>
    <w:rsid w:val="00DE5DC3"/>
    <w:rsid w:val="00DF0E54"/>
    <w:rsid w:val="00DF1A1A"/>
    <w:rsid w:val="00DF33AF"/>
    <w:rsid w:val="00DF37F2"/>
    <w:rsid w:val="00DF5050"/>
    <w:rsid w:val="00DF524C"/>
    <w:rsid w:val="00DF54AF"/>
    <w:rsid w:val="00DF5ECA"/>
    <w:rsid w:val="00E04E31"/>
    <w:rsid w:val="00E068E4"/>
    <w:rsid w:val="00E11D74"/>
    <w:rsid w:val="00E1300B"/>
    <w:rsid w:val="00E14283"/>
    <w:rsid w:val="00E14B75"/>
    <w:rsid w:val="00E14E02"/>
    <w:rsid w:val="00E22D9E"/>
    <w:rsid w:val="00E23227"/>
    <w:rsid w:val="00E25DE3"/>
    <w:rsid w:val="00E267D8"/>
    <w:rsid w:val="00E26EAE"/>
    <w:rsid w:val="00E43144"/>
    <w:rsid w:val="00E4438B"/>
    <w:rsid w:val="00E444FC"/>
    <w:rsid w:val="00E52106"/>
    <w:rsid w:val="00E57A9E"/>
    <w:rsid w:val="00E601F1"/>
    <w:rsid w:val="00E60566"/>
    <w:rsid w:val="00E60CA5"/>
    <w:rsid w:val="00E628D0"/>
    <w:rsid w:val="00E713FA"/>
    <w:rsid w:val="00E7299D"/>
    <w:rsid w:val="00E75BCA"/>
    <w:rsid w:val="00E76E2F"/>
    <w:rsid w:val="00E7783D"/>
    <w:rsid w:val="00E77B94"/>
    <w:rsid w:val="00E77FB2"/>
    <w:rsid w:val="00E80274"/>
    <w:rsid w:val="00E80810"/>
    <w:rsid w:val="00E80DB5"/>
    <w:rsid w:val="00E8547F"/>
    <w:rsid w:val="00E87013"/>
    <w:rsid w:val="00E903D8"/>
    <w:rsid w:val="00E90742"/>
    <w:rsid w:val="00E90D99"/>
    <w:rsid w:val="00E929CE"/>
    <w:rsid w:val="00EA4336"/>
    <w:rsid w:val="00EA63D2"/>
    <w:rsid w:val="00EB1B44"/>
    <w:rsid w:val="00EB4539"/>
    <w:rsid w:val="00EB470C"/>
    <w:rsid w:val="00EB526D"/>
    <w:rsid w:val="00EC10CC"/>
    <w:rsid w:val="00EC1F25"/>
    <w:rsid w:val="00EC3667"/>
    <w:rsid w:val="00EC4F6F"/>
    <w:rsid w:val="00EC6FE3"/>
    <w:rsid w:val="00ED3BA3"/>
    <w:rsid w:val="00ED7233"/>
    <w:rsid w:val="00EE419F"/>
    <w:rsid w:val="00EE49DD"/>
    <w:rsid w:val="00EE4D95"/>
    <w:rsid w:val="00EE5D07"/>
    <w:rsid w:val="00EE7A08"/>
    <w:rsid w:val="00EE7A88"/>
    <w:rsid w:val="00EF005C"/>
    <w:rsid w:val="00EF01C4"/>
    <w:rsid w:val="00EF0E05"/>
    <w:rsid w:val="00EF151C"/>
    <w:rsid w:val="00EF2337"/>
    <w:rsid w:val="00EF3442"/>
    <w:rsid w:val="00EF4EC4"/>
    <w:rsid w:val="00EF593D"/>
    <w:rsid w:val="00EF5DAC"/>
    <w:rsid w:val="00EF63EE"/>
    <w:rsid w:val="00F03414"/>
    <w:rsid w:val="00F03580"/>
    <w:rsid w:val="00F04549"/>
    <w:rsid w:val="00F0624A"/>
    <w:rsid w:val="00F07A93"/>
    <w:rsid w:val="00F10B31"/>
    <w:rsid w:val="00F1615B"/>
    <w:rsid w:val="00F16B29"/>
    <w:rsid w:val="00F20D05"/>
    <w:rsid w:val="00F23321"/>
    <w:rsid w:val="00F24CC7"/>
    <w:rsid w:val="00F27E39"/>
    <w:rsid w:val="00F27E96"/>
    <w:rsid w:val="00F31336"/>
    <w:rsid w:val="00F32503"/>
    <w:rsid w:val="00F32D97"/>
    <w:rsid w:val="00F37E4D"/>
    <w:rsid w:val="00F43C4F"/>
    <w:rsid w:val="00F456F3"/>
    <w:rsid w:val="00F4690E"/>
    <w:rsid w:val="00F47DCC"/>
    <w:rsid w:val="00F51EB1"/>
    <w:rsid w:val="00F5295B"/>
    <w:rsid w:val="00F537E4"/>
    <w:rsid w:val="00F61391"/>
    <w:rsid w:val="00F638A3"/>
    <w:rsid w:val="00F659D0"/>
    <w:rsid w:val="00F65A2D"/>
    <w:rsid w:val="00F715A6"/>
    <w:rsid w:val="00F731B4"/>
    <w:rsid w:val="00F73CCB"/>
    <w:rsid w:val="00F75E5C"/>
    <w:rsid w:val="00F76AA9"/>
    <w:rsid w:val="00F77065"/>
    <w:rsid w:val="00F770AE"/>
    <w:rsid w:val="00F80ADC"/>
    <w:rsid w:val="00F82B23"/>
    <w:rsid w:val="00F82BC5"/>
    <w:rsid w:val="00F866FA"/>
    <w:rsid w:val="00F86B56"/>
    <w:rsid w:val="00F87A77"/>
    <w:rsid w:val="00F87EE9"/>
    <w:rsid w:val="00F907C1"/>
    <w:rsid w:val="00F9220D"/>
    <w:rsid w:val="00F922A1"/>
    <w:rsid w:val="00F92883"/>
    <w:rsid w:val="00F94730"/>
    <w:rsid w:val="00F95EB3"/>
    <w:rsid w:val="00FA323C"/>
    <w:rsid w:val="00FA6212"/>
    <w:rsid w:val="00FA6217"/>
    <w:rsid w:val="00FA6283"/>
    <w:rsid w:val="00FA6A3C"/>
    <w:rsid w:val="00FB49DF"/>
    <w:rsid w:val="00FB72AA"/>
    <w:rsid w:val="00FC1CAB"/>
    <w:rsid w:val="00FC250F"/>
    <w:rsid w:val="00FC29A6"/>
    <w:rsid w:val="00FC3890"/>
    <w:rsid w:val="00FC45A9"/>
    <w:rsid w:val="00FD52FC"/>
    <w:rsid w:val="00FD5F91"/>
    <w:rsid w:val="00FD67C9"/>
    <w:rsid w:val="00FD7D09"/>
    <w:rsid w:val="00FE0AF4"/>
    <w:rsid w:val="00FE1E60"/>
    <w:rsid w:val="00FE308D"/>
    <w:rsid w:val="00FE4B25"/>
    <w:rsid w:val="00FE5518"/>
    <w:rsid w:val="00FE7845"/>
    <w:rsid w:val="00FF4817"/>
    <w:rsid w:val="00FF5C20"/>
    <w:rsid w:val="00FF6873"/>
    <w:rsid w:val="00FF6F5B"/>
    <w:rsid w:val="00FF76CC"/>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rPr>
      <w:rFonts w:eastAsia="Times New Roman"/>
      <w:noProof/>
      <w:sz w:val="28"/>
      <w:szCs w:val="28"/>
      <w:lang w:val="vi-VN"/>
    </w:rPr>
  </w:style>
  <w:style w:type="paragraph" w:styleId="Heading1">
    <w:name w:val="heading 1"/>
    <w:basedOn w:val="Normal"/>
    <w:next w:val="Normal"/>
    <w:link w:val="Heading1Char"/>
    <w:uiPriority w:val="9"/>
    <w:qFormat/>
    <w:rsid w:val="007A0F2C"/>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qFormat/>
    <w:rsid w:val="00B0552D"/>
    <w:pPr>
      <w:keepNext/>
      <w:jc w:val="center"/>
      <w:outlineLvl w:val="1"/>
    </w:pPr>
    <w:rPr>
      <w:i/>
      <w:color w:val="002060"/>
    </w:rPr>
  </w:style>
  <w:style w:type="paragraph" w:styleId="Heading3">
    <w:name w:val="heading 3"/>
    <w:basedOn w:val="Normal"/>
    <w:next w:val="Normal"/>
    <w:link w:val="Heading3Char"/>
    <w:qFormat/>
    <w:rsid w:val="00B0552D"/>
    <w:pPr>
      <w:keepNext/>
      <w:spacing w:before="60"/>
      <w:jc w:val="center"/>
      <w:outlineLvl w:val="2"/>
    </w:pPr>
    <w:rPr>
      <w:b/>
      <w:color w:val="002060"/>
      <w:lang w:val="nl-NL"/>
    </w:rPr>
  </w:style>
  <w:style w:type="paragraph" w:styleId="Heading5">
    <w:name w:val="heading 5"/>
    <w:basedOn w:val="Normal"/>
    <w:next w:val="Normal"/>
    <w:link w:val="Heading5Char"/>
    <w:qFormat/>
    <w:rsid w:val="00B0552D"/>
    <w:pPr>
      <w:keepNext/>
      <w:spacing w:before="60"/>
      <w:jc w:val="center"/>
      <w:outlineLvl w:val="4"/>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qFormat/>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link w:val="Heading2"/>
    <w:rsid w:val="00B0552D"/>
    <w:rPr>
      <w:rFonts w:eastAsia="Times New Roman" w:cs="Times New Roman"/>
      <w:i/>
      <w:noProof/>
      <w:color w:val="002060"/>
      <w:szCs w:val="28"/>
    </w:rPr>
  </w:style>
  <w:style w:type="character" w:customStyle="1" w:styleId="Heading3Char">
    <w:name w:val="Heading 3 Char"/>
    <w:link w:val="Heading3"/>
    <w:rsid w:val="00B0552D"/>
    <w:rPr>
      <w:rFonts w:eastAsia="Times New Roman" w:cs="Times New Roman"/>
      <w:b/>
      <w:noProof/>
      <w:color w:val="002060"/>
      <w:szCs w:val="28"/>
      <w:lang w:val="nl-NL"/>
    </w:rPr>
  </w:style>
  <w:style w:type="character" w:customStyle="1" w:styleId="Heading5Char">
    <w:name w:val="Heading 5 Char"/>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color w:val="002060"/>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link w:val="BodyText"/>
    <w:uiPriority w:val="99"/>
    <w:semiHidden/>
    <w:rsid w:val="00B0552D"/>
    <w:rPr>
      <w:rFonts w:eastAsia="Times New Roman" w:cs="Times New Roman"/>
      <w:szCs w:val="28"/>
      <w:lang w:val="en-US"/>
    </w:rPr>
  </w:style>
  <w:style w:type="character" w:customStyle="1" w:styleId="normal-h1">
    <w:name w:val="normal-h1"/>
    <w:rsid w:val="00096CD7"/>
    <w:rPr>
      <w:rFonts w:ascii="Times New Roman" w:hAnsi="Times New Roman" w:cs="Times New Roman" w:hint="default"/>
      <w:sz w:val="28"/>
      <w:szCs w:val="28"/>
    </w:rPr>
  </w:style>
  <w:style w:type="paragraph" w:customStyle="1" w:styleId="n-dieund-p">
    <w:name w:val="n-dieund-p"/>
    <w:basedOn w:val="Normal"/>
    <w:rsid w:val="00096CD7"/>
    <w:pPr>
      <w:jc w:val="both"/>
    </w:pPr>
    <w:rPr>
      <w:sz w:val="20"/>
      <w:szCs w:val="20"/>
    </w:rPr>
  </w:style>
  <w:style w:type="character" w:customStyle="1" w:styleId="apple-converted-space">
    <w:name w:val="apple-converted-space"/>
    <w:basedOn w:val="DefaultParagraphFont"/>
    <w:rsid w:val="00AE120C"/>
  </w:style>
  <w:style w:type="paragraph" w:styleId="BodyText2">
    <w:name w:val="Body Text 2"/>
    <w:basedOn w:val="Normal"/>
    <w:link w:val="BodyText2Char"/>
    <w:uiPriority w:val="99"/>
    <w:semiHidden/>
    <w:unhideWhenUsed/>
    <w:rsid w:val="00AF21EA"/>
    <w:pPr>
      <w:spacing w:after="120" w:line="480" w:lineRule="auto"/>
    </w:pPr>
  </w:style>
  <w:style w:type="character" w:customStyle="1" w:styleId="BodyText2Char">
    <w:name w:val="Body Text 2 Char"/>
    <w:basedOn w:val="DefaultParagraphFont"/>
    <w:link w:val="BodyText2"/>
    <w:uiPriority w:val="99"/>
    <w:semiHidden/>
    <w:rsid w:val="00AF21EA"/>
    <w:rPr>
      <w:rFonts w:eastAsia="Times New Roman"/>
      <w:sz w:val="28"/>
      <w:szCs w:val="28"/>
    </w:rPr>
  </w:style>
  <w:style w:type="character" w:customStyle="1" w:styleId="Heading1Char">
    <w:name w:val="Heading 1 Char"/>
    <w:basedOn w:val="DefaultParagraphFont"/>
    <w:link w:val="Heading1"/>
    <w:uiPriority w:val="9"/>
    <w:rsid w:val="007A0F2C"/>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CE11B8"/>
    <w:rPr>
      <w:b/>
      <w:bCs/>
    </w:rPr>
  </w:style>
  <w:style w:type="character" w:styleId="Hyperlink">
    <w:name w:val="Hyperlink"/>
    <w:basedOn w:val="DefaultParagraphFont"/>
    <w:uiPriority w:val="99"/>
    <w:semiHidden/>
    <w:unhideWhenUsed/>
    <w:rsid w:val="00CE11B8"/>
    <w:rPr>
      <w:color w:val="0000FF"/>
      <w:u w:val="single"/>
    </w:rPr>
  </w:style>
  <w:style w:type="paragraph" w:styleId="BodyTextIndent2">
    <w:name w:val="Body Text Indent 2"/>
    <w:basedOn w:val="Normal"/>
    <w:link w:val="BodyTextIndent2Char"/>
    <w:uiPriority w:val="99"/>
    <w:semiHidden/>
    <w:unhideWhenUsed/>
    <w:rsid w:val="00260715"/>
    <w:pPr>
      <w:spacing w:after="120" w:line="480" w:lineRule="auto"/>
      <w:ind w:left="283"/>
    </w:pPr>
  </w:style>
  <w:style w:type="character" w:customStyle="1" w:styleId="BodyTextIndent2Char">
    <w:name w:val="Body Text Indent 2 Char"/>
    <w:basedOn w:val="DefaultParagraphFont"/>
    <w:link w:val="BodyTextIndent2"/>
    <w:uiPriority w:val="99"/>
    <w:semiHidden/>
    <w:rsid w:val="00260715"/>
    <w:rPr>
      <w:rFonts w:eastAsia="Times New Roman"/>
      <w:sz w:val="28"/>
      <w:szCs w:val="28"/>
    </w:rPr>
  </w:style>
  <w:style w:type="paragraph" w:customStyle="1" w:styleId="041">
    <w:name w:val="041"/>
    <w:aliases w:val="Body1"/>
    <w:basedOn w:val="Normal"/>
    <w:qFormat/>
    <w:rsid w:val="00260715"/>
    <w:pPr>
      <w:spacing w:before="120" w:after="120" w:line="264" w:lineRule="auto"/>
      <w:ind w:firstLine="720"/>
      <w:jc w:val="both"/>
    </w:pPr>
    <w:rPr>
      <w:rFonts w:eastAsia="Calibri"/>
      <w:szCs w:val="26"/>
    </w:rPr>
  </w:style>
  <w:style w:type="paragraph" w:customStyle="1" w:styleId="CharChar4">
    <w:name w:val="Char Char4"/>
    <w:basedOn w:val="DocumentMap"/>
    <w:autoRedefine/>
    <w:rsid w:val="002B4625"/>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2B4625"/>
    <w:rPr>
      <w:rFonts w:ascii="Tahoma" w:hAnsi="Tahoma" w:cs="Tahoma"/>
      <w:sz w:val="16"/>
      <w:szCs w:val="16"/>
    </w:rPr>
  </w:style>
  <w:style w:type="character" w:customStyle="1" w:styleId="DocumentMapChar">
    <w:name w:val="Document Map Char"/>
    <w:basedOn w:val="DefaultParagraphFont"/>
    <w:link w:val="DocumentMap"/>
    <w:uiPriority w:val="99"/>
    <w:semiHidden/>
    <w:rsid w:val="002B4625"/>
    <w:rPr>
      <w:rFonts w:ascii="Tahoma" w:eastAsia="Times New Roman"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0B624C"/>
    <w:pPr>
      <w:spacing w:after="160" w:line="240" w:lineRule="exact"/>
    </w:pPr>
    <w:rPr>
      <w:rFonts w:eastAsia="Arial"/>
      <w:noProof w:val="0"/>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rPr>
      <w:rFonts w:eastAsia="Times New Roman"/>
      <w:noProof/>
      <w:sz w:val="28"/>
      <w:szCs w:val="28"/>
      <w:lang w:val="vi-VN"/>
    </w:rPr>
  </w:style>
  <w:style w:type="paragraph" w:styleId="Heading1">
    <w:name w:val="heading 1"/>
    <w:basedOn w:val="Normal"/>
    <w:next w:val="Normal"/>
    <w:link w:val="Heading1Char"/>
    <w:uiPriority w:val="9"/>
    <w:qFormat/>
    <w:rsid w:val="007A0F2C"/>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qFormat/>
    <w:rsid w:val="00B0552D"/>
    <w:pPr>
      <w:keepNext/>
      <w:jc w:val="center"/>
      <w:outlineLvl w:val="1"/>
    </w:pPr>
    <w:rPr>
      <w:i/>
      <w:color w:val="002060"/>
    </w:rPr>
  </w:style>
  <w:style w:type="paragraph" w:styleId="Heading3">
    <w:name w:val="heading 3"/>
    <w:basedOn w:val="Normal"/>
    <w:next w:val="Normal"/>
    <w:link w:val="Heading3Char"/>
    <w:qFormat/>
    <w:rsid w:val="00B0552D"/>
    <w:pPr>
      <w:keepNext/>
      <w:spacing w:before="60"/>
      <w:jc w:val="center"/>
      <w:outlineLvl w:val="2"/>
    </w:pPr>
    <w:rPr>
      <w:b/>
      <w:color w:val="002060"/>
      <w:lang w:val="nl-NL"/>
    </w:rPr>
  </w:style>
  <w:style w:type="paragraph" w:styleId="Heading5">
    <w:name w:val="heading 5"/>
    <w:basedOn w:val="Normal"/>
    <w:next w:val="Normal"/>
    <w:link w:val="Heading5Char"/>
    <w:qFormat/>
    <w:rsid w:val="00B0552D"/>
    <w:pPr>
      <w:keepNext/>
      <w:spacing w:before="60"/>
      <w:jc w:val="center"/>
      <w:outlineLvl w:val="4"/>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qFormat/>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link w:val="Heading2"/>
    <w:rsid w:val="00B0552D"/>
    <w:rPr>
      <w:rFonts w:eastAsia="Times New Roman" w:cs="Times New Roman"/>
      <w:i/>
      <w:noProof/>
      <w:color w:val="002060"/>
      <w:szCs w:val="28"/>
    </w:rPr>
  </w:style>
  <w:style w:type="character" w:customStyle="1" w:styleId="Heading3Char">
    <w:name w:val="Heading 3 Char"/>
    <w:link w:val="Heading3"/>
    <w:rsid w:val="00B0552D"/>
    <w:rPr>
      <w:rFonts w:eastAsia="Times New Roman" w:cs="Times New Roman"/>
      <w:b/>
      <w:noProof/>
      <w:color w:val="002060"/>
      <w:szCs w:val="28"/>
      <w:lang w:val="nl-NL"/>
    </w:rPr>
  </w:style>
  <w:style w:type="character" w:customStyle="1" w:styleId="Heading5Char">
    <w:name w:val="Heading 5 Char"/>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color w:val="002060"/>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link w:val="BodyText"/>
    <w:uiPriority w:val="99"/>
    <w:semiHidden/>
    <w:rsid w:val="00B0552D"/>
    <w:rPr>
      <w:rFonts w:eastAsia="Times New Roman" w:cs="Times New Roman"/>
      <w:szCs w:val="28"/>
      <w:lang w:val="en-US"/>
    </w:rPr>
  </w:style>
  <w:style w:type="character" w:customStyle="1" w:styleId="normal-h1">
    <w:name w:val="normal-h1"/>
    <w:rsid w:val="00096CD7"/>
    <w:rPr>
      <w:rFonts w:ascii="Times New Roman" w:hAnsi="Times New Roman" w:cs="Times New Roman" w:hint="default"/>
      <w:sz w:val="28"/>
      <w:szCs w:val="28"/>
    </w:rPr>
  </w:style>
  <w:style w:type="paragraph" w:customStyle="1" w:styleId="n-dieund-p">
    <w:name w:val="n-dieund-p"/>
    <w:basedOn w:val="Normal"/>
    <w:rsid w:val="00096CD7"/>
    <w:pPr>
      <w:jc w:val="both"/>
    </w:pPr>
    <w:rPr>
      <w:sz w:val="20"/>
      <w:szCs w:val="20"/>
    </w:rPr>
  </w:style>
  <w:style w:type="character" w:customStyle="1" w:styleId="apple-converted-space">
    <w:name w:val="apple-converted-space"/>
    <w:basedOn w:val="DefaultParagraphFont"/>
    <w:rsid w:val="00AE120C"/>
  </w:style>
  <w:style w:type="paragraph" w:styleId="BodyText2">
    <w:name w:val="Body Text 2"/>
    <w:basedOn w:val="Normal"/>
    <w:link w:val="BodyText2Char"/>
    <w:uiPriority w:val="99"/>
    <w:semiHidden/>
    <w:unhideWhenUsed/>
    <w:rsid w:val="00AF21EA"/>
    <w:pPr>
      <w:spacing w:after="120" w:line="480" w:lineRule="auto"/>
    </w:pPr>
  </w:style>
  <w:style w:type="character" w:customStyle="1" w:styleId="BodyText2Char">
    <w:name w:val="Body Text 2 Char"/>
    <w:basedOn w:val="DefaultParagraphFont"/>
    <w:link w:val="BodyText2"/>
    <w:uiPriority w:val="99"/>
    <w:semiHidden/>
    <w:rsid w:val="00AF21EA"/>
    <w:rPr>
      <w:rFonts w:eastAsia="Times New Roman"/>
      <w:sz w:val="28"/>
      <w:szCs w:val="28"/>
    </w:rPr>
  </w:style>
  <w:style w:type="character" w:customStyle="1" w:styleId="Heading1Char">
    <w:name w:val="Heading 1 Char"/>
    <w:basedOn w:val="DefaultParagraphFont"/>
    <w:link w:val="Heading1"/>
    <w:uiPriority w:val="9"/>
    <w:rsid w:val="007A0F2C"/>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CE11B8"/>
    <w:rPr>
      <w:b/>
      <w:bCs/>
    </w:rPr>
  </w:style>
  <w:style w:type="character" w:styleId="Hyperlink">
    <w:name w:val="Hyperlink"/>
    <w:basedOn w:val="DefaultParagraphFont"/>
    <w:uiPriority w:val="99"/>
    <w:semiHidden/>
    <w:unhideWhenUsed/>
    <w:rsid w:val="00CE11B8"/>
    <w:rPr>
      <w:color w:val="0000FF"/>
      <w:u w:val="single"/>
    </w:rPr>
  </w:style>
  <w:style w:type="paragraph" w:styleId="BodyTextIndent2">
    <w:name w:val="Body Text Indent 2"/>
    <w:basedOn w:val="Normal"/>
    <w:link w:val="BodyTextIndent2Char"/>
    <w:uiPriority w:val="99"/>
    <w:semiHidden/>
    <w:unhideWhenUsed/>
    <w:rsid w:val="00260715"/>
    <w:pPr>
      <w:spacing w:after="120" w:line="480" w:lineRule="auto"/>
      <w:ind w:left="283"/>
    </w:pPr>
  </w:style>
  <w:style w:type="character" w:customStyle="1" w:styleId="BodyTextIndent2Char">
    <w:name w:val="Body Text Indent 2 Char"/>
    <w:basedOn w:val="DefaultParagraphFont"/>
    <w:link w:val="BodyTextIndent2"/>
    <w:uiPriority w:val="99"/>
    <w:semiHidden/>
    <w:rsid w:val="00260715"/>
    <w:rPr>
      <w:rFonts w:eastAsia="Times New Roman"/>
      <w:sz w:val="28"/>
      <w:szCs w:val="28"/>
    </w:rPr>
  </w:style>
  <w:style w:type="paragraph" w:customStyle="1" w:styleId="041">
    <w:name w:val="041"/>
    <w:aliases w:val="Body1"/>
    <w:basedOn w:val="Normal"/>
    <w:qFormat/>
    <w:rsid w:val="00260715"/>
    <w:pPr>
      <w:spacing w:before="120" w:after="120" w:line="264" w:lineRule="auto"/>
      <w:ind w:firstLine="720"/>
      <w:jc w:val="both"/>
    </w:pPr>
    <w:rPr>
      <w:rFonts w:eastAsia="Calibri"/>
      <w:szCs w:val="26"/>
    </w:rPr>
  </w:style>
  <w:style w:type="paragraph" w:customStyle="1" w:styleId="CharChar4">
    <w:name w:val="Char Char4"/>
    <w:basedOn w:val="DocumentMap"/>
    <w:autoRedefine/>
    <w:rsid w:val="002B4625"/>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2B4625"/>
    <w:rPr>
      <w:rFonts w:ascii="Tahoma" w:hAnsi="Tahoma" w:cs="Tahoma"/>
      <w:sz w:val="16"/>
      <w:szCs w:val="16"/>
    </w:rPr>
  </w:style>
  <w:style w:type="character" w:customStyle="1" w:styleId="DocumentMapChar">
    <w:name w:val="Document Map Char"/>
    <w:basedOn w:val="DefaultParagraphFont"/>
    <w:link w:val="DocumentMap"/>
    <w:uiPriority w:val="99"/>
    <w:semiHidden/>
    <w:rsid w:val="002B4625"/>
    <w:rPr>
      <w:rFonts w:ascii="Tahoma" w:eastAsia="Times New Roman"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0B624C"/>
    <w:pPr>
      <w:spacing w:after="160" w:line="240" w:lineRule="exact"/>
    </w:pPr>
    <w:rPr>
      <w:rFonts w:eastAsia="Arial"/>
      <w:noProof w:val="0"/>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72">
      <w:bodyDiv w:val="1"/>
      <w:marLeft w:val="0"/>
      <w:marRight w:val="0"/>
      <w:marTop w:val="0"/>
      <w:marBottom w:val="0"/>
      <w:divBdr>
        <w:top w:val="none" w:sz="0" w:space="0" w:color="auto"/>
        <w:left w:val="none" w:sz="0" w:space="0" w:color="auto"/>
        <w:bottom w:val="none" w:sz="0" w:space="0" w:color="auto"/>
        <w:right w:val="none" w:sz="0" w:space="0" w:color="auto"/>
      </w:divBdr>
    </w:div>
    <w:div w:id="52701898">
      <w:bodyDiv w:val="1"/>
      <w:marLeft w:val="0"/>
      <w:marRight w:val="0"/>
      <w:marTop w:val="0"/>
      <w:marBottom w:val="0"/>
      <w:divBdr>
        <w:top w:val="none" w:sz="0" w:space="0" w:color="auto"/>
        <w:left w:val="none" w:sz="0" w:space="0" w:color="auto"/>
        <w:bottom w:val="none" w:sz="0" w:space="0" w:color="auto"/>
        <w:right w:val="none" w:sz="0" w:space="0" w:color="auto"/>
      </w:divBdr>
    </w:div>
    <w:div w:id="404493504">
      <w:bodyDiv w:val="1"/>
      <w:marLeft w:val="0"/>
      <w:marRight w:val="0"/>
      <w:marTop w:val="0"/>
      <w:marBottom w:val="0"/>
      <w:divBdr>
        <w:top w:val="none" w:sz="0" w:space="0" w:color="auto"/>
        <w:left w:val="none" w:sz="0" w:space="0" w:color="auto"/>
        <w:bottom w:val="none" w:sz="0" w:space="0" w:color="auto"/>
        <w:right w:val="none" w:sz="0" w:space="0" w:color="auto"/>
      </w:divBdr>
    </w:div>
    <w:div w:id="593903724">
      <w:bodyDiv w:val="1"/>
      <w:marLeft w:val="0"/>
      <w:marRight w:val="0"/>
      <w:marTop w:val="0"/>
      <w:marBottom w:val="0"/>
      <w:divBdr>
        <w:top w:val="none" w:sz="0" w:space="0" w:color="auto"/>
        <w:left w:val="none" w:sz="0" w:space="0" w:color="auto"/>
        <w:bottom w:val="none" w:sz="0" w:space="0" w:color="auto"/>
        <w:right w:val="none" w:sz="0" w:space="0" w:color="auto"/>
      </w:divBdr>
    </w:div>
    <w:div w:id="882519601">
      <w:bodyDiv w:val="1"/>
      <w:marLeft w:val="0"/>
      <w:marRight w:val="0"/>
      <w:marTop w:val="0"/>
      <w:marBottom w:val="0"/>
      <w:divBdr>
        <w:top w:val="none" w:sz="0" w:space="0" w:color="auto"/>
        <w:left w:val="none" w:sz="0" w:space="0" w:color="auto"/>
        <w:bottom w:val="none" w:sz="0" w:space="0" w:color="auto"/>
        <w:right w:val="none" w:sz="0" w:space="0" w:color="auto"/>
      </w:divBdr>
    </w:div>
    <w:div w:id="1185245610">
      <w:bodyDiv w:val="1"/>
      <w:marLeft w:val="0"/>
      <w:marRight w:val="0"/>
      <w:marTop w:val="0"/>
      <w:marBottom w:val="0"/>
      <w:divBdr>
        <w:top w:val="none" w:sz="0" w:space="0" w:color="auto"/>
        <w:left w:val="none" w:sz="0" w:space="0" w:color="auto"/>
        <w:bottom w:val="none" w:sz="0" w:space="0" w:color="auto"/>
        <w:right w:val="none" w:sz="0" w:space="0" w:color="auto"/>
      </w:divBdr>
    </w:div>
    <w:div w:id="1202741534">
      <w:bodyDiv w:val="1"/>
      <w:marLeft w:val="0"/>
      <w:marRight w:val="0"/>
      <w:marTop w:val="0"/>
      <w:marBottom w:val="0"/>
      <w:divBdr>
        <w:top w:val="none" w:sz="0" w:space="0" w:color="auto"/>
        <w:left w:val="none" w:sz="0" w:space="0" w:color="auto"/>
        <w:bottom w:val="none" w:sz="0" w:space="0" w:color="auto"/>
        <w:right w:val="none" w:sz="0" w:space="0" w:color="auto"/>
      </w:divBdr>
    </w:div>
    <w:div w:id="1275557869">
      <w:bodyDiv w:val="1"/>
      <w:marLeft w:val="0"/>
      <w:marRight w:val="0"/>
      <w:marTop w:val="0"/>
      <w:marBottom w:val="0"/>
      <w:divBdr>
        <w:top w:val="none" w:sz="0" w:space="0" w:color="auto"/>
        <w:left w:val="none" w:sz="0" w:space="0" w:color="auto"/>
        <w:bottom w:val="none" w:sz="0" w:space="0" w:color="auto"/>
        <w:right w:val="none" w:sz="0" w:space="0" w:color="auto"/>
      </w:divBdr>
    </w:div>
    <w:div w:id="1551186613">
      <w:bodyDiv w:val="1"/>
      <w:marLeft w:val="0"/>
      <w:marRight w:val="0"/>
      <w:marTop w:val="0"/>
      <w:marBottom w:val="0"/>
      <w:divBdr>
        <w:top w:val="none" w:sz="0" w:space="0" w:color="auto"/>
        <w:left w:val="none" w:sz="0" w:space="0" w:color="auto"/>
        <w:bottom w:val="none" w:sz="0" w:space="0" w:color="auto"/>
        <w:right w:val="none" w:sz="0" w:space="0" w:color="auto"/>
      </w:divBdr>
    </w:div>
    <w:div w:id="1562057336">
      <w:bodyDiv w:val="1"/>
      <w:marLeft w:val="0"/>
      <w:marRight w:val="0"/>
      <w:marTop w:val="0"/>
      <w:marBottom w:val="0"/>
      <w:divBdr>
        <w:top w:val="none" w:sz="0" w:space="0" w:color="auto"/>
        <w:left w:val="none" w:sz="0" w:space="0" w:color="auto"/>
        <w:bottom w:val="none" w:sz="0" w:space="0" w:color="auto"/>
        <w:right w:val="none" w:sz="0" w:space="0" w:color="auto"/>
      </w:divBdr>
    </w:div>
    <w:div w:id="1569610562">
      <w:bodyDiv w:val="1"/>
      <w:marLeft w:val="0"/>
      <w:marRight w:val="0"/>
      <w:marTop w:val="0"/>
      <w:marBottom w:val="0"/>
      <w:divBdr>
        <w:top w:val="none" w:sz="0" w:space="0" w:color="auto"/>
        <w:left w:val="none" w:sz="0" w:space="0" w:color="auto"/>
        <w:bottom w:val="none" w:sz="0" w:space="0" w:color="auto"/>
        <w:right w:val="none" w:sz="0" w:space="0" w:color="auto"/>
      </w:divBdr>
    </w:div>
    <w:div w:id="1576822584">
      <w:bodyDiv w:val="1"/>
      <w:marLeft w:val="0"/>
      <w:marRight w:val="0"/>
      <w:marTop w:val="0"/>
      <w:marBottom w:val="0"/>
      <w:divBdr>
        <w:top w:val="none" w:sz="0" w:space="0" w:color="auto"/>
        <w:left w:val="none" w:sz="0" w:space="0" w:color="auto"/>
        <w:bottom w:val="none" w:sz="0" w:space="0" w:color="auto"/>
        <w:right w:val="none" w:sz="0" w:space="0" w:color="auto"/>
      </w:divBdr>
    </w:div>
    <w:div w:id="1689284441">
      <w:bodyDiv w:val="1"/>
      <w:marLeft w:val="0"/>
      <w:marRight w:val="0"/>
      <w:marTop w:val="0"/>
      <w:marBottom w:val="0"/>
      <w:divBdr>
        <w:top w:val="none" w:sz="0" w:space="0" w:color="auto"/>
        <w:left w:val="none" w:sz="0" w:space="0" w:color="auto"/>
        <w:bottom w:val="none" w:sz="0" w:space="0" w:color="auto"/>
        <w:right w:val="none" w:sz="0" w:space="0" w:color="auto"/>
      </w:divBdr>
    </w:div>
    <w:div w:id="1697072078">
      <w:bodyDiv w:val="1"/>
      <w:marLeft w:val="0"/>
      <w:marRight w:val="0"/>
      <w:marTop w:val="0"/>
      <w:marBottom w:val="0"/>
      <w:divBdr>
        <w:top w:val="none" w:sz="0" w:space="0" w:color="auto"/>
        <w:left w:val="none" w:sz="0" w:space="0" w:color="auto"/>
        <w:bottom w:val="none" w:sz="0" w:space="0" w:color="auto"/>
        <w:right w:val="none" w:sz="0" w:space="0" w:color="auto"/>
      </w:divBdr>
    </w:div>
    <w:div w:id="1831485295">
      <w:bodyDiv w:val="1"/>
      <w:marLeft w:val="0"/>
      <w:marRight w:val="0"/>
      <w:marTop w:val="0"/>
      <w:marBottom w:val="0"/>
      <w:divBdr>
        <w:top w:val="none" w:sz="0" w:space="0" w:color="auto"/>
        <w:left w:val="none" w:sz="0" w:space="0" w:color="auto"/>
        <w:bottom w:val="none" w:sz="0" w:space="0" w:color="auto"/>
        <w:right w:val="none" w:sz="0" w:space="0" w:color="auto"/>
      </w:divBdr>
    </w:div>
    <w:div w:id="20377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E427-0166-4F06-92B9-536AC008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Tuan</dc:creator>
  <cp:lastModifiedBy>Admin</cp:lastModifiedBy>
  <cp:revision>4</cp:revision>
  <cp:lastPrinted>2021-11-27T05:06:00Z</cp:lastPrinted>
  <dcterms:created xsi:type="dcterms:W3CDTF">2021-12-02T07:25:00Z</dcterms:created>
  <dcterms:modified xsi:type="dcterms:W3CDTF">2021-12-02T23:39:00Z</dcterms:modified>
</cp:coreProperties>
</file>