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3227"/>
        <w:gridCol w:w="6061"/>
      </w:tblGrid>
      <w:tr w:rsidR="003A77A8" w:rsidRPr="008B694D" w14:paraId="567126B5" w14:textId="77777777" w:rsidTr="003A77A8">
        <w:trPr>
          <w:trHeight w:val="709"/>
          <w:jc w:val="center"/>
        </w:trPr>
        <w:tc>
          <w:tcPr>
            <w:tcW w:w="1737" w:type="pct"/>
            <w:hideMark/>
          </w:tcPr>
          <w:p w14:paraId="6B83E7B1" w14:textId="77777777" w:rsidR="003A77A8" w:rsidRPr="008B694D" w:rsidRDefault="003A77A8" w:rsidP="003A77A8">
            <w:pPr>
              <w:spacing w:after="0" w:line="240" w:lineRule="auto"/>
              <w:jc w:val="center"/>
              <w:rPr>
                <w:rFonts w:ascii="Times New Roman" w:hAnsi="Times New Roman"/>
                <w:b/>
                <w:bCs/>
                <w:sz w:val="28"/>
                <w:szCs w:val="28"/>
                <w:lang w:eastAsia="ko-KR"/>
              </w:rPr>
            </w:pPr>
            <w:r w:rsidRPr="008B694D">
              <w:rPr>
                <w:rFonts w:ascii="Times New Roman" w:hAnsi="Times New Roman"/>
                <w:b/>
                <w:bCs/>
                <w:sz w:val="28"/>
                <w:szCs w:val="28"/>
                <w:lang w:eastAsia="ko-KR"/>
              </w:rPr>
              <w:t>ỦY BAN NHÂN DÂN</w:t>
            </w:r>
          </w:p>
          <w:p w14:paraId="3E5C5A6D" w14:textId="77777777" w:rsidR="003A77A8" w:rsidRPr="008B694D" w:rsidRDefault="001205FF" w:rsidP="003A77A8">
            <w:pPr>
              <w:spacing w:after="0" w:line="240" w:lineRule="auto"/>
              <w:jc w:val="center"/>
              <w:rPr>
                <w:rFonts w:ascii="Times New Roman" w:hAnsi="Times New Roman"/>
                <w:b/>
                <w:sz w:val="28"/>
                <w:szCs w:val="28"/>
                <w:lang w:eastAsia="ko-KR"/>
              </w:rPr>
            </w:pPr>
            <w:r>
              <w:rPr>
                <w:rFonts w:ascii="Times New Roman" w:hAnsi="Times New Roman"/>
                <w:sz w:val="28"/>
                <w:szCs w:val="28"/>
              </w:rPr>
              <w:pict w14:anchorId="622BABE8">
                <v:line id="Straight Connector 4" o:spid="_x0000_s1029" style="position:absolute;left:0;text-align:left;z-index:2;visibility:visible" from="52.95pt,16.65pt" to="109.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"/>
              </w:pict>
            </w:r>
            <w:r w:rsidR="003A77A8" w:rsidRPr="008B694D">
              <w:rPr>
                <w:rFonts w:ascii="Times New Roman" w:hAnsi="Times New Roman"/>
                <w:b/>
                <w:sz w:val="28"/>
                <w:szCs w:val="28"/>
                <w:lang w:eastAsia="ko-KR"/>
              </w:rPr>
              <w:t>TỈNH  KON TUM</w:t>
            </w:r>
          </w:p>
        </w:tc>
        <w:tc>
          <w:tcPr>
            <w:tcW w:w="3263" w:type="pct"/>
            <w:hideMark/>
          </w:tcPr>
          <w:p w14:paraId="7805DB70" w14:textId="77777777" w:rsidR="003A77A8" w:rsidRPr="008B694D" w:rsidRDefault="003A77A8" w:rsidP="003A77A8">
            <w:pPr>
              <w:spacing w:after="0" w:line="240" w:lineRule="auto"/>
              <w:jc w:val="center"/>
              <w:rPr>
                <w:rFonts w:ascii="Times New Roman" w:hAnsi="Times New Roman"/>
                <w:b/>
                <w:sz w:val="28"/>
                <w:szCs w:val="28"/>
              </w:rPr>
            </w:pPr>
            <w:r w:rsidRPr="008B694D">
              <w:rPr>
                <w:rFonts w:ascii="Times New Roman" w:hAnsi="Times New Roman"/>
                <w:b/>
                <w:sz w:val="28"/>
                <w:szCs w:val="28"/>
              </w:rPr>
              <w:t>CỘNG HÒA XÃ HỘI CHỦ NGHĨA VIỆT NAM</w:t>
            </w:r>
          </w:p>
          <w:p w14:paraId="13C061B5" w14:textId="77777777" w:rsidR="003A77A8" w:rsidRPr="008B694D" w:rsidRDefault="001205FF" w:rsidP="003A77A8">
            <w:pPr>
              <w:spacing w:after="0" w:line="240" w:lineRule="auto"/>
              <w:jc w:val="center"/>
              <w:rPr>
                <w:rFonts w:ascii="Times New Roman" w:hAnsi="Times New Roman"/>
                <w:b/>
                <w:sz w:val="28"/>
                <w:szCs w:val="28"/>
              </w:rPr>
            </w:pPr>
            <w:r>
              <w:rPr>
                <w:rFonts w:ascii="Times New Roman" w:hAnsi="Times New Roman"/>
                <w:sz w:val="28"/>
                <w:szCs w:val="28"/>
              </w:rPr>
              <w:pict w14:anchorId="406ED300">
                <v:line id="Straight Connector 3" o:spid="_x0000_s1030" style="position:absolute;left:0;text-align:left;z-index:3;visibility:visible" from="68.7pt,17.4pt" to="228.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"/>
              </w:pict>
            </w:r>
            <w:r w:rsidR="003A77A8" w:rsidRPr="008B694D">
              <w:rPr>
                <w:rFonts w:ascii="Times New Roman" w:hAnsi="Times New Roman"/>
                <w:b/>
                <w:sz w:val="28"/>
                <w:szCs w:val="28"/>
              </w:rPr>
              <w:t>Độc lập - Tự do -  Hạnh phúc</w:t>
            </w:r>
          </w:p>
        </w:tc>
      </w:tr>
    </w:tbl>
    <w:p w14:paraId="4DE6D24F" w14:textId="1414C008" w:rsidR="001D1E5A" w:rsidRDefault="001D1E5A" w:rsidP="00E151D7">
      <w:pPr>
        <w:spacing w:after="0" w:line="240" w:lineRule="auto"/>
        <w:jc w:val="center"/>
        <w:rPr>
          <w:rFonts w:ascii="Times New Roman" w:hAnsi="Times New Roman"/>
          <w:b/>
          <w:sz w:val="28"/>
          <w:szCs w:val="28"/>
          <w:lang w:val="nl-NL"/>
        </w:rPr>
      </w:pPr>
    </w:p>
    <w:p w14:paraId="2B1EF166" w14:textId="77777777" w:rsidR="003A77A8" w:rsidRPr="008B694D" w:rsidRDefault="003A77A8" w:rsidP="00E151D7">
      <w:pPr>
        <w:spacing w:after="0" w:line="240" w:lineRule="auto"/>
        <w:jc w:val="center"/>
        <w:rPr>
          <w:rFonts w:ascii="Times New Roman" w:hAnsi="Times New Roman"/>
          <w:b/>
          <w:sz w:val="28"/>
          <w:szCs w:val="28"/>
          <w:lang w:val="nl-NL"/>
        </w:rPr>
      </w:pPr>
    </w:p>
    <w:p w14:paraId="5D1FA195" w14:textId="77777777" w:rsidR="00104EF7" w:rsidRPr="008B694D" w:rsidRDefault="00104EF7" w:rsidP="00E151D7">
      <w:pPr>
        <w:spacing w:after="0" w:line="240" w:lineRule="auto"/>
        <w:jc w:val="center"/>
        <w:rPr>
          <w:rFonts w:ascii="Times New Roman" w:hAnsi="Times New Roman"/>
          <w:b/>
          <w:sz w:val="28"/>
          <w:szCs w:val="28"/>
          <w:lang w:val="nl-NL"/>
        </w:rPr>
      </w:pPr>
      <w:r w:rsidRPr="008B694D">
        <w:rPr>
          <w:rFonts w:ascii="Times New Roman" w:hAnsi="Times New Roman"/>
          <w:b/>
          <w:sz w:val="28"/>
          <w:szCs w:val="28"/>
          <w:lang w:val="nl-NL"/>
        </w:rPr>
        <w:t>ĐỀ ÁN</w:t>
      </w:r>
    </w:p>
    <w:p w14:paraId="2186AE91" w14:textId="77777777" w:rsidR="00104EF7" w:rsidRPr="008B694D" w:rsidRDefault="003A77A8" w:rsidP="00E151D7">
      <w:pPr>
        <w:spacing w:after="0" w:line="240" w:lineRule="auto"/>
        <w:jc w:val="center"/>
        <w:rPr>
          <w:rFonts w:ascii="Times New Roman" w:hAnsi="Times New Roman"/>
          <w:b/>
          <w:sz w:val="28"/>
          <w:szCs w:val="28"/>
          <w:lang w:val="nl-NL"/>
        </w:rPr>
      </w:pPr>
      <w:r w:rsidRPr="008B694D">
        <w:rPr>
          <w:rFonts w:ascii="Times New Roman" w:hAnsi="Times New Roman"/>
          <w:b/>
          <w:sz w:val="28"/>
          <w:szCs w:val="28"/>
          <w:lang w:val="nl-NL"/>
        </w:rPr>
        <w:t>T</w:t>
      </w:r>
      <w:r w:rsidR="00104EF7" w:rsidRPr="008B694D">
        <w:rPr>
          <w:rFonts w:ascii="Times New Roman" w:hAnsi="Times New Roman"/>
          <w:b/>
          <w:sz w:val="28"/>
          <w:szCs w:val="28"/>
          <w:lang w:val="nl-NL"/>
        </w:rPr>
        <w:t xml:space="preserve">hu phí sử dụng các công trình kết cấu hạ tầng </w:t>
      </w:r>
      <w:r w:rsidR="00104EF7" w:rsidRPr="008B694D">
        <w:rPr>
          <w:rFonts w:ascii="Times New Roman" w:hAnsi="Times New Roman"/>
          <w:b/>
          <w:i/>
          <w:sz w:val="28"/>
          <w:szCs w:val="28"/>
          <w:lang w:val="nl-NL"/>
        </w:rPr>
        <w:t>(đối với phương tiện</w:t>
      </w:r>
      <w:r w:rsidR="00104EF7" w:rsidRPr="008B694D">
        <w:rPr>
          <w:rFonts w:ascii="Times New Roman" w:hAnsi="Times New Roman"/>
          <w:b/>
          <w:i/>
          <w:sz w:val="28"/>
          <w:szCs w:val="28"/>
          <w:lang w:val="nl-NL"/>
        </w:rPr>
        <w:br/>
        <w:t xml:space="preserve"> ra, vào các cửa khẩu)</w:t>
      </w:r>
      <w:r w:rsidR="00104EF7" w:rsidRPr="008B694D">
        <w:rPr>
          <w:rFonts w:ascii="Times New Roman" w:hAnsi="Times New Roman"/>
          <w:b/>
          <w:sz w:val="28"/>
          <w:szCs w:val="28"/>
          <w:lang w:val="nl-NL"/>
        </w:rPr>
        <w:t xml:space="preserve"> trong Khu kinh tế cửa khẩu Quốc tế Bờ Y </w:t>
      </w:r>
    </w:p>
    <w:p w14:paraId="46E3B78F" w14:textId="77777777" w:rsidR="003A77A8" w:rsidRPr="008B694D" w:rsidRDefault="001205FF" w:rsidP="00021D60">
      <w:pPr>
        <w:spacing w:before="120" w:after="0" w:line="240" w:lineRule="auto"/>
        <w:jc w:val="center"/>
        <w:rPr>
          <w:rFonts w:ascii="Times New Roman" w:hAnsi="Times New Roman"/>
          <w:b/>
          <w:bCs/>
          <w:sz w:val="28"/>
          <w:szCs w:val="28"/>
          <w:lang w:val="nl-NL"/>
        </w:rPr>
      </w:pPr>
      <w:r>
        <w:rPr>
          <w:noProof/>
        </w:rPr>
        <w:pict w14:anchorId="2BD8B54A">
          <v:line id="_x0000_s1028" style="position:absolute;left:0;text-align:left;z-index:1;visibility:visible;mso-wrap-distance-top:-3e-5mm;mso-wrap-distance-bottom:-3e-5mm" from="198.9pt,2.7pt" to="25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J8HAIAADU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"/>
        </w:pict>
      </w:r>
    </w:p>
    <w:p w14:paraId="2905BC59" w14:textId="77777777" w:rsidR="00104EF7" w:rsidRPr="008B694D" w:rsidRDefault="00104EF7" w:rsidP="00E151D7">
      <w:pPr>
        <w:spacing w:after="0" w:line="252" w:lineRule="auto"/>
        <w:jc w:val="center"/>
        <w:rPr>
          <w:rFonts w:ascii="Times New Roman" w:hAnsi="Times New Roman"/>
          <w:b/>
          <w:bCs/>
          <w:sz w:val="28"/>
          <w:szCs w:val="28"/>
          <w:lang w:val="nl-NL"/>
        </w:rPr>
      </w:pPr>
      <w:r w:rsidRPr="008B694D">
        <w:rPr>
          <w:rFonts w:ascii="Times New Roman" w:hAnsi="Times New Roman"/>
          <w:b/>
          <w:bCs/>
          <w:sz w:val="28"/>
          <w:szCs w:val="28"/>
          <w:lang w:val="nl-NL"/>
        </w:rPr>
        <w:t>PHẦN I</w:t>
      </w:r>
    </w:p>
    <w:p w14:paraId="5C175C2D" w14:textId="77777777" w:rsidR="00104EF7" w:rsidRPr="008B694D" w:rsidRDefault="00104EF7" w:rsidP="0048461A">
      <w:pPr>
        <w:spacing w:after="0" w:line="240" w:lineRule="auto"/>
        <w:jc w:val="center"/>
        <w:rPr>
          <w:rFonts w:ascii="Times New Roman" w:hAnsi="Times New Roman"/>
          <w:b/>
          <w:spacing w:val="-4"/>
          <w:sz w:val="28"/>
          <w:szCs w:val="28"/>
          <w:lang w:val="af-ZA"/>
        </w:rPr>
      </w:pPr>
      <w:r w:rsidRPr="008B694D">
        <w:rPr>
          <w:rFonts w:ascii="Times New Roman" w:hAnsi="Times New Roman"/>
          <w:b/>
          <w:spacing w:val="-4"/>
          <w:sz w:val="28"/>
          <w:szCs w:val="28"/>
          <w:lang w:val="af-ZA"/>
        </w:rPr>
        <w:t>SỰ CẦN THIẾT XÂY DỰNG ĐỀ ÁN</w:t>
      </w:r>
    </w:p>
    <w:p w14:paraId="07380CE2" w14:textId="77777777" w:rsidR="00104EF7" w:rsidRPr="008B694D" w:rsidRDefault="00104EF7" w:rsidP="00A86016">
      <w:pPr>
        <w:pStyle w:val="BodyTextIndent"/>
        <w:rPr>
          <w:rFonts w:ascii="Times New Roman" w:hAnsi="Times New Roman"/>
          <w:i w:val="0"/>
          <w:spacing w:val="-4"/>
          <w:sz w:val="28"/>
          <w:szCs w:val="28"/>
          <w:lang w:val="af-ZA"/>
        </w:rPr>
      </w:pPr>
    </w:p>
    <w:p w14:paraId="0C52E81C" w14:textId="77777777" w:rsidR="00021D60" w:rsidRPr="004E59A3" w:rsidRDefault="00021D60" w:rsidP="00A86016">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Luật Phí và lệ phí số 97/2015/QH13 ngày 25 tháng 11 năm 2015;</w:t>
      </w:r>
    </w:p>
    <w:p w14:paraId="639F41E0" w14:textId="77777777" w:rsidR="00021D60" w:rsidRPr="004E59A3" w:rsidRDefault="00021D60" w:rsidP="00A86016">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Nghị định số 120/2016/NĐ-CP ngày 23 tháng 8 năm 2016 của Chính phủ quy định chi tiết và hướng dẫn thi hành một số điều của Luật phí và lệ phí;</w:t>
      </w:r>
    </w:p>
    <w:p w14:paraId="6FAF280E" w14:textId="77777777" w:rsidR="00F27E44" w:rsidRPr="004E59A3" w:rsidRDefault="00F27E44" w:rsidP="00A86016">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Nghị quyết số 01/NQ-CP</w:t>
      </w:r>
      <w:r w:rsidRPr="004E59A3">
        <w:rPr>
          <w:i/>
        </w:rPr>
        <w:t xml:space="preserve"> </w:t>
      </w:r>
      <w:r w:rsidR="009D3829" w:rsidRPr="004E59A3">
        <w:rPr>
          <w:rFonts w:ascii="Times New Roman" w:hAnsi="Times New Roman"/>
          <w:i/>
          <w:spacing w:val="-4"/>
          <w:sz w:val="28"/>
          <w:szCs w:val="28"/>
          <w:lang w:val="af-ZA"/>
        </w:rPr>
        <w:t>n</w:t>
      </w:r>
      <w:r w:rsidRPr="004E59A3">
        <w:rPr>
          <w:rFonts w:ascii="Times New Roman" w:hAnsi="Times New Roman"/>
          <w:i/>
          <w:spacing w:val="-4"/>
          <w:sz w:val="28"/>
          <w:szCs w:val="28"/>
          <w:lang w:val="af-ZA"/>
        </w:rPr>
        <w:t>gày 01 tháng 01 năm 2021</w:t>
      </w:r>
      <w:r w:rsidR="0040636D" w:rsidRPr="004E59A3">
        <w:rPr>
          <w:rFonts w:ascii="Times New Roman" w:hAnsi="Times New Roman"/>
          <w:i/>
          <w:spacing w:val="-4"/>
          <w:sz w:val="28"/>
          <w:szCs w:val="28"/>
          <w:lang w:val="af-ZA"/>
        </w:rPr>
        <w:t xml:space="preserve"> của </w:t>
      </w:r>
      <w:r w:rsidRPr="004E59A3">
        <w:rPr>
          <w:rFonts w:ascii="Times New Roman" w:hAnsi="Times New Roman"/>
          <w:i/>
          <w:spacing w:val="-4"/>
          <w:sz w:val="28"/>
          <w:szCs w:val="28"/>
          <w:lang w:val="af-ZA"/>
        </w:rPr>
        <w:t>Chính phủ</w:t>
      </w:r>
      <w:r w:rsidR="0040636D" w:rsidRPr="004E59A3">
        <w:rPr>
          <w:i/>
        </w:rPr>
        <w:t xml:space="preserve"> </w:t>
      </w:r>
      <w:r w:rsidR="0040636D" w:rsidRPr="004E59A3">
        <w:rPr>
          <w:rFonts w:ascii="Times New Roman" w:hAnsi="Times New Roman"/>
          <w:i/>
          <w:spacing w:val="-4"/>
          <w:sz w:val="28"/>
          <w:szCs w:val="28"/>
          <w:lang w:val="af-ZA"/>
        </w:rPr>
        <w:t>về nhiệm vụ, giải pháp chủ yếu thực hiện Kế hoạch phát triển kinh tế - xã hội và Dự toán ngân sách nhà nước năm 2021</w:t>
      </w:r>
      <w:r w:rsidR="00D96B1E" w:rsidRPr="004E59A3">
        <w:rPr>
          <w:rFonts w:ascii="Times New Roman" w:hAnsi="Times New Roman"/>
          <w:i/>
          <w:spacing w:val="-4"/>
          <w:sz w:val="28"/>
          <w:szCs w:val="28"/>
          <w:lang w:val="af-ZA"/>
        </w:rPr>
        <w:t>;</w:t>
      </w:r>
    </w:p>
    <w:p w14:paraId="2DA0A0B1" w14:textId="77777777" w:rsidR="00B50C4F" w:rsidRPr="004E59A3" w:rsidRDefault="00B50C4F" w:rsidP="00A86016">
      <w:pPr>
        <w:spacing w:before="120" w:after="0" w:line="240" w:lineRule="auto"/>
        <w:ind w:firstLine="709"/>
        <w:jc w:val="both"/>
        <w:rPr>
          <w:rFonts w:ascii="Times New Roman" w:hAnsi="Times New Roman"/>
          <w:i/>
          <w:sz w:val="28"/>
          <w:szCs w:val="28"/>
          <w:lang w:val="nb-NO" w:eastAsia="x-none"/>
        </w:rPr>
      </w:pPr>
      <w:r w:rsidRPr="004E59A3">
        <w:rPr>
          <w:rFonts w:ascii="Times New Roman" w:hAnsi="Times New Roman"/>
          <w:i/>
          <w:sz w:val="28"/>
          <w:szCs w:val="28"/>
          <w:lang w:val="nb-NO" w:eastAsia="x-none"/>
        </w:rPr>
        <w:t>Căn cứ chỉ thị số 11/CT-TTg ngày 16 tháng 04 năm 2020 của Thủ tướng Chính phủ về các nhiệm vụ, giải pháp cấp bách tháo gỡ khó khăn cho sản xuất kinh doanh, đảm bảo an sinh xã hội ứng phó với dịch Covid-19;</w:t>
      </w:r>
    </w:p>
    <w:p w14:paraId="064166AB" w14:textId="77777777" w:rsidR="00D96B1E" w:rsidRPr="00AA07E9" w:rsidRDefault="00D96B1E" w:rsidP="00A86016">
      <w:pPr>
        <w:spacing w:before="120" w:after="0" w:line="240" w:lineRule="auto"/>
        <w:ind w:firstLine="709"/>
        <w:jc w:val="both"/>
        <w:rPr>
          <w:rFonts w:ascii="Times New Roman" w:hAnsi="Times New Roman"/>
          <w:bCs/>
          <w:sz w:val="28"/>
          <w:szCs w:val="28"/>
          <w:lang w:val="nl-NL" w:eastAsia="x-none"/>
        </w:rPr>
      </w:pPr>
      <w:r w:rsidRPr="004E59A3">
        <w:rPr>
          <w:rFonts w:ascii="Times New Roman" w:hAnsi="Times New Roman"/>
          <w:bCs/>
          <w:i/>
          <w:sz w:val="28"/>
          <w:szCs w:val="28"/>
          <w:lang w:val="nl-NL" w:eastAsia="x-none"/>
        </w:rPr>
        <w:t xml:space="preserve">Căn cứ Thông tư số </w:t>
      </w:r>
      <w:r w:rsidRPr="004E59A3">
        <w:rPr>
          <w:rFonts w:ascii="Times New Roman" w:hAnsi="Times New Roman"/>
          <w:i/>
          <w:sz w:val="28"/>
          <w:szCs w:val="28"/>
          <w:lang w:val="x-none" w:eastAsia="x-none"/>
        </w:rPr>
        <w:t xml:space="preserve">85/2019/TT-BTC </w:t>
      </w:r>
      <w:r w:rsidRPr="004E59A3">
        <w:rPr>
          <w:rFonts w:ascii="Times New Roman" w:hAnsi="Times New Roman"/>
          <w:bCs/>
          <w:i/>
          <w:sz w:val="28"/>
          <w:szCs w:val="28"/>
          <w:lang w:val="nl-NL" w:eastAsia="x-none"/>
        </w:rPr>
        <w:t xml:space="preserve">ngày </w:t>
      </w:r>
      <w:r w:rsidRPr="004E59A3">
        <w:rPr>
          <w:rFonts w:ascii="Times New Roman" w:hAnsi="Times New Roman"/>
          <w:i/>
          <w:sz w:val="28"/>
          <w:szCs w:val="28"/>
          <w:lang w:val="x-none" w:eastAsia="x-none"/>
        </w:rPr>
        <w:t>29 tháng 11 năm 2019</w:t>
      </w:r>
      <w:r w:rsidRPr="004E59A3">
        <w:rPr>
          <w:rFonts w:ascii="Times New Roman" w:hAnsi="Times New Roman"/>
          <w:i/>
          <w:sz w:val="28"/>
          <w:szCs w:val="28"/>
          <w:lang w:eastAsia="x-none"/>
        </w:rPr>
        <w:t xml:space="preserve"> </w:t>
      </w:r>
      <w:r w:rsidRPr="004E59A3">
        <w:rPr>
          <w:rFonts w:ascii="Times New Roman" w:hAnsi="Times New Roman"/>
          <w:bCs/>
          <w:i/>
          <w:sz w:val="28"/>
          <w:szCs w:val="28"/>
          <w:lang w:val="nl-NL" w:eastAsia="x-none"/>
        </w:rPr>
        <w:t>của Bộ Tài chính hướng dẫn về phí và lệ phí thuộc thẩm quyền quyết định của Hội đồng nhân dân tỉnh, thành phố trực thuộc Trung ương;</w:t>
      </w:r>
    </w:p>
    <w:p w14:paraId="160C62B9" w14:textId="77777777" w:rsidR="006030D6" w:rsidRPr="00AA07E9" w:rsidRDefault="006030D6" w:rsidP="00A86016">
      <w:pPr>
        <w:spacing w:before="120" w:after="0" w:line="240" w:lineRule="auto"/>
        <w:ind w:firstLine="709"/>
        <w:jc w:val="both"/>
        <w:rPr>
          <w:rFonts w:ascii="Times New Roman" w:hAnsi="Times New Roman"/>
          <w:sz w:val="28"/>
          <w:szCs w:val="28"/>
          <w:lang w:val="nl-NL"/>
        </w:rPr>
      </w:pPr>
      <w:bookmarkStart w:id="0" w:name="_Hlk39327440"/>
      <w:r w:rsidRPr="00AA07E9">
        <w:rPr>
          <w:rFonts w:ascii="Times New Roman" w:hAnsi="Times New Roman"/>
          <w:sz w:val="28"/>
          <w:szCs w:val="28"/>
          <w:lang w:val="nl-NL"/>
        </w:rPr>
        <w:t xml:space="preserve">Hội </w:t>
      </w:r>
      <w:r w:rsidRPr="00AA07E9">
        <w:rPr>
          <w:rFonts w:ascii="Times New Roman" w:hAnsi="Times New Roman" w:hint="eastAsia"/>
          <w:sz w:val="28"/>
          <w:szCs w:val="28"/>
          <w:lang w:val="nl-NL"/>
        </w:rPr>
        <w:t>đ</w:t>
      </w:r>
      <w:r w:rsidRPr="00AA07E9">
        <w:rPr>
          <w:rFonts w:ascii="Times New Roman" w:hAnsi="Times New Roman"/>
          <w:sz w:val="28"/>
          <w:szCs w:val="28"/>
          <w:lang w:val="nl-NL"/>
        </w:rPr>
        <w:t xml:space="preserve">ồng nhân dân tỉnh </w:t>
      </w:r>
      <w:r w:rsidRPr="00AA07E9">
        <w:rPr>
          <w:rFonts w:ascii="Times New Roman" w:hAnsi="Times New Roman" w:hint="eastAsia"/>
          <w:sz w:val="28"/>
          <w:szCs w:val="28"/>
          <w:lang w:val="nl-NL"/>
        </w:rPr>
        <w:t>đã</w:t>
      </w:r>
      <w:r w:rsidRPr="00AA07E9">
        <w:rPr>
          <w:rFonts w:ascii="Times New Roman" w:hAnsi="Times New Roman"/>
          <w:sz w:val="28"/>
          <w:szCs w:val="28"/>
          <w:lang w:val="nl-NL"/>
        </w:rPr>
        <w:t xml:space="preserve"> ban hành mức thu “</w:t>
      </w:r>
      <w:r w:rsidRPr="00AA07E9">
        <w:rPr>
          <w:rFonts w:ascii="Times New Roman" w:hAnsi="Times New Roman"/>
          <w:spacing w:val="-4"/>
          <w:sz w:val="28"/>
          <w:szCs w:val="28"/>
          <w:lang w:val="af-ZA"/>
        </w:rPr>
        <w:t xml:space="preserve">Phí sử dụng các công trình kết cấu hạ tầng </w:t>
      </w:r>
      <w:r w:rsidRPr="00AA07E9">
        <w:rPr>
          <w:rFonts w:ascii="Times New Roman" w:hAnsi="Times New Roman"/>
          <w:i/>
          <w:spacing w:val="-4"/>
          <w:sz w:val="28"/>
          <w:szCs w:val="28"/>
          <w:lang w:val="af-ZA"/>
        </w:rPr>
        <w:t>(đối với phương tiện ra, vào các cửa khẩu)</w:t>
      </w:r>
      <w:r w:rsidRPr="00AA07E9">
        <w:rPr>
          <w:rFonts w:ascii="Times New Roman" w:hAnsi="Times New Roman"/>
          <w:spacing w:val="-4"/>
          <w:sz w:val="28"/>
          <w:szCs w:val="28"/>
          <w:lang w:val="af-ZA"/>
        </w:rPr>
        <w:t xml:space="preserve"> trong Khu kinh tế cửa khẩu Quốc tế Bờ Y</w:t>
      </w:r>
      <w:r w:rsidRPr="00AA07E9">
        <w:rPr>
          <w:rFonts w:ascii="Times New Roman" w:hAnsi="Times New Roman"/>
          <w:sz w:val="28"/>
          <w:szCs w:val="28"/>
          <w:lang w:val="nl-NL"/>
        </w:rPr>
        <w:t xml:space="preserve">” tại </w:t>
      </w:r>
      <w:r w:rsidR="004E59A3" w:rsidRPr="004E59A3">
        <w:rPr>
          <w:rFonts w:ascii="Times New Roman" w:hAnsi="Times New Roman"/>
          <w:sz w:val="28"/>
          <w:szCs w:val="28"/>
          <w:lang w:val="nl-NL"/>
        </w:rPr>
        <w:t>Nghị quyết số 28/2020/NQ-HDND ngày 13</w:t>
      </w:r>
      <w:r w:rsidR="002B7584">
        <w:rPr>
          <w:rFonts w:ascii="Times New Roman" w:hAnsi="Times New Roman"/>
          <w:sz w:val="28"/>
          <w:szCs w:val="28"/>
          <w:lang w:val="nl-NL"/>
        </w:rPr>
        <w:t xml:space="preserve"> tháng </w:t>
      </w:r>
      <w:r w:rsidR="004E59A3" w:rsidRPr="004E59A3">
        <w:rPr>
          <w:rFonts w:ascii="Times New Roman" w:hAnsi="Times New Roman"/>
          <w:sz w:val="28"/>
          <w:szCs w:val="28"/>
          <w:lang w:val="nl-NL"/>
        </w:rPr>
        <w:t>7</w:t>
      </w:r>
      <w:r w:rsidR="002B7584">
        <w:rPr>
          <w:rFonts w:ascii="Times New Roman" w:hAnsi="Times New Roman"/>
          <w:sz w:val="28"/>
          <w:szCs w:val="28"/>
          <w:lang w:val="nl-NL"/>
        </w:rPr>
        <w:t xml:space="preserve"> năm </w:t>
      </w:r>
      <w:r w:rsidR="004E59A3" w:rsidRPr="004E59A3">
        <w:rPr>
          <w:rFonts w:ascii="Times New Roman" w:hAnsi="Times New Roman"/>
          <w:sz w:val="28"/>
          <w:szCs w:val="28"/>
          <w:lang w:val="nl-NL"/>
        </w:rPr>
        <w:t xml:space="preserve">2020 về phí và lệ phí trên địa </w:t>
      </w:r>
      <w:r w:rsidR="00A95814">
        <w:rPr>
          <w:rFonts w:ascii="Times New Roman" w:hAnsi="Times New Roman"/>
          <w:sz w:val="28"/>
          <w:szCs w:val="28"/>
          <w:lang w:val="nl-NL"/>
        </w:rPr>
        <w:t xml:space="preserve">bàn tỉnh </w:t>
      </w:r>
      <w:r w:rsidR="004E59A3" w:rsidRPr="004E59A3">
        <w:rPr>
          <w:rFonts w:ascii="Times New Roman" w:hAnsi="Times New Roman"/>
          <w:sz w:val="28"/>
          <w:szCs w:val="28"/>
          <w:lang w:val="nl-NL"/>
        </w:rPr>
        <w:t>Kon Tum</w:t>
      </w:r>
      <w:r w:rsidR="00A95814">
        <w:rPr>
          <w:rFonts w:ascii="Times New Roman" w:hAnsi="Times New Roman"/>
          <w:sz w:val="28"/>
          <w:szCs w:val="28"/>
          <w:lang w:val="nl-NL"/>
        </w:rPr>
        <w:t xml:space="preserve"> và Nghị quyết số 47</w:t>
      </w:r>
      <w:r w:rsidR="00B50C4F" w:rsidRPr="00AA07E9">
        <w:rPr>
          <w:rFonts w:ascii="Times New Roman" w:hAnsi="Times New Roman"/>
          <w:sz w:val="28"/>
          <w:szCs w:val="28"/>
          <w:lang w:val="nl-NL"/>
        </w:rPr>
        <w:t>/202</w:t>
      </w:r>
      <w:r w:rsidR="00414B03">
        <w:rPr>
          <w:rFonts w:ascii="Times New Roman" w:hAnsi="Times New Roman"/>
          <w:sz w:val="28"/>
          <w:szCs w:val="28"/>
          <w:lang w:val="nl-NL"/>
        </w:rPr>
        <w:t>1</w:t>
      </w:r>
      <w:r w:rsidR="00A95814">
        <w:rPr>
          <w:rFonts w:ascii="Times New Roman" w:hAnsi="Times New Roman"/>
          <w:sz w:val="28"/>
          <w:szCs w:val="28"/>
          <w:lang w:val="nl-NL"/>
        </w:rPr>
        <w:t xml:space="preserve">/NQ-HĐND ngày 26 </w:t>
      </w:r>
      <w:r w:rsidR="00B50C4F" w:rsidRPr="00AA07E9">
        <w:rPr>
          <w:rFonts w:ascii="Times New Roman" w:hAnsi="Times New Roman"/>
          <w:sz w:val="28"/>
          <w:szCs w:val="28"/>
          <w:lang w:val="nl-NL"/>
        </w:rPr>
        <w:t xml:space="preserve">tháng </w:t>
      </w:r>
      <w:r w:rsidR="00414B03">
        <w:rPr>
          <w:rFonts w:ascii="Times New Roman" w:hAnsi="Times New Roman"/>
          <w:sz w:val="28"/>
          <w:szCs w:val="28"/>
          <w:lang w:val="nl-NL"/>
        </w:rPr>
        <w:t>10</w:t>
      </w:r>
      <w:r w:rsidR="00B50C4F" w:rsidRPr="00AA07E9">
        <w:rPr>
          <w:rFonts w:ascii="Times New Roman" w:hAnsi="Times New Roman"/>
          <w:sz w:val="28"/>
          <w:szCs w:val="28"/>
          <w:lang w:val="nl-NL"/>
        </w:rPr>
        <w:t xml:space="preserve"> năm 202</w:t>
      </w:r>
      <w:r w:rsidR="00414B03">
        <w:rPr>
          <w:rFonts w:ascii="Times New Roman" w:hAnsi="Times New Roman"/>
          <w:sz w:val="28"/>
          <w:szCs w:val="28"/>
          <w:lang w:val="nl-NL"/>
        </w:rPr>
        <w:t>1</w:t>
      </w:r>
      <w:r w:rsidR="00B50C4F" w:rsidRPr="00AA07E9">
        <w:rPr>
          <w:rFonts w:ascii="Times New Roman" w:hAnsi="Times New Roman"/>
          <w:sz w:val="28"/>
          <w:szCs w:val="28"/>
          <w:lang w:val="nl-NL"/>
        </w:rPr>
        <w:t xml:space="preserve"> </w:t>
      </w:r>
      <w:r w:rsidR="00414B03" w:rsidRPr="00414B03">
        <w:rPr>
          <w:rFonts w:ascii="Times New Roman" w:eastAsia="Calibri" w:hAnsi="Times New Roman"/>
          <w:bCs/>
          <w:sz w:val="28"/>
          <w:szCs w:val="28"/>
          <w:lang w:val="nl-NL"/>
        </w:rPr>
        <w:t xml:space="preserve">về việc giảm mức thu phí sử dụng công trình kết cấu hạ tầng </w:t>
      </w:r>
      <w:r w:rsidR="00414B03" w:rsidRPr="000D2FC4">
        <w:rPr>
          <w:rFonts w:ascii="Times New Roman" w:eastAsia="Calibri" w:hAnsi="Times New Roman"/>
          <w:bCs/>
          <w:i/>
          <w:iCs/>
          <w:sz w:val="28"/>
          <w:szCs w:val="28"/>
          <w:lang w:val="nl-NL"/>
        </w:rPr>
        <w:t>(đối với phương tiện ra, vào các cửa khẩu)</w:t>
      </w:r>
      <w:r w:rsidR="00414B03" w:rsidRPr="00414B03">
        <w:rPr>
          <w:rFonts w:ascii="Times New Roman" w:eastAsia="Calibri" w:hAnsi="Times New Roman"/>
          <w:bCs/>
          <w:sz w:val="28"/>
          <w:szCs w:val="28"/>
          <w:lang w:val="nl-NL"/>
        </w:rPr>
        <w:t xml:space="preserve"> trong Khu kinh tế cửa khẩu quốc tế Bờ Y tỉnh Kon Tum do ảnh hưởng bởi dịch Covid-19</w:t>
      </w:r>
      <w:r w:rsidRPr="00AA07E9">
        <w:rPr>
          <w:rFonts w:ascii="Times New Roman" w:hAnsi="Times New Roman"/>
          <w:sz w:val="28"/>
          <w:szCs w:val="28"/>
          <w:lang w:val="nl-NL"/>
        </w:rPr>
        <w:t>, cụ thể nh</w:t>
      </w:r>
      <w:r w:rsidRPr="00AA07E9">
        <w:rPr>
          <w:rFonts w:ascii="Times New Roman" w:hAnsi="Times New Roman" w:hint="eastAsia"/>
          <w:sz w:val="28"/>
          <w:szCs w:val="28"/>
          <w:lang w:val="nl-NL"/>
        </w:rPr>
        <w:t>ư</w:t>
      </w:r>
      <w:r w:rsidRPr="00AA07E9">
        <w:rPr>
          <w:rFonts w:ascii="Times New Roman" w:hAnsi="Times New Roman"/>
          <w:sz w:val="28"/>
          <w:szCs w:val="28"/>
          <w:lang w:val="nl-NL"/>
        </w:rPr>
        <w:t xml:space="preserve"> sau: </w:t>
      </w:r>
    </w:p>
    <w:bookmarkEnd w:id="0"/>
    <w:p w14:paraId="74341A50" w14:textId="77777777" w:rsidR="00021D60" w:rsidRPr="008B694D" w:rsidRDefault="00104EF7" w:rsidP="00A86016">
      <w:pPr>
        <w:spacing w:before="120" w:after="0" w:line="240" w:lineRule="auto"/>
        <w:ind w:firstLine="709"/>
        <w:jc w:val="both"/>
        <w:rPr>
          <w:rFonts w:ascii="Times New Roman" w:hAnsi="Times New Roman"/>
          <w:b/>
          <w:bCs/>
          <w:sz w:val="28"/>
          <w:szCs w:val="28"/>
          <w:lang w:val="af-ZA"/>
        </w:rPr>
      </w:pPr>
      <w:r w:rsidRPr="008B694D">
        <w:rPr>
          <w:rFonts w:ascii="Times New Roman" w:hAnsi="Times New Roman"/>
          <w:b/>
          <w:bCs/>
          <w:sz w:val="28"/>
          <w:szCs w:val="28"/>
          <w:lang w:val="af-ZA"/>
        </w:rPr>
        <w:t xml:space="preserve">1. Đối tượng, địa bàn thu: </w:t>
      </w:r>
    </w:p>
    <w:p w14:paraId="0DE2575E" w14:textId="77777777" w:rsidR="00021D60" w:rsidRPr="008B694D" w:rsidRDefault="00021D60" w:rsidP="00A86016">
      <w:pPr>
        <w:widowControl w:val="0"/>
        <w:spacing w:before="120" w:after="0" w:line="240" w:lineRule="auto"/>
        <w:ind w:firstLine="709"/>
        <w:jc w:val="both"/>
        <w:rPr>
          <w:rFonts w:ascii="Times New Roman" w:hAnsi="Times New Roman"/>
          <w:bCs/>
          <w:sz w:val="28"/>
          <w:szCs w:val="28"/>
          <w:lang w:val="af-ZA"/>
        </w:rPr>
      </w:pPr>
      <w:r w:rsidRPr="008B694D">
        <w:rPr>
          <w:rFonts w:ascii="Times New Roman" w:hAnsi="Times New Roman"/>
          <w:bCs/>
          <w:sz w:val="28"/>
          <w:szCs w:val="28"/>
          <w:lang w:val="af-ZA"/>
        </w:rPr>
        <w:t xml:space="preserve">- Đối tượng thu phí: Tổ chức, cá nhân trong nước và ngoài nước có phương tiện ra, vào các cửa khẩu trong Khu kinh tế cửa khẩu quốc tế Bờ Y có trách nhiệm nộp phí sử dụng công trình kết cấu hạ tầng. </w:t>
      </w:r>
    </w:p>
    <w:p w14:paraId="3F3E5EA1" w14:textId="77777777" w:rsidR="00021D60" w:rsidRPr="008B694D" w:rsidRDefault="00021D60" w:rsidP="00A86016">
      <w:pPr>
        <w:widowControl w:val="0"/>
        <w:spacing w:before="120" w:after="0" w:line="240" w:lineRule="auto"/>
        <w:ind w:firstLine="709"/>
        <w:jc w:val="both"/>
        <w:rPr>
          <w:rFonts w:ascii="Times New Roman" w:hAnsi="Times New Roman"/>
          <w:bCs/>
          <w:sz w:val="28"/>
          <w:szCs w:val="28"/>
          <w:lang w:val="af-ZA"/>
        </w:rPr>
      </w:pPr>
      <w:r w:rsidRPr="008B694D">
        <w:rPr>
          <w:rFonts w:ascii="Times New Roman" w:hAnsi="Times New Roman"/>
          <w:bCs/>
          <w:sz w:val="28"/>
          <w:szCs w:val="28"/>
          <w:lang w:val="af-ZA"/>
        </w:rPr>
        <w:t>- Đối tượng miễn nộp phí:</w:t>
      </w:r>
    </w:p>
    <w:p w14:paraId="56C12A24" w14:textId="619181DE" w:rsidR="00000042" w:rsidRPr="00000042" w:rsidRDefault="00021D60" w:rsidP="00A86016">
      <w:pPr>
        <w:widowControl w:val="0"/>
        <w:spacing w:before="120" w:after="0" w:line="240" w:lineRule="auto"/>
        <w:ind w:firstLine="709"/>
        <w:jc w:val="both"/>
        <w:rPr>
          <w:rFonts w:ascii="Times New Roman" w:hAnsi="Times New Roman"/>
          <w:bCs/>
          <w:sz w:val="28"/>
          <w:szCs w:val="28"/>
          <w:lang w:val="af-ZA"/>
        </w:rPr>
      </w:pPr>
      <w:r w:rsidRPr="008B694D">
        <w:rPr>
          <w:rFonts w:ascii="Times New Roman" w:hAnsi="Times New Roman"/>
          <w:bCs/>
          <w:sz w:val="28"/>
          <w:szCs w:val="28"/>
          <w:lang w:val="af-ZA"/>
        </w:rPr>
        <w:t xml:space="preserve">+ </w:t>
      </w:r>
      <w:r w:rsidR="00000042" w:rsidRPr="00000042">
        <w:rPr>
          <w:rFonts w:ascii="Times New Roman" w:hAnsi="Times New Roman"/>
          <w:bCs/>
          <w:sz w:val="28"/>
          <w:szCs w:val="28"/>
          <w:lang w:val="af-ZA"/>
        </w:rPr>
        <w:t xml:space="preserve">Xe có hộ tống, dẫn đường; xe công vụ gồm: xe của các cơ quan Đảng, nhà nước, đoàn thể </w:t>
      </w:r>
      <w:r w:rsidR="00000042" w:rsidRPr="004D7842">
        <w:rPr>
          <w:rFonts w:ascii="Times New Roman" w:hAnsi="Times New Roman"/>
          <w:bCs/>
          <w:i/>
          <w:iCs/>
          <w:sz w:val="28"/>
          <w:szCs w:val="28"/>
          <w:lang w:val="af-ZA"/>
        </w:rPr>
        <w:t>(không bao gồm xe của doanh nghiệp nhà nước)</w:t>
      </w:r>
      <w:r w:rsidR="00000042" w:rsidRPr="00000042">
        <w:rPr>
          <w:rFonts w:ascii="Times New Roman" w:hAnsi="Times New Roman"/>
          <w:bCs/>
          <w:sz w:val="28"/>
          <w:szCs w:val="28"/>
          <w:lang w:val="af-ZA"/>
        </w:rPr>
        <w:t xml:space="preserve"> đi công tác, xe của các Đoàn công tác nước ngoài được miễn trừ ngoại giao theo qu</w:t>
      </w:r>
      <w:r w:rsidR="006373F4">
        <w:rPr>
          <w:rFonts w:ascii="Times New Roman" w:hAnsi="Times New Roman"/>
          <w:bCs/>
          <w:sz w:val="28"/>
          <w:szCs w:val="28"/>
          <w:lang w:val="af-ZA"/>
        </w:rPr>
        <w:t>y</w:t>
      </w:r>
      <w:r w:rsidR="00000042" w:rsidRPr="00000042">
        <w:rPr>
          <w:rFonts w:ascii="Times New Roman" w:hAnsi="Times New Roman"/>
          <w:bCs/>
          <w:sz w:val="28"/>
          <w:szCs w:val="28"/>
          <w:lang w:val="af-ZA"/>
        </w:rPr>
        <w:t xml:space="preserve"> định </w:t>
      </w:r>
      <w:r w:rsidR="00000042" w:rsidRPr="00000042">
        <w:rPr>
          <w:rFonts w:ascii="Times New Roman" w:hAnsi="Times New Roman"/>
          <w:bCs/>
          <w:sz w:val="28"/>
          <w:szCs w:val="28"/>
          <w:lang w:val="af-ZA"/>
        </w:rPr>
        <w:lastRenderedPageBreak/>
        <w:t>của Nhà nước.</w:t>
      </w:r>
    </w:p>
    <w:p w14:paraId="4B7A973F" w14:textId="77777777" w:rsidR="00000042" w:rsidRPr="00000042" w:rsidRDefault="00000042" w:rsidP="00A86016">
      <w:pPr>
        <w:widowControl w:val="0"/>
        <w:spacing w:before="120" w:after="0" w:line="240" w:lineRule="auto"/>
        <w:ind w:firstLine="709"/>
        <w:jc w:val="both"/>
        <w:rPr>
          <w:rFonts w:ascii="Times New Roman" w:hAnsi="Times New Roman"/>
          <w:bCs/>
          <w:sz w:val="28"/>
          <w:szCs w:val="28"/>
          <w:lang w:val="af-ZA"/>
        </w:rPr>
      </w:pPr>
      <w:r>
        <w:rPr>
          <w:rFonts w:ascii="Times New Roman" w:hAnsi="Times New Roman"/>
          <w:bCs/>
          <w:sz w:val="28"/>
          <w:szCs w:val="28"/>
          <w:lang w:val="af-ZA"/>
        </w:rPr>
        <w:t xml:space="preserve">+ </w:t>
      </w:r>
      <w:r w:rsidRPr="00000042">
        <w:rPr>
          <w:rFonts w:ascii="Times New Roman" w:hAnsi="Times New Roman"/>
          <w:bCs/>
          <w:sz w:val="28"/>
          <w:szCs w:val="28"/>
          <w:lang w:val="af-ZA"/>
        </w:rPr>
        <w:t>Xe cứu thương; xe cứu hỏa, xe máy nông nghiệp; xe hộ đê, xe làm nhiệm vụ khẩn cấp về chống lụt bão;  xe làm nhiệm vụ theo quy định của pháp luật về tình trạng khẩn cấp khi có thảm họa lớn, dịch bệnh nguy hiểm</w:t>
      </w:r>
      <w:r w:rsidR="00A61F23">
        <w:rPr>
          <w:rFonts w:ascii="Times New Roman" w:hAnsi="Times New Roman"/>
          <w:bCs/>
          <w:sz w:val="28"/>
          <w:szCs w:val="28"/>
          <w:lang w:val="af-ZA"/>
        </w:rPr>
        <w:t>.</w:t>
      </w:r>
    </w:p>
    <w:p w14:paraId="39092281" w14:textId="77777777" w:rsidR="00000042" w:rsidRPr="00000042" w:rsidRDefault="00000042" w:rsidP="00A86016">
      <w:pPr>
        <w:widowControl w:val="0"/>
        <w:spacing w:before="120" w:after="0" w:line="240" w:lineRule="auto"/>
        <w:ind w:firstLine="709"/>
        <w:jc w:val="both"/>
        <w:rPr>
          <w:rFonts w:ascii="Times New Roman" w:hAnsi="Times New Roman"/>
          <w:bCs/>
          <w:sz w:val="28"/>
          <w:szCs w:val="28"/>
          <w:lang w:val="af-ZA"/>
        </w:rPr>
      </w:pPr>
      <w:r>
        <w:rPr>
          <w:rFonts w:ascii="Times New Roman" w:hAnsi="Times New Roman"/>
          <w:bCs/>
          <w:sz w:val="28"/>
          <w:szCs w:val="28"/>
          <w:lang w:val="af-ZA"/>
        </w:rPr>
        <w:t xml:space="preserve">+ </w:t>
      </w:r>
      <w:r w:rsidRPr="00000042">
        <w:rPr>
          <w:rFonts w:ascii="Times New Roman" w:hAnsi="Times New Roman"/>
          <w:bCs/>
          <w:sz w:val="28"/>
          <w:szCs w:val="28"/>
          <w:lang w:val="af-ZA"/>
        </w:rPr>
        <w:t xml:space="preserve">Xe chuyên dùng phục vụ quốc phòng, an ninh </w:t>
      </w:r>
      <w:r w:rsidRPr="00B813C1">
        <w:rPr>
          <w:rFonts w:ascii="Times New Roman" w:hAnsi="Times New Roman"/>
          <w:bCs/>
          <w:i/>
          <w:iCs/>
          <w:sz w:val="28"/>
          <w:szCs w:val="28"/>
          <w:lang w:val="af-ZA"/>
        </w:rPr>
        <w:t>(xe tăng, xe bọc thép, xe kéo pháo, xe chở lực lượng vũ trang đang hành quân)</w:t>
      </w:r>
      <w:r w:rsidRPr="00000042">
        <w:rPr>
          <w:rFonts w:ascii="Times New Roman" w:hAnsi="Times New Roman"/>
          <w:bCs/>
          <w:sz w:val="28"/>
          <w:szCs w:val="28"/>
          <w:lang w:val="af-ZA"/>
        </w:rPr>
        <w:t>; xe ô tô của lực lượng Công an, Quốc phòng sử dụng vé “Phí đường bộ toàn quốc”</w:t>
      </w:r>
      <w:r w:rsidR="00A61F23">
        <w:rPr>
          <w:rFonts w:ascii="Times New Roman" w:hAnsi="Times New Roman"/>
          <w:bCs/>
          <w:sz w:val="28"/>
          <w:szCs w:val="28"/>
          <w:lang w:val="af-ZA"/>
        </w:rPr>
        <w:t>.</w:t>
      </w:r>
    </w:p>
    <w:p w14:paraId="2E7D87CE" w14:textId="77777777" w:rsidR="00021D60" w:rsidRPr="008B694D" w:rsidRDefault="00000042" w:rsidP="00A86016">
      <w:pPr>
        <w:widowControl w:val="0"/>
        <w:spacing w:before="120" w:after="0" w:line="240" w:lineRule="auto"/>
        <w:ind w:firstLine="709"/>
        <w:jc w:val="both"/>
        <w:rPr>
          <w:rFonts w:ascii="Times New Roman" w:hAnsi="Times New Roman"/>
          <w:bCs/>
          <w:sz w:val="28"/>
          <w:szCs w:val="28"/>
          <w:lang w:val="af-ZA"/>
        </w:rPr>
      </w:pPr>
      <w:r>
        <w:rPr>
          <w:rFonts w:ascii="Times New Roman" w:hAnsi="Times New Roman"/>
          <w:bCs/>
          <w:sz w:val="28"/>
          <w:szCs w:val="28"/>
          <w:lang w:val="af-ZA"/>
        </w:rPr>
        <w:t xml:space="preserve">+ </w:t>
      </w:r>
      <w:r w:rsidRPr="00000042">
        <w:rPr>
          <w:rFonts w:ascii="Times New Roman" w:hAnsi="Times New Roman"/>
          <w:bCs/>
          <w:sz w:val="28"/>
          <w:szCs w:val="28"/>
          <w:lang w:val="af-ZA"/>
        </w:rPr>
        <w:t>Xe mô tô hai bánh, xe hai bánh gắn máy; xe ba bánh gắn máy</w:t>
      </w:r>
      <w:r w:rsidR="00021D60" w:rsidRPr="008B694D">
        <w:rPr>
          <w:rFonts w:ascii="Times New Roman" w:hAnsi="Times New Roman"/>
          <w:bCs/>
          <w:sz w:val="28"/>
          <w:szCs w:val="28"/>
          <w:lang w:val="af-ZA"/>
        </w:rPr>
        <w:t>.</w:t>
      </w:r>
    </w:p>
    <w:p w14:paraId="20CFB49E" w14:textId="77777777" w:rsidR="00104EF7" w:rsidRPr="00AA07E9" w:rsidRDefault="00104EF7" w:rsidP="00A86016">
      <w:pPr>
        <w:widowControl w:val="0"/>
        <w:spacing w:before="120" w:after="0" w:line="240" w:lineRule="auto"/>
        <w:ind w:firstLine="709"/>
        <w:jc w:val="both"/>
        <w:rPr>
          <w:rFonts w:ascii="Times New Roman" w:hAnsi="Times New Roman"/>
          <w:b/>
          <w:sz w:val="28"/>
          <w:szCs w:val="28"/>
          <w:lang w:val="af-ZA"/>
        </w:rPr>
      </w:pPr>
      <w:r w:rsidRPr="00AA07E9">
        <w:rPr>
          <w:rFonts w:ascii="Times New Roman" w:hAnsi="Times New Roman"/>
          <w:b/>
          <w:sz w:val="28"/>
          <w:szCs w:val="28"/>
          <w:lang w:val="af-ZA"/>
        </w:rPr>
        <w:t>2. Mức thu phí:</w:t>
      </w:r>
      <w:r w:rsidR="00B50C4F" w:rsidRPr="00AA07E9">
        <w:rPr>
          <w:rFonts w:ascii="Times New Roman" w:hAnsi="Times New Roman"/>
          <w:b/>
          <w:sz w:val="28"/>
          <w:szCs w:val="28"/>
          <w:lang w:val="af-ZA"/>
        </w:rPr>
        <w:t xml:space="preserve"> </w:t>
      </w:r>
      <w:r w:rsidR="00B50C4F" w:rsidRPr="00AA07E9">
        <w:rPr>
          <w:rFonts w:ascii="Times New Roman" w:hAnsi="Times New Roman"/>
          <w:sz w:val="28"/>
          <w:szCs w:val="28"/>
          <w:lang w:val="af-ZA"/>
        </w:rPr>
        <w:t xml:space="preserve">(Các đối tượng nộp phí </w:t>
      </w:r>
      <w:r w:rsidR="002F16A3" w:rsidRPr="00AA07E9">
        <w:rPr>
          <w:rFonts w:ascii="Times New Roman" w:hAnsi="Times New Roman"/>
          <w:sz w:val="28"/>
          <w:szCs w:val="28"/>
          <w:lang w:val="af-ZA"/>
        </w:rPr>
        <w:t xml:space="preserve">tại </w:t>
      </w:r>
      <w:r w:rsidR="00B97097" w:rsidRPr="00AA07E9">
        <w:rPr>
          <w:rFonts w:ascii="Times New Roman" w:hAnsi="Times New Roman"/>
          <w:sz w:val="28"/>
          <w:szCs w:val="28"/>
          <w:lang w:val="af-ZA"/>
        </w:rPr>
        <w:t xml:space="preserve">mục 1 </w:t>
      </w:r>
      <w:r w:rsidR="00B50C4F" w:rsidRPr="00AA07E9">
        <w:rPr>
          <w:rFonts w:ascii="Times New Roman" w:hAnsi="Times New Roman"/>
          <w:sz w:val="28"/>
          <w:szCs w:val="28"/>
          <w:lang w:val="af-ZA"/>
        </w:rPr>
        <w:t>nêu</w:t>
      </w:r>
      <w:r w:rsidR="00B97097" w:rsidRPr="00AA07E9">
        <w:rPr>
          <w:rFonts w:ascii="Times New Roman" w:hAnsi="Times New Roman"/>
          <w:sz w:val="28"/>
          <w:szCs w:val="28"/>
          <w:lang w:val="af-ZA"/>
        </w:rPr>
        <w:t xml:space="preserve"> </w:t>
      </w:r>
      <w:r w:rsidR="00B50C4F" w:rsidRPr="00AA07E9">
        <w:rPr>
          <w:rFonts w:ascii="Times New Roman" w:hAnsi="Times New Roman"/>
          <w:sz w:val="28"/>
          <w:szCs w:val="28"/>
          <w:lang w:val="af-ZA"/>
        </w:rPr>
        <w:t xml:space="preserve">trên được giảm </w:t>
      </w:r>
      <w:r w:rsidR="00A61F23">
        <w:rPr>
          <w:rFonts w:ascii="Times New Roman" w:hAnsi="Times New Roman"/>
          <w:sz w:val="28"/>
          <w:szCs w:val="28"/>
          <w:lang w:val="af-ZA"/>
        </w:rPr>
        <w:t>3</w:t>
      </w:r>
      <w:r w:rsidR="00B50C4F" w:rsidRPr="00AA07E9">
        <w:rPr>
          <w:rFonts w:ascii="Times New Roman" w:hAnsi="Times New Roman"/>
          <w:sz w:val="28"/>
          <w:szCs w:val="28"/>
          <w:lang w:val="af-ZA"/>
        </w:rPr>
        <w:t xml:space="preserve">0% </w:t>
      </w:r>
      <w:r w:rsidR="00B97097" w:rsidRPr="00AA07E9">
        <w:rPr>
          <w:rFonts w:ascii="Times New Roman" w:hAnsi="Times New Roman"/>
          <w:sz w:val="28"/>
          <w:szCs w:val="28"/>
          <w:lang w:val="af-ZA"/>
        </w:rPr>
        <w:t xml:space="preserve">mức thu </w:t>
      </w:r>
      <w:r w:rsidR="00B50C4F" w:rsidRPr="00AA07E9">
        <w:rPr>
          <w:rFonts w:ascii="Times New Roman" w:hAnsi="Times New Roman"/>
          <w:sz w:val="28"/>
          <w:szCs w:val="28"/>
          <w:lang w:val="af-ZA"/>
        </w:rPr>
        <w:t xml:space="preserve">cho đến </w:t>
      </w:r>
      <w:r w:rsidR="003805B2" w:rsidRPr="003805B2">
        <w:rPr>
          <w:rFonts w:ascii="Times New Roman" w:hAnsi="Times New Roman"/>
          <w:sz w:val="28"/>
          <w:szCs w:val="28"/>
          <w:lang w:val="af-ZA"/>
        </w:rPr>
        <w:t xml:space="preserve">cho đến hết ngày 31 tháng </w:t>
      </w:r>
      <w:r w:rsidR="00B70233">
        <w:rPr>
          <w:rFonts w:ascii="Times New Roman" w:hAnsi="Times New Roman"/>
          <w:sz w:val="28"/>
          <w:szCs w:val="28"/>
          <w:lang w:val="af-ZA"/>
        </w:rPr>
        <w:t>03</w:t>
      </w:r>
      <w:r w:rsidR="003805B2" w:rsidRPr="003805B2">
        <w:rPr>
          <w:rFonts w:ascii="Times New Roman" w:hAnsi="Times New Roman"/>
          <w:sz w:val="28"/>
          <w:szCs w:val="28"/>
          <w:lang w:val="af-ZA"/>
        </w:rPr>
        <w:t xml:space="preserve"> năm 202</w:t>
      </w:r>
      <w:r w:rsidR="00B70233">
        <w:rPr>
          <w:rFonts w:ascii="Times New Roman" w:hAnsi="Times New Roman"/>
          <w:sz w:val="28"/>
          <w:szCs w:val="28"/>
          <w:lang w:val="af-ZA"/>
        </w:rPr>
        <w:t>2</w:t>
      </w:r>
      <w:r w:rsidR="00B50C4F" w:rsidRPr="00AA07E9">
        <w:rPr>
          <w:rFonts w:ascii="Times New Roman" w:hAnsi="Times New Roman"/>
          <w:sz w:val="28"/>
          <w:szCs w:val="28"/>
          <w:lang w:val="af-ZA"/>
        </w:rPr>
        <w:t>)</w:t>
      </w:r>
    </w:p>
    <w:p w14:paraId="5B50CF83" w14:textId="77777777" w:rsidR="00021D60" w:rsidRPr="004339AB" w:rsidRDefault="00021D60" w:rsidP="001D1E5A">
      <w:pPr>
        <w:spacing w:before="120" w:after="0" w:line="240" w:lineRule="auto"/>
        <w:ind w:firstLine="709"/>
        <w:jc w:val="right"/>
        <w:rPr>
          <w:rFonts w:ascii="Times New Roman" w:hAnsi="Times New Roman"/>
          <w:i/>
          <w:sz w:val="26"/>
          <w:szCs w:val="26"/>
          <w:lang w:val="af-ZA"/>
        </w:rPr>
      </w:pPr>
      <w:r w:rsidRPr="004339AB">
        <w:rPr>
          <w:rFonts w:ascii="Times New Roman" w:hAnsi="Times New Roman"/>
          <w:i/>
          <w:sz w:val="26"/>
          <w:szCs w:val="26"/>
          <w:lang w:val="af-ZA"/>
        </w:rPr>
        <w:t xml:space="preserve">                                                       ĐVT: Đồng/xe/lượt qua cửa khẩu</w:t>
      </w:r>
    </w:p>
    <w:tbl>
      <w:tblPr>
        <w:tblW w:w="9227" w:type="dxa"/>
        <w:tblInd w:w="95" w:type="dxa"/>
        <w:tblLook w:val="00A0" w:firstRow="1" w:lastRow="0" w:firstColumn="1" w:lastColumn="0" w:noHBand="0" w:noVBand="0"/>
      </w:tblPr>
      <w:tblGrid>
        <w:gridCol w:w="960"/>
        <w:gridCol w:w="6850"/>
        <w:gridCol w:w="1417"/>
      </w:tblGrid>
      <w:tr w:rsidR="008B694D" w:rsidRPr="001D1E5A" w14:paraId="65B29FF8" w14:textId="77777777" w:rsidTr="00021D60">
        <w:trPr>
          <w:trHeight w:val="660"/>
        </w:trPr>
        <w:tc>
          <w:tcPr>
            <w:tcW w:w="960" w:type="dxa"/>
            <w:tcBorders>
              <w:top w:val="single" w:sz="4" w:space="0" w:color="auto"/>
              <w:left w:val="single" w:sz="4" w:space="0" w:color="auto"/>
              <w:bottom w:val="single" w:sz="4" w:space="0" w:color="auto"/>
              <w:right w:val="single" w:sz="4" w:space="0" w:color="auto"/>
            </w:tcBorders>
            <w:vAlign w:val="center"/>
          </w:tcPr>
          <w:p w14:paraId="4635C4AF" w14:textId="77777777" w:rsidR="00021D60" w:rsidRPr="001D1E5A" w:rsidRDefault="00021D60" w:rsidP="00021D60">
            <w:pPr>
              <w:spacing w:before="120" w:after="0" w:line="240" w:lineRule="auto"/>
              <w:jc w:val="center"/>
              <w:rPr>
                <w:rFonts w:ascii="Times New Roman" w:hAnsi="Times New Roman"/>
                <w:b/>
                <w:bCs/>
                <w:sz w:val="28"/>
                <w:szCs w:val="28"/>
              </w:rPr>
            </w:pPr>
            <w:r w:rsidRPr="001D1E5A">
              <w:rPr>
                <w:rFonts w:ascii="Times New Roman" w:hAnsi="Times New Roman"/>
                <w:b/>
                <w:bCs/>
                <w:sz w:val="28"/>
                <w:szCs w:val="28"/>
              </w:rPr>
              <w:t>TT</w:t>
            </w:r>
          </w:p>
        </w:tc>
        <w:tc>
          <w:tcPr>
            <w:tcW w:w="6850" w:type="dxa"/>
            <w:tcBorders>
              <w:top w:val="single" w:sz="4" w:space="0" w:color="auto"/>
              <w:left w:val="nil"/>
              <w:bottom w:val="single" w:sz="4" w:space="0" w:color="auto"/>
              <w:right w:val="single" w:sz="4" w:space="0" w:color="auto"/>
            </w:tcBorders>
            <w:vAlign w:val="center"/>
          </w:tcPr>
          <w:p w14:paraId="17C73D3A" w14:textId="77777777" w:rsidR="00021D60" w:rsidRPr="001D1E5A" w:rsidRDefault="00021D60" w:rsidP="00021D60">
            <w:pPr>
              <w:spacing w:before="120" w:after="0" w:line="240" w:lineRule="auto"/>
              <w:jc w:val="center"/>
              <w:rPr>
                <w:rFonts w:ascii="Times New Roman" w:hAnsi="Times New Roman"/>
                <w:b/>
                <w:bCs/>
                <w:sz w:val="28"/>
                <w:szCs w:val="28"/>
              </w:rPr>
            </w:pPr>
            <w:r w:rsidRPr="001D1E5A">
              <w:rPr>
                <w:rFonts w:ascii="Times New Roman" w:hAnsi="Times New Roman"/>
                <w:b/>
                <w:bCs/>
                <w:sz w:val="28"/>
                <w:szCs w:val="28"/>
              </w:rPr>
              <w:t>LOẠI PHƯƠNG TIỆN</w:t>
            </w:r>
          </w:p>
        </w:tc>
        <w:tc>
          <w:tcPr>
            <w:tcW w:w="1417" w:type="dxa"/>
            <w:tcBorders>
              <w:top w:val="single" w:sz="4" w:space="0" w:color="auto"/>
              <w:left w:val="nil"/>
              <w:bottom w:val="single" w:sz="4" w:space="0" w:color="auto"/>
              <w:right w:val="single" w:sz="4" w:space="0" w:color="auto"/>
            </w:tcBorders>
            <w:vAlign w:val="center"/>
          </w:tcPr>
          <w:p w14:paraId="518490C4" w14:textId="77777777" w:rsidR="00021D60" w:rsidRPr="001D1E5A" w:rsidRDefault="00021D60" w:rsidP="00021D60">
            <w:pPr>
              <w:spacing w:before="120" w:after="0" w:line="240" w:lineRule="auto"/>
              <w:jc w:val="center"/>
              <w:rPr>
                <w:rFonts w:ascii="Times New Roman" w:hAnsi="Times New Roman"/>
                <w:b/>
                <w:bCs/>
                <w:sz w:val="28"/>
                <w:szCs w:val="28"/>
              </w:rPr>
            </w:pPr>
            <w:r w:rsidRPr="001D1E5A">
              <w:rPr>
                <w:rFonts w:ascii="Times New Roman" w:hAnsi="Times New Roman"/>
                <w:b/>
                <w:bCs/>
                <w:sz w:val="28"/>
                <w:szCs w:val="28"/>
              </w:rPr>
              <w:t>Mức thu phí</w:t>
            </w:r>
          </w:p>
        </w:tc>
      </w:tr>
      <w:tr w:rsidR="00E0625E" w:rsidRPr="001D1E5A" w14:paraId="175B0C98" w14:textId="77777777" w:rsidTr="003C0762">
        <w:trPr>
          <w:trHeight w:val="330"/>
        </w:trPr>
        <w:tc>
          <w:tcPr>
            <w:tcW w:w="960" w:type="dxa"/>
            <w:tcBorders>
              <w:top w:val="nil"/>
              <w:left w:val="single" w:sz="4" w:space="0" w:color="auto"/>
              <w:bottom w:val="single" w:sz="4" w:space="0" w:color="auto"/>
              <w:right w:val="single" w:sz="4" w:space="0" w:color="auto"/>
            </w:tcBorders>
            <w:vAlign w:val="center"/>
          </w:tcPr>
          <w:p w14:paraId="10AFD519" w14:textId="77777777" w:rsidR="00E0625E" w:rsidRPr="001D1E5A" w:rsidRDefault="001D1E5A" w:rsidP="00E0625E">
            <w:pPr>
              <w:spacing w:after="0" w:line="240" w:lineRule="auto"/>
              <w:jc w:val="center"/>
              <w:rPr>
                <w:rFonts w:ascii="Times New Roman" w:hAnsi="Times New Roman"/>
                <w:b/>
                <w:bCs/>
                <w:sz w:val="28"/>
                <w:szCs w:val="28"/>
              </w:rPr>
            </w:pPr>
            <w:r w:rsidRPr="001D1E5A">
              <w:rPr>
                <w:rFonts w:ascii="Times New Roman" w:hAnsi="Times New Roman"/>
                <w:b/>
                <w:bCs/>
                <w:sz w:val="28"/>
                <w:szCs w:val="28"/>
              </w:rPr>
              <w:t>a</w:t>
            </w:r>
          </w:p>
        </w:tc>
        <w:tc>
          <w:tcPr>
            <w:tcW w:w="6850" w:type="dxa"/>
            <w:tcBorders>
              <w:top w:val="nil"/>
              <w:left w:val="nil"/>
              <w:bottom w:val="single" w:sz="4" w:space="0" w:color="auto"/>
              <w:right w:val="single" w:sz="4" w:space="0" w:color="auto"/>
            </w:tcBorders>
            <w:vAlign w:val="bottom"/>
          </w:tcPr>
          <w:p w14:paraId="448ED80E" w14:textId="77777777" w:rsidR="00E0625E" w:rsidRPr="001D1E5A" w:rsidRDefault="00E0625E" w:rsidP="00E0625E">
            <w:pPr>
              <w:spacing w:after="0" w:line="240" w:lineRule="auto"/>
              <w:jc w:val="both"/>
              <w:rPr>
                <w:rFonts w:ascii="Times New Roman" w:hAnsi="Times New Roman"/>
                <w:b/>
                <w:bCs/>
                <w:sz w:val="28"/>
                <w:szCs w:val="28"/>
              </w:rPr>
            </w:pPr>
            <w:r w:rsidRPr="001D1E5A">
              <w:rPr>
                <w:rFonts w:ascii="Times New Roman" w:hAnsi="Times New Roman"/>
                <w:b/>
                <w:bCs/>
                <w:sz w:val="28"/>
                <w:szCs w:val="28"/>
              </w:rPr>
              <w:t xml:space="preserve">Xe chở người </w:t>
            </w:r>
            <w:r w:rsidRPr="001D1E5A">
              <w:rPr>
                <w:rFonts w:ascii="Times New Roman" w:hAnsi="Times New Roman"/>
                <w:b/>
                <w:bCs/>
                <w:i/>
                <w:iCs/>
                <w:sz w:val="28"/>
                <w:szCs w:val="28"/>
              </w:rPr>
              <w:t xml:space="preserve">(có chở khách hoặc không chở khách); </w:t>
            </w:r>
            <w:r w:rsidRPr="001D1E5A">
              <w:rPr>
                <w:rFonts w:ascii="Times New Roman" w:hAnsi="Times New Roman"/>
                <w:b/>
                <w:bCs/>
                <w:sz w:val="28"/>
                <w:szCs w:val="28"/>
              </w:rPr>
              <w:t xml:space="preserve">xe chở hàng </w:t>
            </w:r>
            <w:r w:rsidRPr="001D1E5A">
              <w:rPr>
                <w:rFonts w:ascii="Times New Roman" w:hAnsi="Times New Roman"/>
                <w:b/>
                <w:bCs/>
                <w:i/>
                <w:iCs/>
                <w:sz w:val="28"/>
                <w:szCs w:val="28"/>
              </w:rPr>
              <w:t>(không chở hàng hoặc có chở hàng khác với hàng hóa quy định ở mục b)</w:t>
            </w:r>
          </w:p>
        </w:tc>
        <w:tc>
          <w:tcPr>
            <w:tcW w:w="1417" w:type="dxa"/>
            <w:tcBorders>
              <w:top w:val="nil"/>
              <w:left w:val="nil"/>
              <w:bottom w:val="single" w:sz="4" w:space="0" w:color="auto"/>
              <w:right w:val="single" w:sz="4" w:space="0" w:color="auto"/>
            </w:tcBorders>
            <w:vAlign w:val="center"/>
          </w:tcPr>
          <w:p w14:paraId="37035EDD" w14:textId="77777777" w:rsidR="00E0625E" w:rsidRPr="001D1E5A" w:rsidRDefault="00E0625E" w:rsidP="00E0625E">
            <w:pPr>
              <w:spacing w:after="0" w:line="240" w:lineRule="auto"/>
              <w:jc w:val="center"/>
              <w:rPr>
                <w:rFonts w:ascii="Times New Roman" w:hAnsi="Times New Roman"/>
                <w:b/>
                <w:bCs/>
                <w:sz w:val="28"/>
                <w:szCs w:val="28"/>
              </w:rPr>
            </w:pPr>
          </w:p>
        </w:tc>
      </w:tr>
      <w:tr w:rsidR="00E0625E" w:rsidRPr="001D1E5A" w14:paraId="1FD1EA7B" w14:textId="77777777" w:rsidTr="00021D60">
        <w:trPr>
          <w:trHeight w:val="399"/>
        </w:trPr>
        <w:tc>
          <w:tcPr>
            <w:tcW w:w="960" w:type="dxa"/>
            <w:tcBorders>
              <w:top w:val="single" w:sz="4" w:space="0" w:color="auto"/>
              <w:left w:val="single" w:sz="4" w:space="0" w:color="auto"/>
              <w:bottom w:val="single" w:sz="4" w:space="0" w:color="auto"/>
              <w:right w:val="single" w:sz="4" w:space="0" w:color="auto"/>
            </w:tcBorders>
            <w:vAlign w:val="center"/>
          </w:tcPr>
          <w:p w14:paraId="1AFEE190"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single" w:sz="4" w:space="0" w:color="auto"/>
              <w:left w:val="nil"/>
              <w:bottom w:val="single" w:sz="4" w:space="0" w:color="auto"/>
              <w:right w:val="single" w:sz="4" w:space="0" w:color="auto"/>
            </w:tcBorders>
            <w:vAlign w:val="center"/>
          </w:tcPr>
          <w:p w14:paraId="3F200996" w14:textId="53A71E8D"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ôtô con; xe bán tải; xe tải có trọng tải dưới 1.500 kg.</w:t>
            </w:r>
          </w:p>
        </w:tc>
        <w:tc>
          <w:tcPr>
            <w:tcW w:w="1417" w:type="dxa"/>
            <w:tcBorders>
              <w:top w:val="single" w:sz="4" w:space="0" w:color="auto"/>
              <w:left w:val="nil"/>
              <w:bottom w:val="single" w:sz="4" w:space="0" w:color="auto"/>
              <w:right w:val="single" w:sz="4" w:space="0" w:color="auto"/>
            </w:tcBorders>
            <w:vAlign w:val="center"/>
          </w:tcPr>
          <w:p w14:paraId="4B1C82C7"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50.000</w:t>
            </w:r>
          </w:p>
        </w:tc>
      </w:tr>
      <w:tr w:rsidR="00E0625E" w:rsidRPr="001D1E5A" w14:paraId="13F9A9DC" w14:textId="77777777" w:rsidTr="00021D60">
        <w:trPr>
          <w:trHeight w:val="579"/>
        </w:trPr>
        <w:tc>
          <w:tcPr>
            <w:tcW w:w="960" w:type="dxa"/>
            <w:tcBorders>
              <w:top w:val="single" w:sz="4" w:space="0" w:color="auto"/>
              <w:left w:val="single" w:sz="4" w:space="0" w:color="auto"/>
              <w:bottom w:val="single" w:sz="4" w:space="0" w:color="auto"/>
              <w:right w:val="single" w:sz="4" w:space="0" w:color="auto"/>
            </w:tcBorders>
            <w:vAlign w:val="center"/>
          </w:tcPr>
          <w:p w14:paraId="531D3086"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single" w:sz="4" w:space="0" w:color="auto"/>
              <w:left w:val="nil"/>
              <w:bottom w:val="single" w:sz="4" w:space="0" w:color="auto"/>
              <w:right w:val="single" w:sz="4" w:space="0" w:color="auto"/>
            </w:tcBorders>
            <w:vAlign w:val="center"/>
          </w:tcPr>
          <w:p w14:paraId="21DB553B" w14:textId="77777777"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 xml:space="preserve">Xe khách từ 10 chỗ ngồi đến 30 chỗ ngồi; xe tải có trọng tải từ 1.500 kg đến dưới 4.000 kg. </w:t>
            </w:r>
          </w:p>
        </w:tc>
        <w:tc>
          <w:tcPr>
            <w:tcW w:w="1417" w:type="dxa"/>
            <w:tcBorders>
              <w:top w:val="single" w:sz="4" w:space="0" w:color="auto"/>
              <w:left w:val="nil"/>
              <w:bottom w:val="single" w:sz="4" w:space="0" w:color="auto"/>
              <w:right w:val="single" w:sz="4" w:space="0" w:color="auto"/>
            </w:tcBorders>
            <w:vAlign w:val="center"/>
          </w:tcPr>
          <w:p w14:paraId="76617606"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70.000</w:t>
            </w:r>
          </w:p>
        </w:tc>
      </w:tr>
      <w:tr w:rsidR="00E0625E" w:rsidRPr="001D1E5A" w14:paraId="33639049" w14:textId="77777777" w:rsidTr="00021D60">
        <w:trPr>
          <w:trHeight w:val="702"/>
        </w:trPr>
        <w:tc>
          <w:tcPr>
            <w:tcW w:w="960" w:type="dxa"/>
            <w:tcBorders>
              <w:top w:val="single" w:sz="4" w:space="0" w:color="auto"/>
              <w:left w:val="single" w:sz="4" w:space="0" w:color="auto"/>
              <w:bottom w:val="single" w:sz="4" w:space="0" w:color="auto"/>
              <w:right w:val="single" w:sz="4" w:space="0" w:color="auto"/>
            </w:tcBorders>
            <w:vAlign w:val="center"/>
          </w:tcPr>
          <w:p w14:paraId="6BF62321"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single" w:sz="4" w:space="0" w:color="auto"/>
              <w:left w:val="single" w:sz="4" w:space="0" w:color="auto"/>
              <w:bottom w:val="single" w:sz="4" w:space="0" w:color="auto"/>
              <w:right w:val="single" w:sz="4" w:space="0" w:color="auto"/>
            </w:tcBorders>
            <w:vAlign w:val="center"/>
          </w:tcPr>
          <w:p w14:paraId="5CAE8A65" w14:textId="77777777"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 xml:space="preserve">Xe khách từ 31 chỗ ngồi trở lên; xe tải, xe kéo rơ moóc, xe kéo sơ mi rơ moóc có trọng tải từ 4.000 kg đến dưới 10.000 kg. </w:t>
            </w:r>
          </w:p>
        </w:tc>
        <w:tc>
          <w:tcPr>
            <w:tcW w:w="1417" w:type="dxa"/>
            <w:tcBorders>
              <w:top w:val="single" w:sz="4" w:space="0" w:color="auto"/>
              <w:left w:val="single" w:sz="4" w:space="0" w:color="auto"/>
              <w:bottom w:val="single" w:sz="4" w:space="0" w:color="auto"/>
              <w:right w:val="single" w:sz="4" w:space="0" w:color="auto"/>
            </w:tcBorders>
            <w:vAlign w:val="center"/>
          </w:tcPr>
          <w:p w14:paraId="2F0023A0"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130.000</w:t>
            </w:r>
          </w:p>
        </w:tc>
      </w:tr>
      <w:tr w:rsidR="00E0625E" w:rsidRPr="001D1E5A" w14:paraId="7A7DDE8C" w14:textId="77777777" w:rsidTr="00021D60">
        <w:trPr>
          <w:trHeight w:val="843"/>
        </w:trPr>
        <w:tc>
          <w:tcPr>
            <w:tcW w:w="960" w:type="dxa"/>
            <w:tcBorders>
              <w:top w:val="single" w:sz="4" w:space="0" w:color="auto"/>
              <w:left w:val="single" w:sz="4" w:space="0" w:color="auto"/>
              <w:bottom w:val="single" w:sz="4" w:space="0" w:color="auto"/>
              <w:right w:val="single" w:sz="4" w:space="0" w:color="auto"/>
            </w:tcBorders>
            <w:vAlign w:val="center"/>
          </w:tcPr>
          <w:p w14:paraId="0DA30E39"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single" w:sz="4" w:space="0" w:color="auto"/>
              <w:left w:val="nil"/>
              <w:bottom w:val="single" w:sz="4" w:space="0" w:color="auto"/>
              <w:right w:val="single" w:sz="4" w:space="0" w:color="auto"/>
            </w:tcBorders>
            <w:vAlign w:val="center"/>
          </w:tcPr>
          <w:p w14:paraId="4365620B" w14:textId="799A5D54"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tải, xe kéo rơ moóc, xe kéo sơ mi rơ moóc có trọng tải từ 10.000 kg đến dưới 18.000 kg; xe chở hàng bằng container 20 fit.</w:t>
            </w:r>
          </w:p>
        </w:tc>
        <w:tc>
          <w:tcPr>
            <w:tcW w:w="1417" w:type="dxa"/>
            <w:tcBorders>
              <w:top w:val="single" w:sz="4" w:space="0" w:color="auto"/>
              <w:left w:val="nil"/>
              <w:bottom w:val="single" w:sz="4" w:space="0" w:color="auto"/>
              <w:right w:val="single" w:sz="4" w:space="0" w:color="auto"/>
            </w:tcBorders>
            <w:vAlign w:val="center"/>
          </w:tcPr>
          <w:p w14:paraId="236F28D3"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220.000</w:t>
            </w:r>
          </w:p>
        </w:tc>
      </w:tr>
      <w:tr w:rsidR="00E0625E" w:rsidRPr="001D1E5A" w14:paraId="25CEB74D" w14:textId="77777777" w:rsidTr="00021D60">
        <w:trPr>
          <w:trHeight w:val="660"/>
        </w:trPr>
        <w:tc>
          <w:tcPr>
            <w:tcW w:w="960" w:type="dxa"/>
            <w:tcBorders>
              <w:top w:val="nil"/>
              <w:left w:val="single" w:sz="4" w:space="0" w:color="auto"/>
              <w:bottom w:val="single" w:sz="4" w:space="0" w:color="auto"/>
              <w:right w:val="single" w:sz="4" w:space="0" w:color="auto"/>
            </w:tcBorders>
            <w:vAlign w:val="center"/>
          </w:tcPr>
          <w:p w14:paraId="49CF8E08"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3A889569" w14:textId="77777777"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vAlign w:val="center"/>
          </w:tcPr>
          <w:p w14:paraId="24D8A215"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320.000</w:t>
            </w:r>
          </w:p>
        </w:tc>
      </w:tr>
      <w:tr w:rsidR="00E0625E" w:rsidRPr="001D1E5A" w14:paraId="14338168" w14:textId="77777777" w:rsidTr="00021D60">
        <w:trPr>
          <w:trHeight w:val="1485"/>
        </w:trPr>
        <w:tc>
          <w:tcPr>
            <w:tcW w:w="960" w:type="dxa"/>
            <w:tcBorders>
              <w:top w:val="nil"/>
              <w:left w:val="single" w:sz="4" w:space="0" w:color="auto"/>
              <w:bottom w:val="single" w:sz="4" w:space="0" w:color="auto"/>
              <w:right w:val="single" w:sz="4" w:space="0" w:color="auto"/>
            </w:tcBorders>
            <w:vAlign w:val="center"/>
          </w:tcPr>
          <w:p w14:paraId="065ADD3E" w14:textId="77777777" w:rsidR="00E0625E" w:rsidRPr="001D1E5A" w:rsidRDefault="001D1E5A" w:rsidP="00E0625E">
            <w:pPr>
              <w:spacing w:after="0" w:line="240" w:lineRule="auto"/>
              <w:jc w:val="center"/>
              <w:rPr>
                <w:rFonts w:ascii="Times New Roman" w:hAnsi="Times New Roman"/>
                <w:b/>
                <w:bCs/>
                <w:sz w:val="28"/>
                <w:szCs w:val="28"/>
              </w:rPr>
            </w:pPr>
            <w:r w:rsidRPr="001D1E5A">
              <w:rPr>
                <w:rFonts w:ascii="Times New Roman" w:hAnsi="Times New Roman"/>
                <w:b/>
                <w:bCs/>
                <w:sz w:val="28"/>
                <w:szCs w:val="28"/>
              </w:rPr>
              <w:t>b</w:t>
            </w:r>
          </w:p>
        </w:tc>
        <w:tc>
          <w:tcPr>
            <w:tcW w:w="6850" w:type="dxa"/>
            <w:tcBorders>
              <w:top w:val="nil"/>
              <w:left w:val="nil"/>
              <w:bottom w:val="single" w:sz="4" w:space="0" w:color="auto"/>
              <w:right w:val="single" w:sz="4" w:space="0" w:color="auto"/>
            </w:tcBorders>
            <w:vAlign w:val="center"/>
          </w:tcPr>
          <w:p w14:paraId="66E645F3" w14:textId="77777777" w:rsidR="00E0625E" w:rsidRPr="001D1E5A" w:rsidRDefault="00E0625E" w:rsidP="00E0625E">
            <w:pPr>
              <w:spacing w:after="0" w:line="240" w:lineRule="auto"/>
              <w:jc w:val="both"/>
              <w:rPr>
                <w:rFonts w:ascii="Times New Roman" w:hAnsi="Times New Roman"/>
                <w:b/>
                <w:bCs/>
                <w:sz w:val="28"/>
                <w:szCs w:val="28"/>
              </w:rPr>
            </w:pPr>
            <w:r w:rsidRPr="001D1E5A">
              <w:rPr>
                <w:rFonts w:ascii="Times New Roman" w:hAnsi="Times New Roman"/>
                <w:b/>
                <w:bCs/>
                <w:sz w:val="28"/>
                <w:szCs w:val="28"/>
              </w:rPr>
              <w:t xml:space="preserve">Xe chở hàng: chở gỗ và sản phẩm chế biến từ gổ nhập khẩu, xuất khẩu </w:t>
            </w:r>
            <w:r w:rsidRPr="001D1E5A">
              <w:rPr>
                <w:rFonts w:ascii="Times New Roman" w:hAnsi="Times New Roman"/>
                <w:b/>
                <w:bCs/>
                <w:i/>
                <w:iCs/>
                <w:sz w:val="28"/>
                <w:szCs w:val="28"/>
              </w:rPr>
              <w:t>(trừ gỗ rừng trồng và gỗ cây cao su)</w:t>
            </w:r>
            <w:r w:rsidRPr="001D1E5A">
              <w:rPr>
                <w:rFonts w:ascii="Times New Roman" w:hAnsi="Times New Roman"/>
                <w:b/>
                <w:bCs/>
                <w:sz w:val="28"/>
                <w:szCs w:val="28"/>
              </w:rPr>
              <w:t>, chở hàng hóa tạm nhập tái xuất, hàng hóa tạm xuất tái nhập, hàng hóa chuyển khẩu, hàng hóa của nước ngoài gửi kho ngoại quan xuất khẩu, hàng hóa quá cảnh...</w:t>
            </w:r>
          </w:p>
        </w:tc>
        <w:tc>
          <w:tcPr>
            <w:tcW w:w="1417" w:type="dxa"/>
            <w:tcBorders>
              <w:top w:val="nil"/>
              <w:left w:val="nil"/>
              <w:bottom w:val="single" w:sz="4" w:space="0" w:color="auto"/>
              <w:right w:val="single" w:sz="4" w:space="0" w:color="auto"/>
            </w:tcBorders>
            <w:noWrap/>
            <w:vAlign w:val="center"/>
          </w:tcPr>
          <w:p w14:paraId="2B165E7C" w14:textId="77777777" w:rsidR="00E0625E" w:rsidRPr="001D1E5A" w:rsidRDefault="00E0625E" w:rsidP="00E0625E">
            <w:pPr>
              <w:spacing w:after="0" w:line="240" w:lineRule="auto"/>
              <w:jc w:val="center"/>
              <w:rPr>
                <w:rFonts w:ascii="Times New Roman" w:hAnsi="Times New Roman"/>
                <w:b/>
                <w:bCs/>
                <w:sz w:val="28"/>
                <w:szCs w:val="28"/>
              </w:rPr>
            </w:pPr>
          </w:p>
        </w:tc>
      </w:tr>
      <w:tr w:rsidR="00E0625E" w:rsidRPr="001D1E5A" w14:paraId="79DD7514" w14:textId="77777777" w:rsidTr="006030D6">
        <w:trPr>
          <w:trHeight w:val="390"/>
        </w:trPr>
        <w:tc>
          <w:tcPr>
            <w:tcW w:w="960" w:type="dxa"/>
            <w:tcBorders>
              <w:top w:val="nil"/>
              <w:left w:val="single" w:sz="4" w:space="0" w:color="auto"/>
              <w:bottom w:val="single" w:sz="4" w:space="0" w:color="auto"/>
              <w:right w:val="single" w:sz="4" w:space="0" w:color="auto"/>
            </w:tcBorders>
            <w:vAlign w:val="center"/>
          </w:tcPr>
          <w:p w14:paraId="16F83BC4"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4C197E88" w14:textId="31FB5AB3"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bán tải; xe tải có trọng tải dưới 1.500 kg.</w:t>
            </w:r>
          </w:p>
        </w:tc>
        <w:tc>
          <w:tcPr>
            <w:tcW w:w="1417" w:type="dxa"/>
            <w:tcBorders>
              <w:top w:val="nil"/>
              <w:left w:val="nil"/>
              <w:bottom w:val="single" w:sz="4" w:space="0" w:color="auto"/>
              <w:right w:val="single" w:sz="4" w:space="0" w:color="auto"/>
            </w:tcBorders>
            <w:noWrap/>
            <w:vAlign w:val="center"/>
          </w:tcPr>
          <w:p w14:paraId="09180751"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350.000</w:t>
            </w:r>
          </w:p>
        </w:tc>
      </w:tr>
      <w:tr w:rsidR="00E0625E" w:rsidRPr="001D1E5A" w14:paraId="06395F89" w14:textId="77777777" w:rsidTr="00021D60">
        <w:trPr>
          <w:trHeight w:val="238"/>
        </w:trPr>
        <w:tc>
          <w:tcPr>
            <w:tcW w:w="960" w:type="dxa"/>
            <w:tcBorders>
              <w:top w:val="nil"/>
              <w:left w:val="single" w:sz="4" w:space="0" w:color="auto"/>
              <w:bottom w:val="single" w:sz="4" w:space="0" w:color="auto"/>
              <w:right w:val="single" w:sz="4" w:space="0" w:color="auto"/>
            </w:tcBorders>
            <w:vAlign w:val="center"/>
          </w:tcPr>
          <w:p w14:paraId="3FE18B7C"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4AB0DA67" w14:textId="77777777"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 xml:space="preserve">Xe tải có trọng tải từ 1.500 kg đến dưới 4.000 kg. </w:t>
            </w:r>
          </w:p>
        </w:tc>
        <w:tc>
          <w:tcPr>
            <w:tcW w:w="1417" w:type="dxa"/>
            <w:tcBorders>
              <w:top w:val="nil"/>
              <w:left w:val="nil"/>
              <w:bottom w:val="single" w:sz="4" w:space="0" w:color="auto"/>
              <w:right w:val="single" w:sz="4" w:space="0" w:color="auto"/>
            </w:tcBorders>
            <w:noWrap/>
            <w:vAlign w:val="center"/>
          </w:tcPr>
          <w:p w14:paraId="7DB790C2"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500.000</w:t>
            </w:r>
          </w:p>
        </w:tc>
      </w:tr>
      <w:tr w:rsidR="00E0625E" w:rsidRPr="001D1E5A" w14:paraId="358ADB75" w14:textId="77777777" w:rsidTr="00021D60">
        <w:trPr>
          <w:trHeight w:val="660"/>
        </w:trPr>
        <w:tc>
          <w:tcPr>
            <w:tcW w:w="960" w:type="dxa"/>
            <w:tcBorders>
              <w:top w:val="nil"/>
              <w:left w:val="single" w:sz="4" w:space="0" w:color="auto"/>
              <w:bottom w:val="single" w:sz="4" w:space="0" w:color="auto"/>
              <w:right w:val="single" w:sz="4" w:space="0" w:color="auto"/>
            </w:tcBorders>
            <w:vAlign w:val="center"/>
          </w:tcPr>
          <w:p w14:paraId="6212C463"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0504FDF5" w14:textId="6260E7F2"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tải, xe kéo rơ moóc, xe kéo sơ mi rơ moóc có trọng tải từ 4.000 kg đến dưới 10.000 kg.</w:t>
            </w:r>
          </w:p>
        </w:tc>
        <w:tc>
          <w:tcPr>
            <w:tcW w:w="1417" w:type="dxa"/>
            <w:tcBorders>
              <w:top w:val="nil"/>
              <w:left w:val="nil"/>
              <w:bottom w:val="single" w:sz="4" w:space="0" w:color="auto"/>
              <w:right w:val="single" w:sz="4" w:space="0" w:color="auto"/>
            </w:tcBorders>
            <w:vAlign w:val="center"/>
          </w:tcPr>
          <w:p w14:paraId="2B8F5A60"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1.000.000</w:t>
            </w:r>
          </w:p>
        </w:tc>
      </w:tr>
      <w:tr w:rsidR="00E0625E" w:rsidRPr="001D1E5A" w14:paraId="6FB49D57" w14:textId="77777777" w:rsidTr="00021D60">
        <w:trPr>
          <w:trHeight w:val="683"/>
        </w:trPr>
        <w:tc>
          <w:tcPr>
            <w:tcW w:w="960" w:type="dxa"/>
            <w:tcBorders>
              <w:top w:val="nil"/>
              <w:left w:val="single" w:sz="4" w:space="0" w:color="auto"/>
              <w:bottom w:val="single" w:sz="4" w:space="0" w:color="auto"/>
              <w:right w:val="single" w:sz="4" w:space="0" w:color="auto"/>
            </w:tcBorders>
            <w:vAlign w:val="center"/>
          </w:tcPr>
          <w:p w14:paraId="2B11F564"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6AFFC7A8" w14:textId="3AAF241A"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tải, xe kéo rơ moóc, xe kéo sơ mi rơ moóc có trọng tải từ 10.000 kg đến dưới 18.000 kg; xe chở hàng bằng container 20 fit.</w:t>
            </w:r>
          </w:p>
        </w:tc>
        <w:tc>
          <w:tcPr>
            <w:tcW w:w="1417" w:type="dxa"/>
            <w:tcBorders>
              <w:top w:val="nil"/>
              <w:left w:val="nil"/>
              <w:bottom w:val="single" w:sz="4" w:space="0" w:color="auto"/>
              <w:right w:val="single" w:sz="4" w:space="0" w:color="auto"/>
            </w:tcBorders>
            <w:vAlign w:val="center"/>
          </w:tcPr>
          <w:p w14:paraId="719B5910"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2.000.000</w:t>
            </w:r>
          </w:p>
        </w:tc>
      </w:tr>
      <w:tr w:rsidR="00E0625E" w:rsidRPr="001D1E5A" w14:paraId="7D680CE0" w14:textId="77777777" w:rsidTr="00021D60">
        <w:trPr>
          <w:trHeight w:val="660"/>
        </w:trPr>
        <w:tc>
          <w:tcPr>
            <w:tcW w:w="960" w:type="dxa"/>
            <w:tcBorders>
              <w:top w:val="nil"/>
              <w:left w:val="single" w:sz="4" w:space="0" w:color="auto"/>
              <w:bottom w:val="single" w:sz="4" w:space="0" w:color="auto"/>
              <w:right w:val="single" w:sz="4" w:space="0" w:color="auto"/>
            </w:tcBorders>
            <w:vAlign w:val="center"/>
          </w:tcPr>
          <w:p w14:paraId="7F050D69" w14:textId="77777777" w:rsidR="00E0625E" w:rsidRPr="001D1E5A" w:rsidRDefault="001D1E5A" w:rsidP="00E0625E">
            <w:pPr>
              <w:spacing w:after="0" w:line="240" w:lineRule="auto"/>
              <w:jc w:val="center"/>
              <w:rPr>
                <w:rFonts w:ascii="Times New Roman" w:hAnsi="Times New Roman"/>
                <w:sz w:val="28"/>
                <w:szCs w:val="28"/>
              </w:rPr>
            </w:pPr>
            <w:r w:rsidRPr="001D1E5A">
              <w:rPr>
                <w:rFonts w:ascii="Times New Roman" w:hAnsi="Times New Roman"/>
                <w:sz w:val="28"/>
                <w:szCs w:val="28"/>
              </w:rPr>
              <w:t>-</w:t>
            </w:r>
          </w:p>
        </w:tc>
        <w:tc>
          <w:tcPr>
            <w:tcW w:w="6850" w:type="dxa"/>
            <w:tcBorders>
              <w:top w:val="nil"/>
              <w:left w:val="nil"/>
              <w:bottom w:val="single" w:sz="4" w:space="0" w:color="auto"/>
              <w:right w:val="single" w:sz="4" w:space="0" w:color="auto"/>
            </w:tcBorders>
            <w:vAlign w:val="center"/>
          </w:tcPr>
          <w:p w14:paraId="7FE06A41" w14:textId="77777777" w:rsidR="00E0625E" w:rsidRPr="001D1E5A" w:rsidRDefault="00E0625E" w:rsidP="00E0625E">
            <w:pPr>
              <w:spacing w:after="0" w:line="240" w:lineRule="auto"/>
              <w:jc w:val="both"/>
              <w:rPr>
                <w:rFonts w:ascii="Times New Roman" w:hAnsi="Times New Roman"/>
                <w:sz w:val="28"/>
                <w:szCs w:val="28"/>
              </w:rPr>
            </w:pPr>
            <w:r w:rsidRPr="001D1E5A">
              <w:rPr>
                <w:rFonts w:ascii="Times New Roman" w:hAnsi="Times New Roman"/>
                <w:sz w:val="28"/>
                <w:szCs w:val="28"/>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vAlign w:val="center"/>
          </w:tcPr>
          <w:p w14:paraId="5F593C38" w14:textId="77777777" w:rsidR="00E0625E" w:rsidRPr="001D1E5A" w:rsidRDefault="00E0625E" w:rsidP="00E0625E">
            <w:pPr>
              <w:spacing w:after="0" w:line="240" w:lineRule="auto"/>
              <w:jc w:val="center"/>
              <w:rPr>
                <w:rFonts w:ascii="Times New Roman" w:hAnsi="Times New Roman"/>
                <w:sz w:val="28"/>
                <w:szCs w:val="28"/>
              </w:rPr>
            </w:pPr>
            <w:r w:rsidRPr="001D1E5A">
              <w:rPr>
                <w:rFonts w:ascii="Times New Roman" w:hAnsi="Times New Roman"/>
                <w:sz w:val="28"/>
                <w:szCs w:val="28"/>
              </w:rPr>
              <w:t>3.000.000</w:t>
            </w:r>
          </w:p>
        </w:tc>
      </w:tr>
    </w:tbl>
    <w:p w14:paraId="1BC2FA18" w14:textId="77777777" w:rsidR="001D1E5A" w:rsidRPr="001D1E5A" w:rsidRDefault="001D1E5A" w:rsidP="001D1E5A">
      <w:pPr>
        <w:spacing w:before="120" w:after="0" w:line="240" w:lineRule="auto"/>
        <w:ind w:firstLine="720"/>
        <w:rPr>
          <w:rFonts w:ascii="Times New Roman" w:hAnsi="Times New Roman"/>
          <w:b/>
          <w:color w:val="000000"/>
          <w:sz w:val="28"/>
          <w:szCs w:val="20"/>
          <w:lang w:val="nb-NO"/>
        </w:rPr>
      </w:pPr>
      <w:r w:rsidRPr="001D1E5A">
        <w:rPr>
          <w:rFonts w:ascii="Times New Roman" w:hAnsi="Times New Roman"/>
          <w:b/>
          <w:color w:val="000000"/>
          <w:sz w:val="28"/>
          <w:szCs w:val="20"/>
          <w:lang w:val="nb-NO"/>
        </w:rPr>
        <w:lastRenderedPageBreak/>
        <w:t>3. Phân bổ số thu phí:</w:t>
      </w:r>
    </w:p>
    <w:p w14:paraId="220122FE" w14:textId="77777777" w:rsidR="001D1E5A" w:rsidRPr="001D1E5A" w:rsidRDefault="001D1E5A" w:rsidP="004A57F5">
      <w:pPr>
        <w:spacing w:before="120" w:after="0" w:line="240" w:lineRule="auto"/>
        <w:ind w:firstLine="720"/>
        <w:jc w:val="both"/>
        <w:rPr>
          <w:rFonts w:ascii="Times New Roman" w:hAnsi="Times New Roman"/>
          <w:bCs/>
          <w:sz w:val="28"/>
          <w:szCs w:val="20"/>
          <w:lang w:val="nl-NL"/>
        </w:rPr>
      </w:pPr>
      <w:r w:rsidRPr="001D1E5A">
        <w:rPr>
          <w:rFonts w:ascii="Times New Roman" w:hAnsi="Times New Roman"/>
          <w:bCs/>
          <w:sz w:val="28"/>
          <w:szCs w:val="20"/>
          <w:lang w:val="nl-NL"/>
        </w:rPr>
        <w:t xml:space="preserve">- </w:t>
      </w:r>
      <w:r w:rsidR="00F70052" w:rsidRPr="00F70052">
        <w:rPr>
          <w:rFonts w:ascii="Times New Roman" w:hAnsi="Times New Roman"/>
          <w:bCs/>
          <w:sz w:val="28"/>
          <w:szCs w:val="20"/>
          <w:lang w:val="nl-NL"/>
        </w:rPr>
        <w:t>Tỷ lệ (%) để lại đơn vị thu</w:t>
      </w:r>
      <w:r w:rsidR="00E6544E">
        <w:rPr>
          <w:rFonts w:ascii="Times New Roman" w:hAnsi="Times New Roman"/>
          <w:bCs/>
          <w:sz w:val="28"/>
          <w:szCs w:val="20"/>
          <w:lang w:val="nl-NL"/>
        </w:rPr>
        <w:t xml:space="preserve">: </w:t>
      </w:r>
      <w:r w:rsidRPr="004A57F5">
        <w:rPr>
          <w:rFonts w:ascii="Times New Roman" w:hAnsi="Times New Roman"/>
          <w:b/>
          <w:bCs/>
          <w:sz w:val="28"/>
          <w:szCs w:val="20"/>
          <w:lang w:val="nl-NL"/>
        </w:rPr>
        <w:t>10%.</w:t>
      </w:r>
      <w:r w:rsidRPr="001D1E5A">
        <w:rPr>
          <w:rFonts w:ascii="Times New Roman" w:hAnsi="Times New Roman"/>
          <w:bCs/>
          <w:sz w:val="28"/>
          <w:szCs w:val="20"/>
          <w:lang w:val="nl-NL"/>
        </w:rPr>
        <w:t xml:space="preserve"> </w:t>
      </w:r>
    </w:p>
    <w:p w14:paraId="20A82D90" w14:textId="77777777" w:rsidR="001D1E5A" w:rsidRDefault="001D1E5A" w:rsidP="004A57F5">
      <w:pPr>
        <w:spacing w:before="120" w:after="0" w:line="240" w:lineRule="auto"/>
        <w:ind w:firstLine="720"/>
        <w:jc w:val="both"/>
        <w:rPr>
          <w:rFonts w:ascii="Times New Roman" w:hAnsi="Times New Roman"/>
          <w:bCs/>
          <w:sz w:val="28"/>
          <w:szCs w:val="20"/>
          <w:lang w:val="nl-NL"/>
        </w:rPr>
      </w:pPr>
      <w:r w:rsidRPr="001D1E5A">
        <w:rPr>
          <w:rFonts w:ascii="Times New Roman" w:hAnsi="Times New Roman"/>
          <w:bCs/>
          <w:sz w:val="28"/>
          <w:szCs w:val="20"/>
          <w:lang w:val="nl-NL"/>
        </w:rPr>
        <w:t xml:space="preserve">- </w:t>
      </w:r>
      <w:r w:rsidR="00234070" w:rsidRPr="00234070">
        <w:rPr>
          <w:rFonts w:ascii="Times New Roman" w:hAnsi="Times New Roman"/>
          <w:bCs/>
          <w:sz w:val="28"/>
          <w:szCs w:val="20"/>
          <w:lang w:val="nl-NL"/>
        </w:rPr>
        <w:t>Tỷ lệ (%) nộp NSNN</w:t>
      </w:r>
      <w:r w:rsidR="00154EB2">
        <w:rPr>
          <w:rFonts w:ascii="Times New Roman" w:hAnsi="Times New Roman"/>
          <w:bCs/>
          <w:sz w:val="28"/>
          <w:szCs w:val="20"/>
          <w:lang w:val="nl-NL"/>
        </w:rPr>
        <w:t xml:space="preserve">: </w:t>
      </w:r>
      <w:r w:rsidRPr="004A57F5">
        <w:rPr>
          <w:rFonts w:ascii="Times New Roman" w:hAnsi="Times New Roman"/>
          <w:b/>
          <w:bCs/>
          <w:sz w:val="28"/>
          <w:szCs w:val="20"/>
          <w:lang w:val="nl-NL"/>
        </w:rPr>
        <w:t>90%.</w:t>
      </w:r>
    </w:p>
    <w:p w14:paraId="6EE8A522" w14:textId="77777777" w:rsidR="001D1E5A" w:rsidRPr="001D1E5A" w:rsidRDefault="00154EB2" w:rsidP="004A57F5">
      <w:pPr>
        <w:spacing w:before="120" w:after="0" w:line="240" w:lineRule="auto"/>
        <w:ind w:firstLine="720"/>
        <w:jc w:val="both"/>
        <w:rPr>
          <w:rFonts w:ascii="Times New Roman" w:hAnsi="Times New Roman"/>
          <w:sz w:val="28"/>
          <w:szCs w:val="20"/>
          <w:lang w:val="af-ZA" w:eastAsia="x-none"/>
        </w:rPr>
      </w:pPr>
      <w:r w:rsidRPr="00154EB2">
        <w:rPr>
          <w:rFonts w:ascii="Times New Roman" w:hAnsi="Times New Roman"/>
          <w:sz w:val="28"/>
          <w:szCs w:val="20"/>
          <w:lang w:val="af-ZA" w:eastAsia="x-none"/>
        </w:rPr>
        <w:t>Theo báo cáo của Ban Quản lý khu kinh tế tỉnh tại Văn bản số 590/BQLKKT-KHTC ngày 08 tháng 7 năm 2021, để thực hiện nhiệm vụ thu phí, đơn vị đang hợp đồng 06 lao động. Tuy nhiên, đơn vị đề nghị bố trí thêm 03 lao động để thực hiện các công việc sau: 01 lao động để làm công tác kế toán, tổng hợp; 01 lao động làm thủ quỹ; 01 lao động làm công tác quản lý, điều hành bộ phận thu phí.</w:t>
      </w:r>
      <w:r w:rsidR="006F5500">
        <w:rPr>
          <w:rFonts w:ascii="Times New Roman" w:hAnsi="Times New Roman"/>
          <w:sz w:val="28"/>
          <w:szCs w:val="20"/>
          <w:lang w:val="af-ZA" w:eastAsia="x-none"/>
        </w:rPr>
        <w:t xml:space="preserve"> </w:t>
      </w:r>
      <w:r w:rsidRPr="00154EB2">
        <w:rPr>
          <w:rFonts w:ascii="Times New Roman" w:hAnsi="Times New Roman"/>
          <w:sz w:val="28"/>
          <w:szCs w:val="20"/>
          <w:lang w:val="af-ZA" w:eastAsia="x-none"/>
        </w:rPr>
        <w:t>Số thu phí được để lại hàng năm (sau khi trích 40% để thực hiện cải cách tiền lương) chỉ đáp ứng chi lương cho 06 lao động và chi thường xuyên của hoạt động thu phí. Còn công tác thủ quỹ, công tác tổng hợp và công tác quản lý, điều hành hoạt động thu phí là do các bộ phận chuyên môn của Công ty đầu tư phát triển hạ tầng (đơn vị thu phí) đảm nhận. Để có kinh phí chi tiền lương cho 03 lao động thực hiện nhiệm vụ quản lý hoạt động thu phí, đơn vị đề nghị điều chỉnh tỷ lệ % số thu phí để lại cho đơn vị từ 10% lên 15%.</w:t>
      </w:r>
    </w:p>
    <w:p w14:paraId="6E13EF8D" w14:textId="77777777" w:rsidR="0008566C" w:rsidRPr="008B694D" w:rsidRDefault="0008566C" w:rsidP="004A57F5">
      <w:pPr>
        <w:spacing w:before="120" w:after="0" w:line="240" w:lineRule="auto"/>
        <w:ind w:firstLine="567"/>
        <w:jc w:val="both"/>
        <w:rPr>
          <w:rFonts w:ascii="Times New Roman" w:hAnsi="Times New Roman"/>
          <w:sz w:val="28"/>
          <w:szCs w:val="28"/>
          <w:lang w:val="nl-NL"/>
        </w:rPr>
      </w:pPr>
      <w:r w:rsidRPr="008B694D">
        <w:rPr>
          <w:rFonts w:ascii="Times New Roman" w:hAnsi="Times New Roman"/>
          <w:sz w:val="28"/>
          <w:szCs w:val="28"/>
          <w:lang w:val="nl-NL"/>
        </w:rPr>
        <w:t>Ngày 25 tháng 11 năm 2015</w:t>
      </w:r>
      <w:r w:rsidR="006030D6">
        <w:rPr>
          <w:rFonts w:ascii="Times New Roman" w:hAnsi="Times New Roman"/>
          <w:sz w:val="28"/>
          <w:szCs w:val="28"/>
          <w:lang w:val="nl-NL"/>
        </w:rPr>
        <w:t>,</w:t>
      </w:r>
      <w:r w:rsidRPr="008B694D">
        <w:rPr>
          <w:rFonts w:ascii="Times New Roman" w:hAnsi="Times New Roman"/>
          <w:sz w:val="28"/>
          <w:szCs w:val="28"/>
          <w:lang w:val="nl-NL"/>
        </w:rPr>
        <w:t xml:space="preserve"> Quốc hội khóa XIII đã thông qua Luật phí và lệ phí số 97/2015/QH13 có hiệu lực thi hành từ ngày 01 tháng 01 năm 2017; tại </w:t>
      </w:r>
      <w:r w:rsidR="00154EB2" w:rsidRPr="00154EB2">
        <w:rPr>
          <w:rFonts w:ascii="Times New Roman" w:hAnsi="Times New Roman"/>
          <w:sz w:val="28"/>
          <w:szCs w:val="28"/>
          <w:lang w:val="nl-NL"/>
        </w:rPr>
        <w:t xml:space="preserve">Khoản 1 Điều 21 Luật phí và lệ phí quy định thẩm quyền của Hội đồng nhân dân cấp tỉnh: </w:t>
      </w:r>
      <w:r w:rsidR="00154EB2" w:rsidRPr="000744DB">
        <w:rPr>
          <w:rFonts w:ascii="Times New Roman" w:hAnsi="Times New Roman"/>
          <w:i/>
          <w:sz w:val="28"/>
          <w:szCs w:val="28"/>
          <w:lang w:val="nl-NL"/>
        </w:rPr>
        <w:t>“1. Quyết định mức thu, miễn, giảm, thu, nộp, quản lý và sử dụng các khoản phí, lệ phí thuộc thẩm quyền”</w:t>
      </w:r>
      <w:r w:rsidR="00154EB2" w:rsidRPr="00154EB2">
        <w:rPr>
          <w:rFonts w:ascii="Times New Roman" w:hAnsi="Times New Roman"/>
          <w:sz w:val="28"/>
          <w:szCs w:val="28"/>
          <w:lang w:val="nl-NL"/>
        </w:rPr>
        <w:t>.</w:t>
      </w:r>
    </w:p>
    <w:p w14:paraId="0DD9EB23" w14:textId="77777777" w:rsidR="0008566C" w:rsidRDefault="0008566C" w:rsidP="004A57F5">
      <w:pPr>
        <w:spacing w:before="120" w:after="0" w:line="240" w:lineRule="auto"/>
        <w:ind w:firstLine="567"/>
        <w:jc w:val="both"/>
        <w:rPr>
          <w:rFonts w:ascii="Times New Roman" w:hAnsi="Times New Roman"/>
          <w:sz w:val="28"/>
          <w:szCs w:val="28"/>
          <w:lang w:val="nl-NL"/>
        </w:rPr>
      </w:pPr>
      <w:r w:rsidRPr="008B694D">
        <w:rPr>
          <w:rFonts w:ascii="Times New Roman" w:hAnsi="Times New Roman"/>
          <w:sz w:val="28"/>
          <w:szCs w:val="28"/>
          <w:lang w:val="nl-NL"/>
        </w:rPr>
        <w:t xml:space="preserve">Ngày 23 tháng 8 năm 2016, Chính phủ ban hành Nghị định số 120/2016/NĐ-CP quy định chi tiết và hướng dẫn thi hành một số điều của Luật phí và lệ phí; trong đó tại khoản 1 Điều 6 nêu rõ: Ủy ban nhân dân tỉnh chỉ đạo Sở quản lý chuyên ngành chủ trì xây dựng Đề án thu phí, lệ phí </w:t>
      </w:r>
      <w:r w:rsidRPr="008B694D">
        <w:rPr>
          <w:rFonts w:ascii="Times New Roman" w:hAnsi="Times New Roman"/>
          <w:i/>
          <w:sz w:val="28"/>
          <w:szCs w:val="28"/>
          <w:lang w:val="nl-NL"/>
        </w:rPr>
        <w:t>(đối với các khoản phí, lệ phí thuộc thẩm quyền Hội đồng nhân dân cấp tỉnh).</w:t>
      </w:r>
      <w:r w:rsidRPr="008B694D">
        <w:rPr>
          <w:rFonts w:ascii="Times New Roman" w:hAnsi="Times New Roman"/>
          <w:sz w:val="28"/>
          <w:szCs w:val="28"/>
          <w:lang w:val="nl-NL"/>
        </w:rPr>
        <w:t xml:space="preserve"> Và tại khoản 2 Điều 6 quy định: </w:t>
      </w:r>
      <w:r w:rsidR="00154EB2" w:rsidRPr="00154EB2">
        <w:rPr>
          <w:rFonts w:ascii="Times New Roman" w:hAnsi="Times New Roman"/>
          <w:i/>
          <w:sz w:val="28"/>
          <w:szCs w:val="28"/>
          <w:lang w:val="nl-NL"/>
        </w:rPr>
        <w:t>“</w:t>
      </w:r>
      <w:r w:rsidRPr="00154EB2">
        <w:rPr>
          <w:rFonts w:ascii="Times New Roman" w:hAnsi="Times New Roman"/>
          <w:i/>
          <w:sz w:val="28"/>
          <w:szCs w:val="28"/>
          <w:lang w:val="nl-NL"/>
        </w:rPr>
        <w:t>Ủy ban nhân dân cấp tỉnh chỉ đạo xây dựng, thẩm định đề án thu phí, lệ phí đối với các khoản phí, lệ phí thuộc thẩm quyền quyết định của Hội đồng nhân dân cấp tỉnh</w:t>
      </w:r>
      <w:r w:rsidR="00154EB2" w:rsidRPr="00154EB2">
        <w:rPr>
          <w:rFonts w:ascii="Times New Roman" w:hAnsi="Times New Roman"/>
          <w:i/>
          <w:sz w:val="28"/>
          <w:szCs w:val="28"/>
          <w:lang w:val="nl-NL"/>
        </w:rPr>
        <w:t>”</w:t>
      </w:r>
      <w:r w:rsidRPr="008B694D">
        <w:rPr>
          <w:rFonts w:ascii="Times New Roman" w:hAnsi="Times New Roman"/>
          <w:sz w:val="28"/>
          <w:szCs w:val="28"/>
          <w:lang w:val="nl-NL"/>
        </w:rPr>
        <w:t>;</w:t>
      </w:r>
    </w:p>
    <w:p w14:paraId="7C1E5B61" w14:textId="77777777" w:rsidR="00777B7C" w:rsidRPr="008B694D" w:rsidRDefault="00777B7C" w:rsidP="004A57F5">
      <w:pPr>
        <w:widowControl w:val="0"/>
        <w:spacing w:before="120" w:after="0" w:line="240" w:lineRule="auto"/>
        <w:ind w:firstLine="709"/>
        <w:jc w:val="both"/>
        <w:rPr>
          <w:rFonts w:ascii="Times New Roman" w:hAnsi="Times New Roman"/>
          <w:sz w:val="28"/>
          <w:szCs w:val="28"/>
          <w:lang w:val="en-AU" w:eastAsia="en-AU"/>
        </w:rPr>
      </w:pPr>
      <w:r w:rsidRPr="008B694D">
        <w:rPr>
          <w:rFonts w:ascii="Times New Roman" w:hAnsi="Times New Roman"/>
          <w:sz w:val="28"/>
          <w:szCs w:val="28"/>
          <w:lang w:val="nl-NL"/>
        </w:rPr>
        <w:t xml:space="preserve">Vì vậy, để phù hợp với tình hình thực tế </w:t>
      </w:r>
      <w:r w:rsidR="006F5500">
        <w:rPr>
          <w:rFonts w:ascii="Times New Roman" w:hAnsi="Times New Roman"/>
          <w:sz w:val="28"/>
          <w:szCs w:val="28"/>
          <w:lang w:val="nl-NL"/>
        </w:rPr>
        <w:t xml:space="preserve">theo báo cáo của </w:t>
      </w:r>
      <w:r w:rsidR="00CE03A8" w:rsidRPr="00154EB2">
        <w:rPr>
          <w:rFonts w:ascii="Times New Roman" w:hAnsi="Times New Roman"/>
          <w:sz w:val="28"/>
          <w:szCs w:val="20"/>
          <w:lang w:val="af-ZA" w:eastAsia="x-none"/>
        </w:rPr>
        <w:t>Ban Quản lý khu kinh tế tỉnh tại Văn bản số 590/BQLKKT-KHTC ngày 08 tháng 7 năm 2021</w:t>
      </w:r>
      <w:r w:rsidR="00A5496D">
        <w:rPr>
          <w:rFonts w:ascii="Times New Roman" w:hAnsi="Times New Roman"/>
          <w:sz w:val="28"/>
          <w:szCs w:val="20"/>
          <w:lang w:val="af-ZA" w:eastAsia="x-none"/>
        </w:rPr>
        <w:t>,</w:t>
      </w:r>
      <w:r w:rsidRPr="008B694D">
        <w:rPr>
          <w:rFonts w:ascii="Times New Roman" w:hAnsi="Times New Roman"/>
          <w:sz w:val="28"/>
          <w:szCs w:val="28"/>
          <w:lang w:val="nl-NL"/>
        </w:rPr>
        <w:t xml:space="preserve"> </w:t>
      </w:r>
      <w:r w:rsidR="00021D60" w:rsidRPr="008B694D">
        <w:rPr>
          <w:rFonts w:ascii="Times New Roman" w:hAnsi="Times New Roman"/>
          <w:sz w:val="28"/>
          <w:szCs w:val="28"/>
        </w:rPr>
        <w:t xml:space="preserve">cần phải </w:t>
      </w:r>
      <w:r w:rsidR="00443BAD">
        <w:rPr>
          <w:rFonts w:ascii="Times New Roman" w:hAnsi="Times New Roman"/>
          <w:sz w:val="28"/>
          <w:szCs w:val="28"/>
        </w:rPr>
        <w:t>sửa đổi</w:t>
      </w:r>
      <w:r w:rsidR="00036D41">
        <w:rPr>
          <w:rFonts w:ascii="Times New Roman" w:hAnsi="Times New Roman"/>
          <w:sz w:val="28"/>
          <w:szCs w:val="28"/>
        </w:rPr>
        <w:t xml:space="preserve"> </w:t>
      </w:r>
      <w:r w:rsidR="00021D60" w:rsidRPr="008B694D">
        <w:rPr>
          <w:rFonts w:ascii="Times New Roman" w:hAnsi="Times New Roman"/>
          <w:sz w:val="28"/>
          <w:szCs w:val="28"/>
        </w:rPr>
        <w:t>tỷ lệ phân bổ số thu</w:t>
      </w:r>
      <w:r w:rsidR="00443BAD">
        <w:rPr>
          <w:rFonts w:ascii="Times New Roman" w:hAnsi="Times New Roman"/>
          <w:sz w:val="28"/>
          <w:szCs w:val="28"/>
        </w:rPr>
        <w:t xml:space="preserve"> đã quy định tại </w:t>
      </w:r>
      <w:r w:rsidR="00443BAD" w:rsidRPr="00443BAD">
        <w:rPr>
          <w:rFonts w:ascii="Times New Roman" w:hAnsi="Times New Roman"/>
          <w:sz w:val="28"/>
          <w:szCs w:val="28"/>
        </w:rPr>
        <w:t xml:space="preserve">mục I Phần B Phụ lục I </w:t>
      </w:r>
      <w:r w:rsidR="00443BAD" w:rsidRPr="00D633D7">
        <w:rPr>
          <w:rFonts w:ascii="Times New Roman" w:hAnsi="Times New Roman"/>
          <w:i/>
          <w:sz w:val="28"/>
          <w:szCs w:val="28"/>
        </w:rPr>
        <w:t>(Phí thuộc lĩnh vực công nghiệp, thương mại, đầu tư, xây dựng)</w:t>
      </w:r>
      <w:r w:rsidR="00443BAD" w:rsidRPr="00443BAD">
        <w:rPr>
          <w:rFonts w:ascii="Times New Roman" w:hAnsi="Times New Roman"/>
          <w:sz w:val="28"/>
          <w:szCs w:val="28"/>
        </w:rPr>
        <w:t xml:space="preserve"> kèm theo Nghị quyết số 28/2020/NQ-HĐND ngày 13 tháng 7 năm 2020 của Hội đồng nhân tỉnh</w:t>
      </w:r>
      <w:r w:rsidRPr="008B694D">
        <w:rPr>
          <w:rFonts w:ascii="Times New Roman" w:hAnsi="Times New Roman"/>
          <w:sz w:val="28"/>
          <w:szCs w:val="28"/>
          <w:lang w:val="nl-NL"/>
        </w:rPr>
        <w:t xml:space="preserve">; Trên cơ sở Đề án của </w:t>
      </w:r>
      <w:r w:rsidRPr="008B694D">
        <w:rPr>
          <w:rFonts w:ascii="Times New Roman" w:hAnsi="Times New Roman"/>
          <w:b/>
          <w:sz w:val="28"/>
          <w:szCs w:val="28"/>
        </w:rPr>
        <w:t>Ban quản lý khu kinh tế tỉnh</w:t>
      </w:r>
      <w:r w:rsidRPr="008B694D">
        <w:rPr>
          <w:rFonts w:ascii="Times New Roman" w:hAnsi="Times New Roman"/>
          <w:sz w:val="28"/>
          <w:szCs w:val="28"/>
        </w:rPr>
        <w:t xml:space="preserve"> xây dựng, </w:t>
      </w:r>
      <w:r w:rsidR="00D30B3E">
        <w:rPr>
          <w:rFonts w:ascii="Times New Roman" w:hAnsi="Times New Roman"/>
          <w:sz w:val="28"/>
          <w:szCs w:val="28"/>
          <w:lang w:val="nl-NL"/>
        </w:rPr>
        <w:t>Ủy ban nhân dân</w:t>
      </w:r>
      <w:r w:rsidRPr="008B694D">
        <w:rPr>
          <w:rFonts w:ascii="Times New Roman" w:hAnsi="Times New Roman"/>
          <w:sz w:val="28"/>
          <w:szCs w:val="28"/>
          <w:lang w:val="nl-NL"/>
        </w:rPr>
        <w:t xml:space="preserve"> tỉnh rà soát xây dựng</w:t>
      </w:r>
      <w:r w:rsidRPr="008B694D">
        <w:rPr>
          <w:rFonts w:ascii="Times New Roman" w:hAnsi="Times New Roman"/>
          <w:sz w:val="28"/>
          <w:szCs w:val="28"/>
        </w:rPr>
        <w:t xml:space="preserve"> Đề án </w:t>
      </w:r>
      <w:r w:rsidRPr="006030D6">
        <w:rPr>
          <w:rFonts w:ascii="Times New Roman" w:hAnsi="Times New Roman"/>
          <w:b/>
          <w:i/>
          <w:sz w:val="28"/>
          <w:szCs w:val="28"/>
        </w:rPr>
        <w:t>“</w:t>
      </w:r>
      <w:r w:rsidR="006030D6" w:rsidRPr="006030D6">
        <w:rPr>
          <w:rFonts w:ascii="Times New Roman" w:hAnsi="Times New Roman"/>
          <w:b/>
          <w:i/>
          <w:sz w:val="28"/>
          <w:szCs w:val="28"/>
        </w:rPr>
        <w:t>T</w:t>
      </w:r>
      <w:r w:rsidRPr="006030D6">
        <w:rPr>
          <w:rFonts w:ascii="Times New Roman" w:hAnsi="Times New Roman"/>
          <w:b/>
          <w:i/>
          <w:sz w:val="28"/>
          <w:szCs w:val="28"/>
        </w:rPr>
        <w:t>hu phí sử dụng các công trình kết cấu hạ tầng (đối với phương tiện ra, vào các cửa khẩu) trong Khu kinh tế cửa khẩu quốc tế Bờ Y</w:t>
      </w:r>
      <w:r w:rsidRPr="006030D6">
        <w:rPr>
          <w:rFonts w:ascii="Times New Roman" w:hAnsi="Times New Roman"/>
          <w:i/>
          <w:sz w:val="28"/>
          <w:szCs w:val="28"/>
        </w:rPr>
        <w:t>”</w:t>
      </w:r>
      <w:r w:rsidRPr="008B694D">
        <w:rPr>
          <w:rFonts w:ascii="Times New Roman" w:hAnsi="Times New Roman"/>
          <w:sz w:val="28"/>
          <w:szCs w:val="28"/>
        </w:rPr>
        <w:t xml:space="preserve"> </w:t>
      </w:r>
      <w:r w:rsidRPr="008B694D">
        <w:rPr>
          <w:rFonts w:ascii="Times New Roman" w:hAnsi="Times New Roman"/>
          <w:sz w:val="28"/>
          <w:szCs w:val="28"/>
          <w:lang w:val="nl-NL"/>
        </w:rPr>
        <w:t xml:space="preserve">trình </w:t>
      </w:r>
      <w:r w:rsidR="00CA2075">
        <w:rPr>
          <w:rFonts w:ascii="Times New Roman" w:hAnsi="Times New Roman"/>
          <w:sz w:val="28"/>
          <w:szCs w:val="28"/>
          <w:lang w:val="nl-NL"/>
        </w:rPr>
        <w:t>Hội đồng nhân dân</w:t>
      </w:r>
      <w:r w:rsidRPr="008B694D">
        <w:rPr>
          <w:rFonts w:ascii="Times New Roman" w:hAnsi="Times New Roman"/>
          <w:sz w:val="28"/>
          <w:szCs w:val="28"/>
          <w:lang w:val="nl-NL"/>
        </w:rPr>
        <w:t xml:space="preserve"> tỉnh </w:t>
      </w:r>
      <w:r w:rsidR="00441977" w:rsidRPr="00441977">
        <w:rPr>
          <w:rFonts w:ascii="Times New Roman" w:hAnsi="Times New Roman"/>
          <w:sz w:val="28"/>
          <w:szCs w:val="28"/>
          <w:lang w:val="nl-NL"/>
        </w:rPr>
        <w:t>ban hành để thực hiện</w:t>
      </w:r>
      <w:r w:rsidRPr="008B694D">
        <w:rPr>
          <w:rFonts w:ascii="Times New Roman" w:hAnsi="Times New Roman"/>
          <w:sz w:val="28"/>
          <w:szCs w:val="28"/>
          <w:lang w:val="nl-NL"/>
        </w:rPr>
        <w:t>.</w:t>
      </w:r>
    </w:p>
    <w:p w14:paraId="498ABAA0" w14:textId="5B1B4430" w:rsidR="00104EF7" w:rsidRPr="008B694D" w:rsidRDefault="002A7E02" w:rsidP="002A7E02">
      <w:pPr>
        <w:spacing w:before="120" w:after="0" w:line="240" w:lineRule="auto"/>
        <w:ind w:firstLine="720"/>
        <w:jc w:val="center"/>
        <w:rPr>
          <w:rFonts w:ascii="Times New Roman" w:hAnsi="Times New Roman"/>
          <w:b/>
          <w:spacing w:val="-4"/>
          <w:sz w:val="28"/>
          <w:szCs w:val="28"/>
          <w:lang w:val="af-ZA"/>
        </w:rPr>
      </w:pPr>
      <w:r>
        <w:rPr>
          <w:rFonts w:ascii="Times New Roman" w:hAnsi="Times New Roman"/>
          <w:b/>
          <w:spacing w:val="-4"/>
          <w:sz w:val="28"/>
          <w:szCs w:val="28"/>
          <w:lang w:val="af-ZA"/>
        </w:rPr>
        <w:br w:type="page"/>
      </w:r>
      <w:r w:rsidR="00104EF7" w:rsidRPr="008B694D">
        <w:rPr>
          <w:rFonts w:ascii="Times New Roman" w:hAnsi="Times New Roman"/>
          <w:b/>
          <w:spacing w:val="-4"/>
          <w:sz w:val="28"/>
          <w:szCs w:val="28"/>
          <w:lang w:val="af-ZA"/>
        </w:rPr>
        <w:lastRenderedPageBreak/>
        <w:t>PHẦN II</w:t>
      </w:r>
    </w:p>
    <w:p w14:paraId="6A2674DF" w14:textId="77777777" w:rsidR="00104EF7" w:rsidRPr="008B694D" w:rsidRDefault="00104EF7" w:rsidP="0008566C">
      <w:pPr>
        <w:spacing w:after="0" w:line="240" w:lineRule="auto"/>
        <w:ind w:firstLine="720"/>
        <w:jc w:val="center"/>
        <w:rPr>
          <w:rFonts w:ascii="Times New Roman" w:hAnsi="Times New Roman"/>
          <w:b/>
          <w:spacing w:val="-4"/>
          <w:sz w:val="28"/>
          <w:szCs w:val="28"/>
          <w:lang w:val="af-ZA"/>
        </w:rPr>
      </w:pPr>
      <w:r w:rsidRPr="008B694D">
        <w:rPr>
          <w:rFonts w:ascii="Times New Roman" w:hAnsi="Times New Roman"/>
          <w:b/>
          <w:spacing w:val="-4"/>
          <w:sz w:val="28"/>
          <w:szCs w:val="28"/>
          <w:lang w:val="af-ZA"/>
        </w:rPr>
        <w:t xml:space="preserve">ĐỀ XUẤT </w:t>
      </w:r>
      <w:r w:rsidR="00AD5165">
        <w:rPr>
          <w:rFonts w:ascii="Times New Roman" w:hAnsi="Times New Roman"/>
          <w:b/>
          <w:spacing w:val="-4"/>
          <w:sz w:val="28"/>
          <w:szCs w:val="28"/>
          <w:lang w:val="af-ZA"/>
        </w:rPr>
        <w:t xml:space="preserve">SỬA ĐỔI </w:t>
      </w:r>
      <w:r w:rsidR="00AD5165" w:rsidRPr="00AD5165">
        <w:rPr>
          <w:rFonts w:ascii="Times New Roman" w:hAnsi="Times New Roman"/>
          <w:b/>
          <w:spacing w:val="-4"/>
          <w:sz w:val="28"/>
          <w:szCs w:val="28"/>
          <w:lang w:val="af-ZA"/>
        </w:rPr>
        <w:t>TỶ LỆ PHÂN BỔ SỐ THU</w:t>
      </w:r>
    </w:p>
    <w:p w14:paraId="605E8CAA" w14:textId="77777777" w:rsidR="00104EF7" w:rsidRPr="004A57F5" w:rsidRDefault="00104EF7" w:rsidP="0008566C">
      <w:pPr>
        <w:spacing w:before="120" w:after="0" w:line="240" w:lineRule="auto"/>
        <w:ind w:firstLine="720"/>
        <w:jc w:val="both"/>
        <w:rPr>
          <w:rFonts w:ascii="Times New Roman" w:hAnsi="Times New Roman"/>
          <w:b/>
          <w:spacing w:val="-4"/>
          <w:sz w:val="28"/>
          <w:szCs w:val="28"/>
          <w:lang w:val="af-ZA"/>
        </w:rPr>
      </w:pPr>
    </w:p>
    <w:p w14:paraId="2647470D" w14:textId="77777777" w:rsidR="00104EF7" w:rsidRPr="008B694D" w:rsidRDefault="00104EF7" w:rsidP="004A57F5">
      <w:pPr>
        <w:spacing w:before="120" w:after="0" w:line="240" w:lineRule="auto"/>
        <w:ind w:firstLine="720"/>
        <w:jc w:val="both"/>
        <w:rPr>
          <w:rFonts w:ascii="Times New Roman" w:hAnsi="Times New Roman"/>
          <w:b/>
          <w:spacing w:val="-4"/>
          <w:sz w:val="28"/>
          <w:szCs w:val="28"/>
          <w:lang w:val="af-ZA"/>
        </w:rPr>
      </w:pPr>
      <w:r w:rsidRPr="008B694D">
        <w:rPr>
          <w:rFonts w:ascii="Times New Roman" w:hAnsi="Times New Roman"/>
          <w:b/>
          <w:spacing w:val="-4"/>
          <w:sz w:val="28"/>
          <w:szCs w:val="28"/>
          <w:lang w:val="af-ZA"/>
        </w:rPr>
        <w:t xml:space="preserve">I. </w:t>
      </w:r>
      <w:r w:rsidR="00994B10" w:rsidRPr="00994B10">
        <w:rPr>
          <w:rFonts w:ascii="Times New Roman" w:hAnsi="Times New Roman"/>
          <w:b/>
          <w:spacing w:val="-4"/>
          <w:sz w:val="28"/>
          <w:szCs w:val="28"/>
          <w:lang w:val="af-ZA"/>
        </w:rPr>
        <w:t>Cơ sở pháp lý để xây dựng Đề án</w:t>
      </w:r>
      <w:r w:rsidRPr="008B694D">
        <w:rPr>
          <w:rFonts w:ascii="Times New Roman" w:hAnsi="Times New Roman"/>
          <w:b/>
          <w:spacing w:val="-4"/>
          <w:sz w:val="28"/>
          <w:szCs w:val="28"/>
          <w:lang w:val="af-ZA"/>
        </w:rPr>
        <w:t>:</w:t>
      </w:r>
    </w:p>
    <w:p w14:paraId="177D89C7" w14:textId="77777777" w:rsidR="00EF03F5" w:rsidRPr="004E59A3" w:rsidRDefault="00EF03F5" w:rsidP="004A57F5">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Luật Phí và lệ phí số 97/2015/QH13 ngày 25 tháng 11 năm 2015;</w:t>
      </w:r>
    </w:p>
    <w:p w14:paraId="461B58C8" w14:textId="77777777" w:rsidR="00EF03F5" w:rsidRPr="004E59A3" w:rsidRDefault="00EF03F5" w:rsidP="004A57F5">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Nghị định số 120/2016/NĐ-CP ngày 23 tháng 8 năm 2016 của Chính phủ quy định chi tiết và hướng dẫn thi hành một số điều của Luật phí và lệ phí;</w:t>
      </w:r>
    </w:p>
    <w:p w14:paraId="2229C10E" w14:textId="77777777" w:rsidR="00EF03F5" w:rsidRPr="004E59A3" w:rsidRDefault="00EF03F5" w:rsidP="004A57F5">
      <w:pPr>
        <w:widowControl w:val="0"/>
        <w:spacing w:before="120" w:after="0" w:line="240" w:lineRule="auto"/>
        <w:ind w:firstLine="709"/>
        <w:jc w:val="both"/>
        <w:rPr>
          <w:rFonts w:ascii="Times New Roman" w:hAnsi="Times New Roman"/>
          <w:i/>
          <w:spacing w:val="-4"/>
          <w:sz w:val="28"/>
          <w:szCs w:val="28"/>
          <w:lang w:val="af-ZA"/>
        </w:rPr>
      </w:pPr>
      <w:r w:rsidRPr="004E59A3">
        <w:rPr>
          <w:rFonts w:ascii="Times New Roman" w:hAnsi="Times New Roman"/>
          <w:i/>
          <w:spacing w:val="-4"/>
          <w:sz w:val="28"/>
          <w:szCs w:val="28"/>
          <w:lang w:val="af-ZA"/>
        </w:rPr>
        <w:t>Căn cứ Nghị quyết số 01/NQ-CP</w:t>
      </w:r>
      <w:r w:rsidRPr="004E59A3">
        <w:rPr>
          <w:i/>
        </w:rPr>
        <w:t xml:space="preserve"> </w:t>
      </w:r>
      <w:r w:rsidRPr="004E59A3">
        <w:rPr>
          <w:rFonts w:ascii="Times New Roman" w:hAnsi="Times New Roman"/>
          <w:i/>
          <w:spacing w:val="-4"/>
          <w:sz w:val="28"/>
          <w:szCs w:val="28"/>
          <w:lang w:val="af-ZA"/>
        </w:rPr>
        <w:t>ngày 01 tháng 01 năm 2021 của Chính phủ</w:t>
      </w:r>
      <w:r w:rsidRPr="004E59A3">
        <w:rPr>
          <w:i/>
        </w:rPr>
        <w:t xml:space="preserve"> </w:t>
      </w:r>
      <w:r w:rsidRPr="004E59A3">
        <w:rPr>
          <w:rFonts w:ascii="Times New Roman" w:hAnsi="Times New Roman"/>
          <w:i/>
          <w:spacing w:val="-4"/>
          <w:sz w:val="28"/>
          <w:szCs w:val="28"/>
          <w:lang w:val="af-ZA"/>
        </w:rPr>
        <w:t>về nhiệm vụ, giải pháp chủ yếu thực hiện Kế hoạch phát triển kinh tế - xã hội và Dự toán ngân sách nhà nước năm 2021;</w:t>
      </w:r>
    </w:p>
    <w:p w14:paraId="36E00C1B" w14:textId="77777777" w:rsidR="00EF03F5" w:rsidRPr="004E59A3" w:rsidRDefault="00EF03F5" w:rsidP="004A57F5">
      <w:pPr>
        <w:spacing w:before="120" w:after="0" w:line="240" w:lineRule="auto"/>
        <w:ind w:firstLine="709"/>
        <w:jc w:val="both"/>
        <w:rPr>
          <w:rFonts w:ascii="Times New Roman" w:hAnsi="Times New Roman"/>
          <w:i/>
          <w:sz w:val="28"/>
          <w:szCs w:val="28"/>
          <w:lang w:val="nb-NO" w:eastAsia="x-none"/>
        </w:rPr>
      </w:pPr>
      <w:r w:rsidRPr="004E59A3">
        <w:rPr>
          <w:rFonts w:ascii="Times New Roman" w:hAnsi="Times New Roman"/>
          <w:i/>
          <w:sz w:val="28"/>
          <w:szCs w:val="28"/>
          <w:lang w:val="nb-NO" w:eastAsia="x-none"/>
        </w:rPr>
        <w:t>Căn cứ chỉ thị số 11/CT-TTg ngày 16 tháng 04 năm 2020 của Thủ tướng Chính phủ về các nhiệm vụ, giải pháp cấp bách tháo gỡ khó khăn cho sản xuất kinh doanh, đảm bảo an sinh xã hội ứng phó với dịch Covid-19;</w:t>
      </w:r>
    </w:p>
    <w:p w14:paraId="4C3D2F5D" w14:textId="77777777" w:rsidR="00B50C4F" w:rsidRPr="00AA07E9" w:rsidRDefault="00EF03F5" w:rsidP="004A57F5">
      <w:pPr>
        <w:spacing w:before="120" w:after="0" w:line="240" w:lineRule="auto"/>
        <w:ind w:firstLine="567"/>
        <w:jc w:val="both"/>
        <w:rPr>
          <w:rFonts w:ascii="Times New Roman" w:hAnsi="Times New Roman"/>
          <w:bCs/>
          <w:sz w:val="28"/>
          <w:szCs w:val="28"/>
          <w:lang w:val="nl-NL" w:eastAsia="x-none"/>
        </w:rPr>
      </w:pPr>
      <w:r w:rsidRPr="004E59A3">
        <w:rPr>
          <w:rFonts w:ascii="Times New Roman" w:hAnsi="Times New Roman"/>
          <w:bCs/>
          <w:i/>
          <w:sz w:val="28"/>
          <w:szCs w:val="28"/>
          <w:lang w:val="nl-NL" w:eastAsia="x-none"/>
        </w:rPr>
        <w:t xml:space="preserve">Căn cứ Thông tư số </w:t>
      </w:r>
      <w:r w:rsidRPr="004E59A3">
        <w:rPr>
          <w:rFonts w:ascii="Times New Roman" w:hAnsi="Times New Roman"/>
          <w:i/>
          <w:sz w:val="28"/>
          <w:szCs w:val="28"/>
          <w:lang w:val="x-none" w:eastAsia="x-none"/>
        </w:rPr>
        <w:t xml:space="preserve">85/2019/TT-BTC </w:t>
      </w:r>
      <w:r w:rsidRPr="004E59A3">
        <w:rPr>
          <w:rFonts w:ascii="Times New Roman" w:hAnsi="Times New Roman"/>
          <w:bCs/>
          <w:i/>
          <w:sz w:val="28"/>
          <w:szCs w:val="28"/>
          <w:lang w:val="nl-NL" w:eastAsia="x-none"/>
        </w:rPr>
        <w:t xml:space="preserve">ngày </w:t>
      </w:r>
      <w:r w:rsidRPr="004E59A3">
        <w:rPr>
          <w:rFonts w:ascii="Times New Roman" w:hAnsi="Times New Roman"/>
          <w:i/>
          <w:sz w:val="28"/>
          <w:szCs w:val="28"/>
          <w:lang w:val="x-none" w:eastAsia="x-none"/>
        </w:rPr>
        <w:t>29 tháng 11 năm 2019</w:t>
      </w:r>
      <w:r w:rsidRPr="004E59A3">
        <w:rPr>
          <w:rFonts w:ascii="Times New Roman" w:hAnsi="Times New Roman"/>
          <w:i/>
          <w:sz w:val="28"/>
          <w:szCs w:val="28"/>
          <w:lang w:eastAsia="x-none"/>
        </w:rPr>
        <w:t xml:space="preserve"> </w:t>
      </w:r>
      <w:r w:rsidRPr="004E59A3">
        <w:rPr>
          <w:rFonts w:ascii="Times New Roman" w:hAnsi="Times New Roman"/>
          <w:bCs/>
          <w:i/>
          <w:sz w:val="28"/>
          <w:szCs w:val="28"/>
          <w:lang w:val="nl-NL" w:eastAsia="x-none"/>
        </w:rPr>
        <w:t>của Bộ Tài chính hướng dẫn về phí và lệ phí thuộc thẩm quyền quyết định của Hội đồng nhân dân tỉnh, thành phố trực thuộc Trung ương</w:t>
      </w:r>
      <w:r w:rsidR="00B50C4F" w:rsidRPr="00AA07E9">
        <w:rPr>
          <w:rFonts w:ascii="Times New Roman" w:hAnsi="Times New Roman"/>
          <w:sz w:val="28"/>
          <w:szCs w:val="28"/>
          <w:lang w:val="nb-NO" w:eastAsia="x-none"/>
        </w:rPr>
        <w:t>.</w:t>
      </w:r>
    </w:p>
    <w:p w14:paraId="624EEE88" w14:textId="77777777" w:rsidR="00104EF7" w:rsidRPr="008B694D" w:rsidRDefault="00104EF7" w:rsidP="004A57F5">
      <w:pPr>
        <w:spacing w:before="120" w:after="0" w:line="240" w:lineRule="auto"/>
        <w:ind w:firstLine="720"/>
        <w:jc w:val="both"/>
        <w:rPr>
          <w:rFonts w:ascii="Times New Roman" w:hAnsi="Times New Roman"/>
          <w:b/>
          <w:sz w:val="28"/>
          <w:szCs w:val="28"/>
          <w:lang w:val="af-ZA"/>
        </w:rPr>
      </w:pPr>
      <w:r w:rsidRPr="008B694D">
        <w:rPr>
          <w:rFonts w:ascii="Times New Roman" w:hAnsi="Times New Roman"/>
          <w:b/>
          <w:spacing w:val="-4"/>
          <w:sz w:val="28"/>
          <w:szCs w:val="28"/>
          <w:lang w:val="af-ZA"/>
        </w:rPr>
        <w:t xml:space="preserve">II. Thực trạng thu </w:t>
      </w:r>
      <w:r w:rsidRPr="008B694D">
        <w:rPr>
          <w:rFonts w:ascii="Times New Roman" w:hAnsi="Times New Roman"/>
          <w:b/>
          <w:sz w:val="28"/>
          <w:szCs w:val="28"/>
          <w:lang w:val="af-ZA"/>
        </w:rPr>
        <w:t xml:space="preserve">phí sử dụng các công trình kết cấu hạ tầng </w:t>
      </w:r>
      <w:r w:rsidRPr="008B694D">
        <w:rPr>
          <w:rFonts w:ascii="Times New Roman" w:hAnsi="Times New Roman"/>
          <w:b/>
          <w:i/>
          <w:sz w:val="28"/>
          <w:szCs w:val="28"/>
          <w:lang w:val="af-ZA"/>
        </w:rPr>
        <w:t>(đối với phương tiện ra, vào cửa khẩu)</w:t>
      </w:r>
      <w:r w:rsidRPr="008B694D">
        <w:rPr>
          <w:rFonts w:ascii="Times New Roman" w:hAnsi="Times New Roman"/>
          <w:b/>
          <w:sz w:val="28"/>
          <w:szCs w:val="28"/>
          <w:lang w:val="af-ZA"/>
        </w:rPr>
        <w:t xml:space="preserve">, trong Khu kinh tế cửa khẩu quốc tế Bờ Y </w:t>
      </w:r>
      <w:r w:rsidR="00FD1962" w:rsidRPr="00FD1962">
        <w:rPr>
          <w:rFonts w:ascii="Times New Roman" w:hAnsi="Times New Roman"/>
          <w:b/>
          <w:sz w:val="28"/>
          <w:szCs w:val="28"/>
          <w:lang w:val="af-ZA"/>
        </w:rPr>
        <w:t>thời gian qua</w:t>
      </w:r>
      <w:r w:rsidRPr="008B694D">
        <w:rPr>
          <w:rFonts w:ascii="Times New Roman" w:hAnsi="Times New Roman"/>
          <w:b/>
          <w:sz w:val="28"/>
          <w:szCs w:val="28"/>
          <w:lang w:val="af-ZA"/>
        </w:rPr>
        <w:t>:</w:t>
      </w:r>
    </w:p>
    <w:p w14:paraId="0921B8E4" w14:textId="77777777" w:rsidR="00021D60" w:rsidRPr="008B694D" w:rsidRDefault="00104EF7" w:rsidP="004A57F5">
      <w:pPr>
        <w:spacing w:before="120" w:after="0" w:line="240" w:lineRule="auto"/>
        <w:ind w:firstLine="720"/>
        <w:jc w:val="both"/>
        <w:rPr>
          <w:rFonts w:ascii="Times New Roman" w:hAnsi="Times New Roman"/>
          <w:spacing w:val="-4"/>
          <w:sz w:val="28"/>
          <w:szCs w:val="28"/>
          <w:lang w:val="af-ZA"/>
        </w:rPr>
      </w:pPr>
      <w:r w:rsidRPr="008B694D">
        <w:rPr>
          <w:rFonts w:ascii="Times New Roman" w:hAnsi="Times New Roman"/>
          <w:b/>
          <w:spacing w:val="-4"/>
          <w:sz w:val="28"/>
          <w:szCs w:val="28"/>
          <w:lang w:val="af-ZA"/>
        </w:rPr>
        <w:t>1. Thực trạng chung:</w:t>
      </w:r>
      <w:r w:rsidRPr="008B694D">
        <w:rPr>
          <w:rFonts w:ascii="Times New Roman" w:hAnsi="Times New Roman"/>
          <w:spacing w:val="-4"/>
          <w:sz w:val="28"/>
          <w:szCs w:val="28"/>
          <w:lang w:val="af-ZA"/>
        </w:rPr>
        <w:t xml:space="preserve"> </w:t>
      </w:r>
    </w:p>
    <w:p w14:paraId="6DBEC25D" w14:textId="77777777" w:rsidR="00021D60" w:rsidRPr="008B694D" w:rsidRDefault="004E4DF6" w:rsidP="004A57F5">
      <w:pPr>
        <w:spacing w:before="120" w:after="0" w:line="240" w:lineRule="auto"/>
        <w:ind w:firstLine="720"/>
        <w:jc w:val="both"/>
        <w:rPr>
          <w:rFonts w:ascii="Times New Roman" w:hAnsi="Times New Roman"/>
          <w:spacing w:val="-4"/>
          <w:sz w:val="28"/>
          <w:szCs w:val="28"/>
          <w:lang w:val="af-ZA"/>
        </w:rPr>
      </w:pPr>
      <w:r w:rsidRPr="004E4DF6">
        <w:rPr>
          <w:rFonts w:ascii="Times New Roman" w:hAnsi="Times New Roman"/>
          <w:spacing w:val="-4"/>
          <w:sz w:val="28"/>
          <w:szCs w:val="28"/>
          <w:lang w:val="af-ZA"/>
        </w:rPr>
        <w:t xml:space="preserve">Việc thu Phí sử dụng công trình kế cấu hạ tầng </w:t>
      </w:r>
      <w:r w:rsidRPr="00E22603">
        <w:rPr>
          <w:rFonts w:ascii="Times New Roman" w:hAnsi="Times New Roman"/>
          <w:i/>
          <w:iCs/>
          <w:spacing w:val="-4"/>
          <w:sz w:val="28"/>
          <w:szCs w:val="28"/>
          <w:lang w:val="af-ZA"/>
        </w:rPr>
        <w:t>(đối với phương tiện ra, vào các cửa khẩu)</w:t>
      </w:r>
      <w:r w:rsidRPr="004E4DF6">
        <w:rPr>
          <w:rFonts w:ascii="Times New Roman" w:hAnsi="Times New Roman"/>
          <w:spacing w:val="-4"/>
          <w:sz w:val="28"/>
          <w:szCs w:val="28"/>
          <w:lang w:val="af-ZA"/>
        </w:rPr>
        <w:t xml:space="preserve"> trong Khu kinh tế cửa khẩu quốc tế Bờ Y được thực hiện từ ngày 01 tháng 9 năm 2016 tại Nghị quyết số 77/2016/NQ-HĐND ngày 09</w:t>
      </w:r>
      <w:r>
        <w:rPr>
          <w:rFonts w:ascii="Times New Roman" w:hAnsi="Times New Roman"/>
          <w:spacing w:val="-4"/>
          <w:sz w:val="28"/>
          <w:szCs w:val="28"/>
          <w:lang w:val="af-ZA"/>
        </w:rPr>
        <w:t xml:space="preserve"> tháng </w:t>
      </w:r>
      <w:r w:rsidRPr="004E4DF6">
        <w:rPr>
          <w:rFonts w:ascii="Times New Roman" w:hAnsi="Times New Roman"/>
          <w:spacing w:val="-4"/>
          <w:sz w:val="28"/>
          <w:szCs w:val="28"/>
          <w:lang w:val="af-ZA"/>
        </w:rPr>
        <w:t>12</w:t>
      </w:r>
      <w:r>
        <w:rPr>
          <w:rFonts w:ascii="Times New Roman" w:hAnsi="Times New Roman"/>
          <w:spacing w:val="-4"/>
          <w:sz w:val="28"/>
          <w:szCs w:val="28"/>
          <w:lang w:val="af-ZA"/>
        </w:rPr>
        <w:t xml:space="preserve"> năm </w:t>
      </w:r>
      <w:r w:rsidRPr="004E4DF6">
        <w:rPr>
          <w:rFonts w:ascii="Times New Roman" w:hAnsi="Times New Roman"/>
          <w:spacing w:val="-4"/>
          <w:sz w:val="28"/>
          <w:szCs w:val="28"/>
          <w:lang w:val="af-ZA"/>
        </w:rPr>
        <w:t>2016</w:t>
      </w:r>
      <w:r>
        <w:rPr>
          <w:rFonts w:ascii="Times New Roman" w:hAnsi="Times New Roman"/>
          <w:spacing w:val="-4"/>
          <w:sz w:val="28"/>
          <w:szCs w:val="28"/>
          <w:lang w:val="af-ZA"/>
        </w:rPr>
        <w:t xml:space="preserve"> và được thay thế bởi </w:t>
      </w:r>
      <w:r w:rsidR="00553E2C" w:rsidRPr="00E87FA2">
        <w:rPr>
          <w:rFonts w:ascii="Times New Roman" w:hAnsi="Times New Roman"/>
          <w:spacing w:val="-4"/>
          <w:sz w:val="28"/>
          <w:szCs w:val="28"/>
          <w:lang w:val="af-ZA"/>
        </w:rPr>
        <w:t xml:space="preserve">Nghị quyết số 28/2020/NQ-HĐND ngày 13 tháng 7 năm 2020 </w:t>
      </w:r>
      <w:r w:rsidR="00553E2C" w:rsidRPr="008B694D">
        <w:rPr>
          <w:rFonts w:ascii="Times New Roman" w:hAnsi="Times New Roman"/>
          <w:spacing w:val="-4"/>
          <w:sz w:val="28"/>
          <w:szCs w:val="28"/>
          <w:lang w:val="af-ZA"/>
        </w:rPr>
        <w:t xml:space="preserve">của Hội đồng nhân dân tỉnh Kon Tum </w:t>
      </w:r>
      <w:r w:rsidR="00553E2C" w:rsidRPr="00FD5FF1">
        <w:rPr>
          <w:rFonts w:ascii="Times New Roman" w:hAnsi="Times New Roman"/>
          <w:i/>
          <w:iCs/>
          <w:spacing w:val="-4"/>
          <w:sz w:val="28"/>
          <w:szCs w:val="28"/>
          <w:lang w:val="af-ZA"/>
        </w:rPr>
        <w:t xml:space="preserve">(có hiệu lực từ ngày 23 tháng 07 năm 2020) </w:t>
      </w:r>
      <w:r w:rsidR="00553E2C" w:rsidRPr="00CB0023">
        <w:rPr>
          <w:rFonts w:ascii="Times New Roman" w:hAnsi="Times New Roman"/>
          <w:spacing w:val="-4"/>
          <w:sz w:val="28"/>
          <w:szCs w:val="28"/>
          <w:lang w:val="af-ZA"/>
        </w:rPr>
        <w:t>về phí và lệ phí trên địa bàn tỉnh</w:t>
      </w:r>
      <w:r w:rsidR="00553E2C" w:rsidRPr="008B694D">
        <w:rPr>
          <w:rFonts w:ascii="Times New Roman" w:hAnsi="Times New Roman"/>
          <w:spacing w:val="-4"/>
          <w:sz w:val="28"/>
          <w:szCs w:val="28"/>
          <w:lang w:val="af-ZA"/>
        </w:rPr>
        <w:t>.</w:t>
      </w:r>
      <w:r w:rsidR="00A174E2">
        <w:rPr>
          <w:rFonts w:ascii="Times New Roman" w:hAnsi="Times New Roman"/>
          <w:spacing w:val="-4"/>
          <w:sz w:val="28"/>
          <w:szCs w:val="28"/>
          <w:lang w:val="af-ZA"/>
        </w:rPr>
        <w:t xml:space="preserve"> </w:t>
      </w:r>
      <w:r w:rsidR="00021D60" w:rsidRPr="008B694D">
        <w:rPr>
          <w:rFonts w:ascii="Times New Roman" w:hAnsi="Times New Roman"/>
          <w:spacing w:val="-4"/>
          <w:sz w:val="28"/>
          <w:szCs w:val="28"/>
          <w:lang w:val="af-ZA"/>
        </w:rPr>
        <w:t>Việc thu phí được thực hiện đảm bảo đúng qui định. Các đối tượng nộp phí đều chấp hành việc thu phí.</w:t>
      </w:r>
    </w:p>
    <w:p w14:paraId="4A336B30" w14:textId="3F1AF80B" w:rsidR="00021D60" w:rsidRPr="008B694D" w:rsidRDefault="00104EF7" w:rsidP="004A57F5">
      <w:pPr>
        <w:spacing w:before="120" w:after="0" w:line="240" w:lineRule="auto"/>
        <w:ind w:firstLine="720"/>
        <w:jc w:val="both"/>
        <w:rPr>
          <w:rFonts w:ascii="Times New Roman" w:hAnsi="Times New Roman"/>
          <w:b/>
          <w:sz w:val="28"/>
          <w:szCs w:val="28"/>
          <w:lang w:val="af-ZA"/>
        </w:rPr>
      </w:pPr>
      <w:r w:rsidRPr="008B694D">
        <w:rPr>
          <w:rFonts w:ascii="Times New Roman" w:hAnsi="Times New Roman"/>
          <w:b/>
          <w:sz w:val="28"/>
          <w:szCs w:val="28"/>
          <w:lang w:val="af-ZA"/>
        </w:rPr>
        <w:t xml:space="preserve">2. </w:t>
      </w:r>
      <w:r w:rsidR="00A174E2" w:rsidRPr="00A174E2">
        <w:rPr>
          <w:rFonts w:ascii="Times New Roman" w:hAnsi="Times New Roman"/>
          <w:b/>
          <w:sz w:val="28"/>
          <w:szCs w:val="20"/>
          <w:lang w:val="nb-NO"/>
        </w:rPr>
        <w:t>Tình hình thu, chi từ nguồn phí</w:t>
      </w:r>
      <w:r w:rsidR="00A174E2" w:rsidRPr="00A174E2">
        <w:rPr>
          <w:rFonts w:ascii="Times New Roman" w:hAnsi="Times New Roman"/>
          <w:sz w:val="28"/>
          <w:szCs w:val="20"/>
          <w:lang w:val="nb-NO"/>
        </w:rPr>
        <w:t xml:space="preserve"> </w:t>
      </w:r>
      <w:r w:rsidR="00A174E2" w:rsidRPr="00A174E2">
        <w:rPr>
          <w:rFonts w:ascii="Times New Roman" w:hAnsi="Times New Roman"/>
          <w:b/>
          <w:sz w:val="28"/>
          <w:szCs w:val="20"/>
          <w:lang w:val="nb-NO"/>
        </w:rPr>
        <w:t>tại đơn vị 3 năm (2018</w:t>
      </w:r>
      <w:r w:rsidR="0022016C">
        <w:rPr>
          <w:rFonts w:ascii="Times New Roman" w:hAnsi="Times New Roman"/>
          <w:sz w:val="28"/>
          <w:szCs w:val="20"/>
          <w:lang w:val="nb-NO"/>
        </w:rPr>
        <w:t>-</w:t>
      </w:r>
      <w:r w:rsidR="00A174E2" w:rsidRPr="00A174E2">
        <w:rPr>
          <w:rFonts w:ascii="Times New Roman" w:hAnsi="Times New Roman"/>
          <w:b/>
          <w:sz w:val="28"/>
          <w:szCs w:val="20"/>
          <w:lang w:val="nb-NO"/>
        </w:rPr>
        <w:t>2020) và thực hiện 6 tháng đầu năm 2021:</w:t>
      </w:r>
    </w:p>
    <w:p w14:paraId="31A3DE97" w14:textId="77777777" w:rsidR="00021D60" w:rsidRPr="008B694D" w:rsidRDefault="00050631" w:rsidP="004A57F5">
      <w:pPr>
        <w:spacing w:before="120" w:after="0" w:line="240" w:lineRule="auto"/>
        <w:ind w:firstLine="539"/>
        <w:jc w:val="both"/>
        <w:rPr>
          <w:rFonts w:ascii="Times New Roman" w:hAnsi="Times New Roman"/>
          <w:sz w:val="28"/>
          <w:szCs w:val="20"/>
          <w:lang w:val="nb-NO"/>
        </w:rPr>
      </w:pPr>
      <w:r>
        <w:rPr>
          <w:rFonts w:ascii="Times New Roman" w:hAnsi="Times New Roman"/>
          <w:sz w:val="28"/>
          <w:szCs w:val="20"/>
          <w:lang w:val="nb-NO"/>
        </w:rPr>
        <w:t xml:space="preserve">- </w:t>
      </w:r>
      <w:r w:rsidR="00021D60" w:rsidRPr="008B694D">
        <w:rPr>
          <w:rFonts w:ascii="Times New Roman" w:hAnsi="Times New Roman"/>
          <w:sz w:val="28"/>
          <w:szCs w:val="20"/>
          <w:lang w:val="nb-NO"/>
        </w:rPr>
        <w:t xml:space="preserve">Tổng số thu phí sử dụng các công trình kết cấu hạ tầng </w:t>
      </w:r>
      <w:r w:rsidR="00021D60" w:rsidRPr="008B694D">
        <w:rPr>
          <w:rFonts w:ascii="Times New Roman" w:hAnsi="Times New Roman"/>
          <w:i/>
          <w:sz w:val="28"/>
          <w:szCs w:val="20"/>
          <w:lang w:val="nb-NO"/>
        </w:rPr>
        <w:t>(đối với phương tiện ra, vào các cửa khẩu)</w:t>
      </w:r>
      <w:r w:rsidR="00021D60" w:rsidRPr="008B694D">
        <w:rPr>
          <w:rFonts w:ascii="Times New Roman" w:hAnsi="Times New Roman"/>
          <w:sz w:val="28"/>
          <w:szCs w:val="20"/>
          <w:lang w:val="nb-NO"/>
        </w:rPr>
        <w:t xml:space="preserve"> trong Khu kinh tế cửa khẩu Quốc tế Bờ Y theo quy định tại Nghị quyết số 77/2016/NQ-HĐND ngày 09 tháng 12 năm </w:t>
      </w:r>
      <w:r w:rsidR="00461A20">
        <w:rPr>
          <w:rFonts w:ascii="Times New Roman" w:hAnsi="Times New Roman"/>
          <w:sz w:val="28"/>
          <w:szCs w:val="20"/>
          <w:lang w:val="nb-NO"/>
        </w:rPr>
        <w:t xml:space="preserve">2016 và </w:t>
      </w:r>
      <w:r w:rsidR="00461A20" w:rsidRPr="00461A20">
        <w:rPr>
          <w:rFonts w:ascii="Times New Roman" w:hAnsi="Times New Roman"/>
          <w:sz w:val="28"/>
          <w:szCs w:val="20"/>
          <w:lang w:val="nb-NO"/>
        </w:rPr>
        <w:t>Nghị quyết số 28/2020/NQ-HĐND ngày 13 tháng 7 năm 2020</w:t>
      </w:r>
      <w:r w:rsidR="003929DF">
        <w:rPr>
          <w:rFonts w:ascii="Times New Roman" w:hAnsi="Times New Roman"/>
          <w:sz w:val="28"/>
          <w:szCs w:val="20"/>
          <w:lang w:val="nb-NO"/>
        </w:rPr>
        <w:t xml:space="preserve"> </w:t>
      </w:r>
      <w:r w:rsidR="00021D60" w:rsidRPr="008B694D">
        <w:rPr>
          <w:rFonts w:ascii="Times New Roman" w:hAnsi="Times New Roman"/>
          <w:sz w:val="28"/>
          <w:szCs w:val="20"/>
          <w:lang w:val="nb-NO"/>
        </w:rPr>
        <w:t xml:space="preserve">của HĐND tỉnh Kon Tum là </w:t>
      </w:r>
      <w:r w:rsidR="00822473">
        <w:rPr>
          <w:rFonts w:ascii="Times New Roman" w:hAnsi="Times New Roman"/>
          <w:sz w:val="28"/>
          <w:szCs w:val="20"/>
          <w:lang w:val="nb-NO"/>
        </w:rPr>
        <w:t>33.873,656</w:t>
      </w:r>
      <w:r w:rsidR="00021D60" w:rsidRPr="008B694D">
        <w:rPr>
          <w:rFonts w:ascii="Times New Roman" w:hAnsi="Times New Roman"/>
          <w:sz w:val="28"/>
          <w:szCs w:val="20"/>
          <w:lang w:val="nb-NO"/>
        </w:rPr>
        <w:t xml:space="preserve"> triệu đồng </w:t>
      </w:r>
      <w:r w:rsidR="00021D60" w:rsidRPr="008B694D">
        <w:rPr>
          <w:rFonts w:ascii="Times New Roman" w:hAnsi="Times New Roman"/>
          <w:i/>
          <w:sz w:val="28"/>
          <w:szCs w:val="20"/>
          <w:lang w:val="nb-NO"/>
        </w:rPr>
        <w:t>(trong đó, năm 2018: 7.114,410 triệu đồng; năm 2019: 10.475,52 triệu đồng</w:t>
      </w:r>
      <w:r w:rsidR="00241F9E">
        <w:rPr>
          <w:rFonts w:ascii="Times New Roman" w:hAnsi="Times New Roman"/>
          <w:i/>
          <w:sz w:val="28"/>
          <w:szCs w:val="20"/>
          <w:lang w:val="nb-NO"/>
        </w:rPr>
        <w:t xml:space="preserve">; </w:t>
      </w:r>
      <w:r w:rsidR="00241F9E" w:rsidRPr="008B694D">
        <w:rPr>
          <w:rFonts w:ascii="Times New Roman" w:hAnsi="Times New Roman"/>
          <w:i/>
          <w:sz w:val="28"/>
          <w:szCs w:val="20"/>
          <w:lang w:val="nb-NO"/>
        </w:rPr>
        <w:t>năm 20</w:t>
      </w:r>
      <w:r w:rsidR="007E45AB">
        <w:rPr>
          <w:rFonts w:ascii="Times New Roman" w:hAnsi="Times New Roman"/>
          <w:i/>
          <w:sz w:val="28"/>
          <w:szCs w:val="20"/>
          <w:lang w:val="nb-NO"/>
        </w:rPr>
        <w:t>20</w:t>
      </w:r>
      <w:r w:rsidR="00241F9E" w:rsidRPr="008B694D">
        <w:rPr>
          <w:rFonts w:ascii="Times New Roman" w:hAnsi="Times New Roman"/>
          <w:i/>
          <w:sz w:val="28"/>
          <w:szCs w:val="20"/>
          <w:lang w:val="nb-NO"/>
        </w:rPr>
        <w:t xml:space="preserve">: </w:t>
      </w:r>
      <w:r w:rsidR="00C22D42">
        <w:rPr>
          <w:rFonts w:ascii="Times New Roman" w:hAnsi="Times New Roman"/>
          <w:i/>
          <w:sz w:val="28"/>
          <w:szCs w:val="20"/>
          <w:lang w:val="nb-NO"/>
        </w:rPr>
        <w:t>9.232,146</w:t>
      </w:r>
      <w:r w:rsidR="00241F9E" w:rsidRPr="008B694D">
        <w:rPr>
          <w:rFonts w:ascii="Times New Roman" w:hAnsi="Times New Roman"/>
          <w:i/>
          <w:sz w:val="28"/>
          <w:szCs w:val="20"/>
          <w:lang w:val="nb-NO"/>
        </w:rPr>
        <w:t xml:space="preserve"> triệu đồng</w:t>
      </w:r>
      <w:r w:rsidR="00C22D42">
        <w:rPr>
          <w:rFonts w:ascii="Times New Roman" w:hAnsi="Times New Roman"/>
          <w:i/>
          <w:sz w:val="28"/>
          <w:szCs w:val="20"/>
          <w:lang w:val="nb-NO"/>
        </w:rPr>
        <w:t xml:space="preserve">; 6 tháng đầu năm 2021: </w:t>
      </w:r>
      <w:r w:rsidR="00C22D42" w:rsidRPr="00C22D42">
        <w:rPr>
          <w:rFonts w:ascii="Times New Roman" w:hAnsi="Times New Roman"/>
          <w:i/>
          <w:sz w:val="28"/>
          <w:szCs w:val="20"/>
          <w:lang w:val="nb-NO"/>
        </w:rPr>
        <w:t>7.051</w:t>
      </w:r>
      <w:r w:rsidR="00C22D42">
        <w:rPr>
          <w:rFonts w:ascii="Times New Roman" w:hAnsi="Times New Roman"/>
          <w:i/>
          <w:sz w:val="28"/>
          <w:szCs w:val="20"/>
          <w:lang w:val="nb-NO"/>
        </w:rPr>
        <w:t>,</w:t>
      </w:r>
      <w:r w:rsidR="00C22D42" w:rsidRPr="00C22D42">
        <w:rPr>
          <w:rFonts w:ascii="Times New Roman" w:hAnsi="Times New Roman"/>
          <w:i/>
          <w:sz w:val="28"/>
          <w:szCs w:val="20"/>
          <w:lang w:val="nb-NO"/>
        </w:rPr>
        <w:t>58</w:t>
      </w:r>
      <w:r w:rsidR="00C22D42">
        <w:rPr>
          <w:rFonts w:ascii="Times New Roman" w:hAnsi="Times New Roman"/>
          <w:i/>
          <w:sz w:val="28"/>
          <w:szCs w:val="20"/>
          <w:lang w:val="nb-NO"/>
        </w:rPr>
        <w:t xml:space="preserve"> triệu</w:t>
      </w:r>
      <w:r w:rsidR="00C22D42" w:rsidRPr="00C22D42">
        <w:rPr>
          <w:rFonts w:ascii="Times New Roman" w:hAnsi="Times New Roman"/>
          <w:i/>
          <w:sz w:val="28"/>
          <w:szCs w:val="20"/>
          <w:lang w:val="nb-NO"/>
        </w:rPr>
        <w:t xml:space="preserve"> đồng</w:t>
      </w:r>
      <w:r w:rsidR="00021D60" w:rsidRPr="008B694D">
        <w:rPr>
          <w:rFonts w:ascii="Times New Roman" w:hAnsi="Times New Roman"/>
          <w:i/>
          <w:sz w:val="28"/>
          <w:szCs w:val="20"/>
          <w:lang w:val="nb-NO"/>
        </w:rPr>
        <w:t>)</w:t>
      </w:r>
      <w:r w:rsidR="00021D60" w:rsidRPr="008B694D">
        <w:rPr>
          <w:rFonts w:ascii="Times New Roman" w:hAnsi="Times New Roman"/>
          <w:sz w:val="28"/>
          <w:szCs w:val="20"/>
          <w:lang w:val="nb-NO"/>
        </w:rPr>
        <w:t>.</w:t>
      </w:r>
    </w:p>
    <w:p w14:paraId="769F0BA3" w14:textId="77777777" w:rsidR="00021D60" w:rsidRPr="008B694D" w:rsidRDefault="00050631" w:rsidP="004A57F5">
      <w:pPr>
        <w:spacing w:before="120" w:after="0" w:line="240" w:lineRule="auto"/>
        <w:ind w:firstLine="539"/>
        <w:jc w:val="both"/>
        <w:rPr>
          <w:rFonts w:ascii="Times New Roman" w:hAnsi="Times New Roman"/>
          <w:sz w:val="28"/>
          <w:szCs w:val="20"/>
          <w:lang w:val="nb-NO"/>
        </w:rPr>
      </w:pPr>
      <w:r>
        <w:rPr>
          <w:rFonts w:ascii="Times New Roman" w:hAnsi="Times New Roman"/>
          <w:sz w:val="28"/>
          <w:szCs w:val="20"/>
          <w:lang w:val="nb-NO"/>
        </w:rPr>
        <w:t xml:space="preserve">- </w:t>
      </w:r>
      <w:r w:rsidR="00021D60" w:rsidRPr="008B694D">
        <w:rPr>
          <w:rFonts w:ascii="Times New Roman" w:hAnsi="Times New Roman"/>
          <w:sz w:val="28"/>
          <w:szCs w:val="20"/>
          <w:lang w:val="nb-NO"/>
        </w:rPr>
        <w:t xml:space="preserve">Tổng số tiền đã nộp vào ngân sách tỉnh </w:t>
      </w:r>
      <w:r w:rsidR="00E203E9" w:rsidRPr="00E203E9">
        <w:rPr>
          <w:rFonts w:ascii="Times New Roman" w:hAnsi="Times New Roman"/>
          <w:b/>
          <w:sz w:val="28"/>
          <w:szCs w:val="20"/>
          <w:lang w:val="nb-NO"/>
        </w:rPr>
        <w:t xml:space="preserve">(90%) </w:t>
      </w:r>
      <w:r w:rsidR="00021D60" w:rsidRPr="008B694D">
        <w:rPr>
          <w:rFonts w:ascii="Times New Roman" w:hAnsi="Times New Roman"/>
          <w:sz w:val="28"/>
          <w:szCs w:val="20"/>
          <w:lang w:val="nb-NO"/>
        </w:rPr>
        <w:t xml:space="preserve">là </w:t>
      </w:r>
      <w:r w:rsidR="00A35C7B">
        <w:rPr>
          <w:rFonts w:ascii="Times New Roman" w:hAnsi="Times New Roman"/>
          <w:sz w:val="28"/>
          <w:szCs w:val="20"/>
          <w:lang w:val="nb-NO"/>
        </w:rPr>
        <w:t>30.486,29</w:t>
      </w:r>
      <w:r w:rsidR="00021D60" w:rsidRPr="008B694D">
        <w:rPr>
          <w:rFonts w:ascii="Times New Roman" w:hAnsi="Times New Roman"/>
          <w:sz w:val="28"/>
          <w:szCs w:val="20"/>
          <w:lang w:val="nb-NO"/>
        </w:rPr>
        <w:t xml:space="preserve"> triệu đồng, chiếm 90% trên tổng số thu </w:t>
      </w:r>
      <w:r w:rsidR="00021D60" w:rsidRPr="008B694D">
        <w:rPr>
          <w:rFonts w:ascii="Times New Roman" w:hAnsi="Times New Roman"/>
          <w:i/>
          <w:sz w:val="28"/>
          <w:szCs w:val="20"/>
          <w:lang w:val="nb-NO"/>
        </w:rPr>
        <w:t xml:space="preserve">(trong đó, năm 2018: 6.402,969 triệu đồng; năm </w:t>
      </w:r>
      <w:r w:rsidR="00021D60" w:rsidRPr="008B694D">
        <w:rPr>
          <w:rFonts w:ascii="Times New Roman" w:hAnsi="Times New Roman"/>
          <w:i/>
          <w:sz w:val="28"/>
          <w:szCs w:val="20"/>
          <w:lang w:val="nb-NO"/>
        </w:rPr>
        <w:lastRenderedPageBreak/>
        <w:t>2019: 9.427,968 triệu đồng</w:t>
      </w:r>
      <w:r w:rsidR="00A35C7B">
        <w:rPr>
          <w:rFonts w:ascii="Times New Roman" w:hAnsi="Times New Roman"/>
          <w:i/>
          <w:sz w:val="28"/>
          <w:szCs w:val="20"/>
          <w:lang w:val="nb-NO"/>
        </w:rPr>
        <w:t xml:space="preserve">; </w:t>
      </w:r>
      <w:r w:rsidR="00A35C7B" w:rsidRPr="008B694D">
        <w:rPr>
          <w:rFonts w:ascii="Times New Roman" w:hAnsi="Times New Roman"/>
          <w:i/>
          <w:sz w:val="28"/>
          <w:szCs w:val="20"/>
          <w:lang w:val="nb-NO"/>
        </w:rPr>
        <w:t>năm 20</w:t>
      </w:r>
      <w:r w:rsidR="00A35C7B">
        <w:rPr>
          <w:rFonts w:ascii="Times New Roman" w:hAnsi="Times New Roman"/>
          <w:i/>
          <w:sz w:val="28"/>
          <w:szCs w:val="20"/>
          <w:lang w:val="nb-NO"/>
        </w:rPr>
        <w:t>20</w:t>
      </w:r>
      <w:r w:rsidR="00A35C7B" w:rsidRPr="008B694D">
        <w:rPr>
          <w:rFonts w:ascii="Times New Roman" w:hAnsi="Times New Roman"/>
          <w:i/>
          <w:sz w:val="28"/>
          <w:szCs w:val="20"/>
          <w:lang w:val="nb-NO"/>
        </w:rPr>
        <w:t xml:space="preserve">: </w:t>
      </w:r>
      <w:r w:rsidR="00A35C7B">
        <w:rPr>
          <w:rFonts w:ascii="Times New Roman" w:hAnsi="Times New Roman"/>
          <w:i/>
          <w:sz w:val="28"/>
          <w:szCs w:val="20"/>
          <w:lang w:val="nb-NO"/>
        </w:rPr>
        <w:t>8.308,931</w:t>
      </w:r>
      <w:r w:rsidR="00A35C7B" w:rsidRPr="008B694D">
        <w:rPr>
          <w:rFonts w:ascii="Times New Roman" w:hAnsi="Times New Roman"/>
          <w:i/>
          <w:sz w:val="28"/>
          <w:szCs w:val="20"/>
          <w:lang w:val="nb-NO"/>
        </w:rPr>
        <w:t xml:space="preserve"> triệu đồng</w:t>
      </w:r>
      <w:r w:rsidR="00A35C7B">
        <w:rPr>
          <w:rFonts w:ascii="Times New Roman" w:hAnsi="Times New Roman"/>
          <w:i/>
          <w:sz w:val="28"/>
          <w:szCs w:val="20"/>
          <w:lang w:val="nb-NO"/>
        </w:rPr>
        <w:t>; 6 tháng đầu năm 2021: 6.346,422 triệu</w:t>
      </w:r>
      <w:r w:rsidR="00A35C7B" w:rsidRPr="00C22D42">
        <w:rPr>
          <w:rFonts w:ascii="Times New Roman" w:hAnsi="Times New Roman"/>
          <w:i/>
          <w:sz w:val="28"/>
          <w:szCs w:val="20"/>
          <w:lang w:val="nb-NO"/>
        </w:rPr>
        <w:t xml:space="preserve"> đồng</w:t>
      </w:r>
      <w:r w:rsidR="00021D60" w:rsidRPr="008B694D">
        <w:rPr>
          <w:rFonts w:ascii="Times New Roman" w:hAnsi="Times New Roman"/>
          <w:i/>
          <w:sz w:val="28"/>
          <w:szCs w:val="20"/>
          <w:lang w:val="nb-NO"/>
        </w:rPr>
        <w:t>)</w:t>
      </w:r>
      <w:r w:rsidR="00021D60" w:rsidRPr="008B694D">
        <w:rPr>
          <w:rFonts w:ascii="Times New Roman" w:hAnsi="Times New Roman"/>
          <w:sz w:val="28"/>
          <w:szCs w:val="20"/>
          <w:lang w:val="nb-NO"/>
        </w:rPr>
        <w:t>.</w:t>
      </w:r>
    </w:p>
    <w:p w14:paraId="4E8E62AD" w14:textId="77777777" w:rsidR="00021D60" w:rsidRPr="008B694D" w:rsidRDefault="00050631" w:rsidP="004A57F5">
      <w:pPr>
        <w:spacing w:before="120" w:after="0" w:line="240" w:lineRule="auto"/>
        <w:ind w:firstLine="539"/>
        <w:jc w:val="both"/>
        <w:rPr>
          <w:rFonts w:ascii="Times New Roman" w:hAnsi="Times New Roman"/>
          <w:sz w:val="28"/>
          <w:szCs w:val="20"/>
          <w:lang w:val="nb-NO"/>
        </w:rPr>
      </w:pPr>
      <w:r>
        <w:rPr>
          <w:rFonts w:ascii="Times New Roman" w:hAnsi="Times New Roman"/>
          <w:sz w:val="28"/>
          <w:szCs w:val="20"/>
          <w:lang w:val="nb-NO"/>
        </w:rPr>
        <w:t xml:space="preserve">- </w:t>
      </w:r>
      <w:r w:rsidR="00021D60" w:rsidRPr="008B694D">
        <w:rPr>
          <w:rFonts w:ascii="Times New Roman" w:hAnsi="Times New Roman"/>
          <w:sz w:val="28"/>
          <w:szCs w:val="20"/>
          <w:lang w:val="nb-NO"/>
        </w:rPr>
        <w:t xml:space="preserve">Nguồn thu phí, lệ phí được để lại cho các đơn vị thu </w:t>
      </w:r>
      <w:r w:rsidR="00E203E9" w:rsidRPr="00E203E9">
        <w:rPr>
          <w:rFonts w:ascii="Times New Roman" w:hAnsi="Times New Roman"/>
          <w:b/>
          <w:sz w:val="28"/>
          <w:szCs w:val="20"/>
          <w:lang w:val="nb-NO"/>
        </w:rPr>
        <w:t>(10%)</w:t>
      </w:r>
      <w:r w:rsidR="00E203E9">
        <w:rPr>
          <w:rFonts w:ascii="Times New Roman" w:hAnsi="Times New Roman"/>
          <w:sz w:val="28"/>
          <w:szCs w:val="20"/>
          <w:lang w:val="nb-NO"/>
        </w:rPr>
        <w:t xml:space="preserve"> </w:t>
      </w:r>
      <w:r w:rsidR="00021D60" w:rsidRPr="008B694D">
        <w:rPr>
          <w:rFonts w:ascii="Times New Roman" w:hAnsi="Times New Roman"/>
          <w:sz w:val="28"/>
          <w:szCs w:val="20"/>
          <w:lang w:val="nb-NO"/>
        </w:rPr>
        <w:t xml:space="preserve">để trang trải chi phí thực hiện thu </w:t>
      </w:r>
      <w:r w:rsidR="003C0762">
        <w:rPr>
          <w:rFonts w:ascii="Times New Roman" w:hAnsi="Times New Roman"/>
          <w:sz w:val="28"/>
          <w:szCs w:val="20"/>
          <w:lang w:val="nb-NO"/>
        </w:rPr>
        <w:t>3.387,366</w:t>
      </w:r>
      <w:r w:rsidR="00021D60" w:rsidRPr="008B694D">
        <w:rPr>
          <w:rFonts w:ascii="Times New Roman" w:hAnsi="Times New Roman"/>
          <w:i/>
          <w:sz w:val="28"/>
          <w:szCs w:val="20"/>
          <w:lang w:val="nb-NO"/>
        </w:rPr>
        <w:t xml:space="preserve"> </w:t>
      </w:r>
      <w:r w:rsidR="00021D60" w:rsidRPr="008B694D">
        <w:rPr>
          <w:rFonts w:ascii="Times New Roman" w:hAnsi="Times New Roman"/>
          <w:sz w:val="28"/>
          <w:szCs w:val="20"/>
          <w:lang w:val="nb-NO"/>
        </w:rPr>
        <w:t xml:space="preserve">triệu đồng </w:t>
      </w:r>
      <w:r w:rsidR="00021D60" w:rsidRPr="008B694D">
        <w:rPr>
          <w:rFonts w:ascii="Times New Roman" w:hAnsi="Times New Roman"/>
          <w:i/>
          <w:sz w:val="28"/>
          <w:szCs w:val="20"/>
          <w:lang w:val="nb-NO"/>
        </w:rPr>
        <w:t>(trong đó, năm 2018: 711,441 triệu đồng; năm 2019: 1.047,552 triệu đồng</w:t>
      </w:r>
      <w:r w:rsidR="00A7490F">
        <w:rPr>
          <w:rFonts w:ascii="Times New Roman" w:hAnsi="Times New Roman"/>
          <w:i/>
          <w:sz w:val="28"/>
          <w:szCs w:val="20"/>
          <w:lang w:val="nb-NO"/>
        </w:rPr>
        <w:t xml:space="preserve">; </w:t>
      </w:r>
      <w:r w:rsidR="00A7490F" w:rsidRPr="008B694D">
        <w:rPr>
          <w:rFonts w:ascii="Times New Roman" w:hAnsi="Times New Roman"/>
          <w:i/>
          <w:sz w:val="28"/>
          <w:szCs w:val="20"/>
          <w:lang w:val="nb-NO"/>
        </w:rPr>
        <w:t>năm 20</w:t>
      </w:r>
      <w:r w:rsidR="00A7490F">
        <w:rPr>
          <w:rFonts w:ascii="Times New Roman" w:hAnsi="Times New Roman"/>
          <w:i/>
          <w:sz w:val="28"/>
          <w:szCs w:val="20"/>
          <w:lang w:val="nb-NO"/>
        </w:rPr>
        <w:t>20</w:t>
      </w:r>
      <w:r w:rsidR="00A7490F" w:rsidRPr="008B694D">
        <w:rPr>
          <w:rFonts w:ascii="Times New Roman" w:hAnsi="Times New Roman"/>
          <w:i/>
          <w:sz w:val="28"/>
          <w:szCs w:val="20"/>
          <w:lang w:val="nb-NO"/>
        </w:rPr>
        <w:t xml:space="preserve">: </w:t>
      </w:r>
      <w:r w:rsidR="00211CA7">
        <w:rPr>
          <w:rFonts w:ascii="Times New Roman" w:hAnsi="Times New Roman"/>
          <w:i/>
          <w:sz w:val="28"/>
          <w:szCs w:val="20"/>
          <w:lang w:val="nb-NO"/>
        </w:rPr>
        <w:t>923,215</w:t>
      </w:r>
      <w:r w:rsidR="00A7490F" w:rsidRPr="008B694D">
        <w:rPr>
          <w:rFonts w:ascii="Times New Roman" w:hAnsi="Times New Roman"/>
          <w:i/>
          <w:sz w:val="28"/>
          <w:szCs w:val="20"/>
          <w:lang w:val="nb-NO"/>
        </w:rPr>
        <w:t xml:space="preserve"> triệu đồng</w:t>
      </w:r>
      <w:r w:rsidR="00A7490F">
        <w:rPr>
          <w:rFonts w:ascii="Times New Roman" w:hAnsi="Times New Roman"/>
          <w:i/>
          <w:sz w:val="28"/>
          <w:szCs w:val="20"/>
          <w:lang w:val="nb-NO"/>
        </w:rPr>
        <w:t xml:space="preserve">; 6 tháng đầu năm 2021: </w:t>
      </w:r>
      <w:r w:rsidR="00211CA7">
        <w:rPr>
          <w:rFonts w:ascii="Times New Roman" w:hAnsi="Times New Roman"/>
          <w:i/>
          <w:sz w:val="28"/>
          <w:szCs w:val="20"/>
          <w:lang w:val="nb-NO"/>
        </w:rPr>
        <w:t>705,158</w:t>
      </w:r>
      <w:r w:rsidR="00A7490F">
        <w:rPr>
          <w:rFonts w:ascii="Times New Roman" w:hAnsi="Times New Roman"/>
          <w:i/>
          <w:sz w:val="28"/>
          <w:szCs w:val="20"/>
          <w:lang w:val="nb-NO"/>
        </w:rPr>
        <w:t xml:space="preserve"> triệu</w:t>
      </w:r>
      <w:r w:rsidR="00A7490F" w:rsidRPr="00C22D42">
        <w:rPr>
          <w:rFonts w:ascii="Times New Roman" w:hAnsi="Times New Roman"/>
          <w:i/>
          <w:sz w:val="28"/>
          <w:szCs w:val="20"/>
          <w:lang w:val="nb-NO"/>
        </w:rPr>
        <w:t xml:space="preserve"> đồng</w:t>
      </w:r>
      <w:r w:rsidR="00021D60" w:rsidRPr="008B694D">
        <w:rPr>
          <w:rFonts w:ascii="Times New Roman" w:hAnsi="Times New Roman"/>
          <w:i/>
          <w:sz w:val="28"/>
          <w:szCs w:val="20"/>
          <w:lang w:val="nb-NO"/>
        </w:rPr>
        <w:t>).</w:t>
      </w:r>
    </w:p>
    <w:p w14:paraId="476C676E" w14:textId="77777777" w:rsidR="00021D60" w:rsidRPr="008B694D" w:rsidRDefault="00021D60" w:rsidP="00021D60">
      <w:pPr>
        <w:spacing w:before="120" w:after="0" w:line="240" w:lineRule="auto"/>
        <w:rPr>
          <w:rFonts w:ascii="Times New Roman" w:hAnsi="Times New Roman"/>
          <w:i/>
          <w:sz w:val="24"/>
          <w:szCs w:val="24"/>
          <w:lang w:val="nb-NO"/>
        </w:rPr>
      </w:pPr>
      <w:r w:rsidRPr="008B694D">
        <w:rPr>
          <w:rFonts w:ascii="Times New Roman" w:hAnsi="Times New Roman"/>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r>
      <w:r w:rsidRPr="008B694D">
        <w:rPr>
          <w:rFonts w:ascii="Times New Roman" w:hAnsi="Times New Roman"/>
          <w:b/>
          <w:sz w:val="28"/>
          <w:szCs w:val="20"/>
          <w:lang w:val="nb-NO"/>
        </w:rPr>
        <w:tab/>
        <w:t xml:space="preserve">  </w:t>
      </w:r>
      <w:r w:rsidRPr="008B694D">
        <w:rPr>
          <w:rFonts w:ascii="Times New Roman" w:hAnsi="Times New Roman"/>
          <w:i/>
          <w:sz w:val="24"/>
          <w:szCs w:val="24"/>
          <w:lang w:val="nb-NO"/>
        </w:rPr>
        <w:t>ĐVT: Triệu đồng</w:t>
      </w:r>
    </w:p>
    <w:tbl>
      <w:tblPr>
        <w:tblW w:w="9493" w:type="dxa"/>
        <w:jc w:val="center"/>
        <w:tblLook w:val="0000" w:firstRow="0" w:lastRow="0" w:firstColumn="0" w:lastColumn="0" w:noHBand="0" w:noVBand="0"/>
      </w:tblPr>
      <w:tblGrid>
        <w:gridCol w:w="2831"/>
        <w:gridCol w:w="2268"/>
        <w:gridCol w:w="2200"/>
        <w:gridCol w:w="2194"/>
      </w:tblGrid>
      <w:tr w:rsidR="008B694D" w:rsidRPr="004A57F5" w14:paraId="4D41C598" w14:textId="77777777" w:rsidTr="005A741F">
        <w:trPr>
          <w:trHeight w:val="315"/>
          <w:jc w:val="center"/>
        </w:trPr>
        <w:tc>
          <w:tcPr>
            <w:tcW w:w="2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C8C5F9"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Năm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5FA139"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Tổng thu phí, lệ phí</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00B8D14A"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Trong đó</w:t>
            </w:r>
          </w:p>
        </w:tc>
      </w:tr>
      <w:tr w:rsidR="008B694D" w:rsidRPr="004A57F5" w14:paraId="56E6BC4B" w14:textId="77777777" w:rsidTr="005A741F">
        <w:trPr>
          <w:trHeight w:val="363"/>
          <w:jc w:val="center"/>
        </w:trPr>
        <w:tc>
          <w:tcPr>
            <w:tcW w:w="2831" w:type="dxa"/>
            <w:vMerge/>
            <w:tcBorders>
              <w:top w:val="single" w:sz="4" w:space="0" w:color="auto"/>
              <w:left w:val="single" w:sz="4" w:space="0" w:color="auto"/>
              <w:bottom w:val="single" w:sz="4" w:space="0" w:color="auto"/>
              <w:right w:val="single" w:sz="4" w:space="0" w:color="auto"/>
            </w:tcBorders>
            <w:vAlign w:val="center"/>
          </w:tcPr>
          <w:p w14:paraId="6F463D85" w14:textId="77777777" w:rsidR="00021D60" w:rsidRPr="004A57F5" w:rsidRDefault="00021D60" w:rsidP="00021D60">
            <w:pPr>
              <w:spacing w:before="120" w:after="0" w:line="240" w:lineRule="auto"/>
              <w:rPr>
                <w:rFonts w:ascii="Times New Roman" w:hAnsi="Times New Roman"/>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B312CC" w14:textId="77777777" w:rsidR="00021D60" w:rsidRPr="004A57F5" w:rsidRDefault="00021D60" w:rsidP="00021D60">
            <w:pPr>
              <w:spacing w:before="120" w:after="0" w:line="240" w:lineRule="auto"/>
              <w:rPr>
                <w:rFonts w:ascii="Times New Roman" w:hAnsi="Times New Roman"/>
                <w:b/>
                <w:bCs/>
                <w:sz w:val="28"/>
                <w:szCs w:val="28"/>
              </w:rPr>
            </w:pPr>
          </w:p>
        </w:tc>
        <w:tc>
          <w:tcPr>
            <w:tcW w:w="2200" w:type="dxa"/>
            <w:tcBorders>
              <w:top w:val="nil"/>
              <w:left w:val="nil"/>
              <w:bottom w:val="single" w:sz="4" w:space="0" w:color="auto"/>
              <w:right w:val="single" w:sz="4" w:space="0" w:color="auto"/>
            </w:tcBorders>
            <w:shd w:val="clear" w:color="auto" w:fill="auto"/>
            <w:vAlign w:val="center"/>
          </w:tcPr>
          <w:p w14:paraId="14E50324"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Nộp NSNN</w:t>
            </w:r>
            <w:r w:rsidR="00985510" w:rsidRPr="004A57F5">
              <w:rPr>
                <w:rFonts w:ascii="Times New Roman" w:hAnsi="Times New Roman"/>
                <w:b/>
                <w:bCs/>
                <w:sz w:val="28"/>
                <w:szCs w:val="28"/>
              </w:rPr>
              <w:t xml:space="preserve"> (90%)</w:t>
            </w:r>
          </w:p>
        </w:tc>
        <w:tc>
          <w:tcPr>
            <w:tcW w:w="2194" w:type="dxa"/>
            <w:tcBorders>
              <w:top w:val="nil"/>
              <w:left w:val="nil"/>
              <w:bottom w:val="single" w:sz="4" w:space="0" w:color="auto"/>
              <w:right w:val="single" w:sz="4" w:space="0" w:color="auto"/>
            </w:tcBorders>
            <w:shd w:val="clear" w:color="auto" w:fill="auto"/>
            <w:vAlign w:val="center"/>
          </w:tcPr>
          <w:p w14:paraId="30B62644"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Trích để lại</w:t>
            </w:r>
            <w:r w:rsidR="00985510" w:rsidRPr="004A57F5">
              <w:rPr>
                <w:rFonts w:ascii="Times New Roman" w:hAnsi="Times New Roman"/>
                <w:b/>
                <w:bCs/>
                <w:sz w:val="28"/>
                <w:szCs w:val="28"/>
              </w:rPr>
              <w:t xml:space="preserve"> (10%)</w:t>
            </w:r>
          </w:p>
        </w:tc>
      </w:tr>
      <w:tr w:rsidR="008B694D" w:rsidRPr="004A57F5" w14:paraId="32F9F9F6" w14:textId="77777777" w:rsidTr="005A741F">
        <w:trPr>
          <w:trHeight w:val="375"/>
          <w:jc w:val="center"/>
        </w:trPr>
        <w:tc>
          <w:tcPr>
            <w:tcW w:w="2831" w:type="dxa"/>
            <w:tcBorders>
              <w:top w:val="nil"/>
              <w:left w:val="single" w:sz="4" w:space="0" w:color="auto"/>
              <w:bottom w:val="single" w:sz="4" w:space="0" w:color="auto"/>
              <w:right w:val="single" w:sz="4" w:space="0" w:color="auto"/>
            </w:tcBorders>
            <w:shd w:val="clear" w:color="auto" w:fill="auto"/>
            <w:vAlign w:val="bottom"/>
          </w:tcPr>
          <w:p w14:paraId="6CD26EEC"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2018</w:t>
            </w:r>
          </w:p>
        </w:tc>
        <w:tc>
          <w:tcPr>
            <w:tcW w:w="2268" w:type="dxa"/>
            <w:tcBorders>
              <w:top w:val="nil"/>
              <w:left w:val="nil"/>
              <w:bottom w:val="single" w:sz="4" w:space="0" w:color="auto"/>
              <w:right w:val="single" w:sz="4" w:space="0" w:color="auto"/>
            </w:tcBorders>
            <w:shd w:val="clear" w:color="auto" w:fill="auto"/>
            <w:vAlign w:val="bottom"/>
          </w:tcPr>
          <w:p w14:paraId="5FF6403B"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7.114,410</w:t>
            </w:r>
          </w:p>
        </w:tc>
        <w:tc>
          <w:tcPr>
            <w:tcW w:w="2200" w:type="dxa"/>
            <w:tcBorders>
              <w:top w:val="nil"/>
              <w:left w:val="nil"/>
              <w:bottom w:val="single" w:sz="4" w:space="0" w:color="auto"/>
              <w:right w:val="single" w:sz="4" w:space="0" w:color="auto"/>
            </w:tcBorders>
            <w:shd w:val="clear" w:color="auto" w:fill="auto"/>
            <w:vAlign w:val="bottom"/>
          </w:tcPr>
          <w:p w14:paraId="050AF1E0"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6.402,969</w:t>
            </w:r>
          </w:p>
        </w:tc>
        <w:tc>
          <w:tcPr>
            <w:tcW w:w="2194" w:type="dxa"/>
            <w:tcBorders>
              <w:top w:val="nil"/>
              <w:left w:val="nil"/>
              <w:bottom w:val="single" w:sz="4" w:space="0" w:color="auto"/>
              <w:right w:val="single" w:sz="4" w:space="0" w:color="auto"/>
            </w:tcBorders>
            <w:shd w:val="clear" w:color="auto" w:fill="auto"/>
            <w:vAlign w:val="bottom"/>
          </w:tcPr>
          <w:p w14:paraId="0FEDDB12"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711,441</w:t>
            </w:r>
          </w:p>
        </w:tc>
      </w:tr>
      <w:tr w:rsidR="008B694D" w:rsidRPr="004A57F5" w14:paraId="55C7F988" w14:textId="77777777" w:rsidTr="005A741F">
        <w:trPr>
          <w:trHeight w:val="375"/>
          <w:jc w:val="center"/>
        </w:trPr>
        <w:tc>
          <w:tcPr>
            <w:tcW w:w="2831" w:type="dxa"/>
            <w:tcBorders>
              <w:top w:val="nil"/>
              <w:left w:val="single" w:sz="4" w:space="0" w:color="auto"/>
              <w:bottom w:val="single" w:sz="4" w:space="0" w:color="auto"/>
              <w:right w:val="single" w:sz="4" w:space="0" w:color="auto"/>
            </w:tcBorders>
            <w:shd w:val="clear" w:color="auto" w:fill="auto"/>
            <w:vAlign w:val="bottom"/>
          </w:tcPr>
          <w:p w14:paraId="3AF72397"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2019</w:t>
            </w:r>
          </w:p>
        </w:tc>
        <w:tc>
          <w:tcPr>
            <w:tcW w:w="2268" w:type="dxa"/>
            <w:tcBorders>
              <w:top w:val="nil"/>
              <w:left w:val="nil"/>
              <w:bottom w:val="single" w:sz="4" w:space="0" w:color="auto"/>
              <w:right w:val="single" w:sz="4" w:space="0" w:color="auto"/>
            </w:tcBorders>
            <w:shd w:val="clear" w:color="auto" w:fill="auto"/>
            <w:vAlign w:val="bottom"/>
          </w:tcPr>
          <w:p w14:paraId="361D2DCD"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10.475,520</w:t>
            </w:r>
          </w:p>
        </w:tc>
        <w:tc>
          <w:tcPr>
            <w:tcW w:w="2200" w:type="dxa"/>
            <w:tcBorders>
              <w:top w:val="nil"/>
              <w:left w:val="nil"/>
              <w:bottom w:val="single" w:sz="4" w:space="0" w:color="auto"/>
              <w:right w:val="single" w:sz="4" w:space="0" w:color="auto"/>
            </w:tcBorders>
            <w:shd w:val="clear" w:color="auto" w:fill="auto"/>
            <w:vAlign w:val="bottom"/>
          </w:tcPr>
          <w:p w14:paraId="1872D210"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9.427,968</w:t>
            </w:r>
          </w:p>
        </w:tc>
        <w:tc>
          <w:tcPr>
            <w:tcW w:w="2194" w:type="dxa"/>
            <w:tcBorders>
              <w:top w:val="nil"/>
              <w:left w:val="nil"/>
              <w:bottom w:val="single" w:sz="4" w:space="0" w:color="auto"/>
              <w:right w:val="single" w:sz="4" w:space="0" w:color="auto"/>
            </w:tcBorders>
            <w:shd w:val="clear" w:color="auto" w:fill="auto"/>
            <w:vAlign w:val="bottom"/>
          </w:tcPr>
          <w:p w14:paraId="07F17952" w14:textId="77777777" w:rsidR="00021D60" w:rsidRPr="004A57F5" w:rsidRDefault="00021D60"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1.047,552</w:t>
            </w:r>
          </w:p>
        </w:tc>
      </w:tr>
      <w:tr w:rsidR="005361EC" w:rsidRPr="004A57F5" w14:paraId="56E55BAA" w14:textId="77777777" w:rsidTr="005A741F">
        <w:trPr>
          <w:trHeight w:val="375"/>
          <w:jc w:val="center"/>
        </w:trPr>
        <w:tc>
          <w:tcPr>
            <w:tcW w:w="2831" w:type="dxa"/>
            <w:tcBorders>
              <w:top w:val="nil"/>
              <w:left w:val="single" w:sz="4" w:space="0" w:color="auto"/>
              <w:bottom w:val="single" w:sz="4" w:space="0" w:color="auto"/>
              <w:right w:val="single" w:sz="4" w:space="0" w:color="auto"/>
            </w:tcBorders>
            <w:shd w:val="clear" w:color="auto" w:fill="auto"/>
            <w:vAlign w:val="bottom"/>
          </w:tcPr>
          <w:p w14:paraId="73BCBFD4" w14:textId="77777777" w:rsidR="005361EC" w:rsidRPr="004A57F5" w:rsidRDefault="005361EC"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2020</w:t>
            </w:r>
          </w:p>
        </w:tc>
        <w:tc>
          <w:tcPr>
            <w:tcW w:w="2268" w:type="dxa"/>
            <w:tcBorders>
              <w:top w:val="nil"/>
              <w:left w:val="nil"/>
              <w:bottom w:val="single" w:sz="4" w:space="0" w:color="auto"/>
              <w:right w:val="single" w:sz="4" w:space="0" w:color="auto"/>
            </w:tcBorders>
            <w:shd w:val="clear" w:color="auto" w:fill="auto"/>
            <w:vAlign w:val="bottom"/>
          </w:tcPr>
          <w:p w14:paraId="2B1817A9" w14:textId="77777777" w:rsidR="005361EC" w:rsidRPr="004A57F5" w:rsidRDefault="005361EC"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9.232,146</w:t>
            </w:r>
          </w:p>
        </w:tc>
        <w:tc>
          <w:tcPr>
            <w:tcW w:w="2200" w:type="dxa"/>
            <w:tcBorders>
              <w:top w:val="nil"/>
              <w:left w:val="nil"/>
              <w:bottom w:val="single" w:sz="4" w:space="0" w:color="auto"/>
              <w:right w:val="single" w:sz="4" w:space="0" w:color="auto"/>
            </w:tcBorders>
            <w:shd w:val="clear" w:color="auto" w:fill="auto"/>
            <w:vAlign w:val="bottom"/>
          </w:tcPr>
          <w:p w14:paraId="56507ABF" w14:textId="77777777" w:rsidR="005361EC" w:rsidRPr="004A57F5" w:rsidRDefault="005361EC"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8.308,931</w:t>
            </w:r>
          </w:p>
        </w:tc>
        <w:tc>
          <w:tcPr>
            <w:tcW w:w="2194" w:type="dxa"/>
            <w:tcBorders>
              <w:top w:val="nil"/>
              <w:left w:val="nil"/>
              <w:bottom w:val="single" w:sz="4" w:space="0" w:color="auto"/>
              <w:right w:val="single" w:sz="4" w:space="0" w:color="auto"/>
            </w:tcBorders>
            <w:shd w:val="clear" w:color="auto" w:fill="auto"/>
            <w:vAlign w:val="bottom"/>
          </w:tcPr>
          <w:p w14:paraId="6881CEBF" w14:textId="77777777" w:rsidR="005361EC" w:rsidRPr="004A57F5" w:rsidRDefault="005361EC" w:rsidP="00021D60">
            <w:pPr>
              <w:spacing w:before="120" w:after="0" w:line="240" w:lineRule="auto"/>
              <w:jc w:val="center"/>
              <w:rPr>
                <w:rFonts w:ascii="Times New Roman" w:hAnsi="Times New Roman"/>
                <w:sz w:val="28"/>
                <w:szCs w:val="28"/>
              </w:rPr>
            </w:pPr>
            <w:r w:rsidRPr="004A57F5">
              <w:rPr>
                <w:rFonts w:ascii="Times New Roman" w:hAnsi="Times New Roman"/>
                <w:sz w:val="28"/>
                <w:szCs w:val="28"/>
              </w:rPr>
              <w:t>923,215</w:t>
            </w:r>
          </w:p>
        </w:tc>
      </w:tr>
      <w:tr w:rsidR="005361EC" w:rsidRPr="004A57F5" w14:paraId="3B90482B" w14:textId="77777777" w:rsidTr="004A57F5">
        <w:trPr>
          <w:trHeight w:val="375"/>
          <w:jc w:val="center"/>
        </w:trPr>
        <w:tc>
          <w:tcPr>
            <w:tcW w:w="2831" w:type="dxa"/>
            <w:tcBorders>
              <w:top w:val="nil"/>
              <w:left w:val="single" w:sz="4" w:space="0" w:color="auto"/>
              <w:bottom w:val="single" w:sz="4" w:space="0" w:color="auto"/>
              <w:right w:val="single" w:sz="4" w:space="0" w:color="auto"/>
            </w:tcBorders>
            <w:shd w:val="clear" w:color="auto" w:fill="auto"/>
            <w:vAlign w:val="bottom"/>
          </w:tcPr>
          <w:p w14:paraId="37FA6046" w14:textId="77777777" w:rsidR="005361EC" w:rsidRPr="004A57F5" w:rsidRDefault="005361EC"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6 tháng đầu năm 2021</w:t>
            </w:r>
          </w:p>
        </w:tc>
        <w:tc>
          <w:tcPr>
            <w:tcW w:w="2268" w:type="dxa"/>
            <w:tcBorders>
              <w:top w:val="nil"/>
              <w:left w:val="nil"/>
              <w:bottom w:val="single" w:sz="4" w:space="0" w:color="auto"/>
              <w:right w:val="single" w:sz="4" w:space="0" w:color="auto"/>
            </w:tcBorders>
            <w:shd w:val="clear" w:color="auto" w:fill="auto"/>
            <w:vAlign w:val="center"/>
          </w:tcPr>
          <w:p w14:paraId="1B4C3D44" w14:textId="77777777" w:rsidR="005361EC" w:rsidRPr="004A57F5" w:rsidRDefault="005361EC" w:rsidP="004A57F5">
            <w:pPr>
              <w:spacing w:before="120" w:after="0" w:line="240" w:lineRule="auto"/>
              <w:jc w:val="center"/>
              <w:rPr>
                <w:rFonts w:ascii="Times New Roman" w:hAnsi="Times New Roman"/>
                <w:sz w:val="28"/>
                <w:szCs w:val="28"/>
              </w:rPr>
            </w:pPr>
            <w:r w:rsidRPr="004A57F5">
              <w:rPr>
                <w:rFonts w:ascii="Times New Roman" w:hAnsi="Times New Roman"/>
                <w:sz w:val="28"/>
                <w:szCs w:val="28"/>
              </w:rPr>
              <w:t>7.051,58</w:t>
            </w:r>
            <w:r w:rsidR="005E0558" w:rsidRPr="004A57F5">
              <w:rPr>
                <w:rFonts w:ascii="Times New Roman" w:hAnsi="Times New Roman"/>
                <w:sz w:val="28"/>
                <w:szCs w:val="28"/>
              </w:rPr>
              <w:t>0</w:t>
            </w:r>
          </w:p>
        </w:tc>
        <w:tc>
          <w:tcPr>
            <w:tcW w:w="2200" w:type="dxa"/>
            <w:tcBorders>
              <w:top w:val="nil"/>
              <w:left w:val="nil"/>
              <w:bottom w:val="single" w:sz="4" w:space="0" w:color="auto"/>
              <w:right w:val="single" w:sz="4" w:space="0" w:color="auto"/>
            </w:tcBorders>
            <w:shd w:val="clear" w:color="auto" w:fill="auto"/>
            <w:vAlign w:val="center"/>
          </w:tcPr>
          <w:p w14:paraId="56D71964" w14:textId="77777777" w:rsidR="005361EC" w:rsidRPr="004A57F5" w:rsidRDefault="005361EC" w:rsidP="004A57F5">
            <w:pPr>
              <w:spacing w:before="120" w:after="0" w:line="240" w:lineRule="auto"/>
              <w:jc w:val="center"/>
              <w:rPr>
                <w:rFonts w:ascii="Times New Roman" w:hAnsi="Times New Roman"/>
                <w:sz w:val="28"/>
                <w:szCs w:val="28"/>
              </w:rPr>
            </w:pPr>
            <w:r w:rsidRPr="004A57F5">
              <w:rPr>
                <w:rFonts w:ascii="Times New Roman" w:hAnsi="Times New Roman"/>
                <w:sz w:val="28"/>
                <w:szCs w:val="28"/>
              </w:rPr>
              <w:t>6.346,422</w:t>
            </w:r>
          </w:p>
        </w:tc>
        <w:tc>
          <w:tcPr>
            <w:tcW w:w="2194" w:type="dxa"/>
            <w:tcBorders>
              <w:top w:val="nil"/>
              <w:left w:val="nil"/>
              <w:bottom w:val="single" w:sz="4" w:space="0" w:color="auto"/>
              <w:right w:val="single" w:sz="4" w:space="0" w:color="auto"/>
            </w:tcBorders>
            <w:shd w:val="clear" w:color="auto" w:fill="auto"/>
            <w:vAlign w:val="center"/>
          </w:tcPr>
          <w:p w14:paraId="14F5FA4E" w14:textId="77777777" w:rsidR="005361EC" w:rsidRPr="004A57F5" w:rsidRDefault="005361EC" w:rsidP="004A57F5">
            <w:pPr>
              <w:spacing w:before="120" w:after="0" w:line="240" w:lineRule="auto"/>
              <w:jc w:val="center"/>
              <w:rPr>
                <w:rFonts w:ascii="Times New Roman" w:hAnsi="Times New Roman"/>
                <w:sz w:val="28"/>
                <w:szCs w:val="28"/>
              </w:rPr>
            </w:pPr>
            <w:r w:rsidRPr="004A57F5">
              <w:rPr>
                <w:rFonts w:ascii="Times New Roman" w:hAnsi="Times New Roman"/>
                <w:sz w:val="28"/>
                <w:szCs w:val="28"/>
              </w:rPr>
              <w:t>705,158</w:t>
            </w:r>
          </w:p>
        </w:tc>
      </w:tr>
      <w:tr w:rsidR="008B694D" w:rsidRPr="004A57F5" w14:paraId="16A08EA6" w14:textId="77777777" w:rsidTr="005A741F">
        <w:trPr>
          <w:trHeight w:val="375"/>
          <w:jc w:val="center"/>
        </w:trPr>
        <w:tc>
          <w:tcPr>
            <w:tcW w:w="2831" w:type="dxa"/>
            <w:tcBorders>
              <w:top w:val="single" w:sz="4" w:space="0" w:color="auto"/>
              <w:left w:val="single" w:sz="4" w:space="0" w:color="auto"/>
              <w:bottom w:val="single" w:sz="4" w:space="0" w:color="auto"/>
              <w:right w:val="single" w:sz="4" w:space="0" w:color="auto"/>
            </w:tcBorders>
            <w:shd w:val="clear" w:color="auto" w:fill="auto"/>
            <w:vAlign w:val="bottom"/>
          </w:tcPr>
          <w:p w14:paraId="292D7E8D" w14:textId="77777777" w:rsidR="00021D60" w:rsidRPr="004A57F5" w:rsidRDefault="00021D60"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Tổng cộng</w:t>
            </w:r>
          </w:p>
        </w:tc>
        <w:tc>
          <w:tcPr>
            <w:tcW w:w="2268" w:type="dxa"/>
            <w:tcBorders>
              <w:top w:val="single" w:sz="4" w:space="0" w:color="auto"/>
              <w:left w:val="nil"/>
              <w:bottom w:val="single" w:sz="4" w:space="0" w:color="auto"/>
              <w:right w:val="single" w:sz="4" w:space="0" w:color="auto"/>
            </w:tcBorders>
            <w:shd w:val="clear" w:color="auto" w:fill="auto"/>
            <w:vAlign w:val="bottom"/>
          </w:tcPr>
          <w:p w14:paraId="515CB466" w14:textId="77777777" w:rsidR="00021D60" w:rsidRPr="004A57F5" w:rsidRDefault="003458DB"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33.873,656</w:t>
            </w:r>
          </w:p>
        </w:tc>
        <w:tc>
          <w:tcPr>
            <w:tcW w:w="2200" w:type="dxa"/>
            <w:tcBorders>
              <w:top w:val="single" w:sz="4" w:space="0" w:color="auto"/>
              <w:left w:val="nil"/>
              <w:bottom w:val="single" w:sz="4" w:space="0" w:color="auto"/>
              <w:right w:val="single" w:sz="4" w:space="0" w:color="auto"/>
            </w:tcBorders>
            <w:shd w:val="clear" w:color="auto" w:fill="auto"/>
            <w:vAlign w:val="bottom"/>
          </w:tcPr>
          <w:p w14:paraId="6C818A57" w14:textId="77777777" w:rsidR="00021D60" w:rsidRPr="004A57F5" w:rsidRDefault="005E0558"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30.486,290</w:t>
            </w:r>
          </w:p>
        </w:tc>
        <w:tc>
          <w:tcPr>
            <w:tcW w:w="2194" w:type="dxa"/>
            <w:tcBorders>
              <w:top w:val="single" w:sz="4" w:space="0" w:color="auto"/>
              <w:left w:val="nil"/>
              <w:bottom w:val="single" w:sz="4" w:space="0" w:color="auto"/>
              <w:right w:val="single" w:sz="4" w:space="0" w:color="auto"/>
            </w:tcBorders>
            <w:shd w:val="clear" w:color="auto" w:fill="auto"/>
            <w:vAlign w:val="bottom"/>
          </w:tcPr>
          <w:p w14:paraId="40A50AEA" w14:textId="77777777" w:rsidR="00021D60" w:rsidRPr="004A57F5" w:rsidRDefault="005E0558" w:rsidP="00021D60">
            <w:pPr>
              <w:spacing w:before="120" w:after="0" w:line="240" w:lineRule="auto"/>
              <w:jc w:val="center"/>
              <w:rPr>
                <w:rFonts w:ascii="Times New Roman" w:hAnsi="Times New Roman"/>
                <w:b/>
                <w:bCs/>
                <w:sz w:val="28"/>
                <w:szCs w:val="28"/>
              </w:rPr>
            </w:pPr>
            <w:r w:rsidRPr="004A57F5">
              <w:rPr>
                <w:rFonts w:ascii="Times New Roman" w:hAnsi="Times New Roman"/>
                <w:b/>
                <w:bCs/>
                <w:sz w:val="28"/>
                <w:szCs w:val="28"/>
              </w:rPr>
              <w:t>3.387,366</w:t>
            </w:r>
          </w:p>
        </w:tc>
      </w:tr>
    </w:tbl>
    <w:p w14:paraId="288D2F67" w14:textId="77777777" w:rsidR="00104EF7" w:rsidRDefault="00104EF7" w:rsidP="00C32EC8">
      <w:pPr>
        <w:spacing w:before="120" w:after="0" w:line="240" w:lineRule="auto"/>
        <w:ind w:firstLine="720"/>
        <w:jc w:val="both"/>
        <w:rPr>
          <w:rFonts w:ascii="Times New Roman" w:hAnsi="Times New Roman"/>
          <w:b/>
          <w:sz w:val="28"/>
          <w:szCs w:val="28"/>
          <w:lang w:val="af-ZA"/>
        </w:rPr>
      </w:pPr>
      <w:r w:rsidRPr="008B694D">
        <w:rPr>
          <w:rFonts w:ascii="Times New Roman" w:hAnsi="Times New Roman"/>
          <w:b/>
          <w:sz w:val="28"/>
          <w:szCs w:val="28"/>
          <w:lang w:val="af-ZA"/>
        </w:rPr>
        <w:t xml:space="preserve">III. Đề xuất </w:t>
      </w:r>
      <w:r w:rsidR="003E2994" w:rsidRPr="003E2994">
        <w:rPr>
          <w:rFonts w:ascii="Times New Roman" w:hAnsi="Times New Roman"/>
          <w:b/>
          <w:sz w:val="28"/>
          <w:szCs w:val="28"/>
          <w:lang w:val="af-ZA"/>
        </w:rPr>
        <w:t>sửa đổi tỷ lệ phân bổ số thu</w:t>
      </w:r>
      <w:r w:rsidR="003E2994">
        <w:rPr>
          <w:rFonts w:ascii="Times New Roman" w:hAnsi="Times New Roman"/>
          <w:b/>
          <w:sz w:val="28"/>
          <w:szCs w:val="28"/>
          <w:lang w:val="af-ZA"/>
        </w:rPr>
        <w:t xml:space="preserve"> đối với</w:t>
      </w:r>
      <w:r w:rsidRPr="008B694D">
        <w:rPr>
          <w:rFonts w:ascii="Times New Roman" w:hAnsi="Times New Roman"/>
          <w:b/>
          <w:sz w:val="28"/>
          <w:szCs w:val="28"/>
          <w:lang w:val="af-ZA"/>
        </w:rPr>
        <w:t xml:space="preserve"> </w:t>
      </w:r>
      <w:r w:rsidR="003979E1">
        <w:rPr>
          <w:rFonts w:ascii="Times New Roman" w:hAnsi="Times New Roman"/>
          <w:b/>
          <w:sz w:val="28"/>
          <w:szCs w:val="28"/>
          <w:lang w:val="af-ZA"/>
        </w:rPr>
        <w:t xml:space="preserve">phí </w:t>
      </w:r>
      <w:r w:rsidRPr="008B694D">
        <w:rPr>
          <w:rFonts w:ascii="Times New Roman" w:hAnsi="Times New Roman"/>
          <w:b/>
          <w:sz w:val="28"/>
          <w:szCs w:val="28"/>
          <w:lang w:val="af-ZA"/>
        </w:rPr>
        <w:t xml:space="preserve">sử dụng các công trình kết cấu hạ tầng </w:t>
      </w:r>
      <w:r w:rsidRPr="008B694D">
        <w:rPr>
          <w:rFonts w:ascii="Times New Roman" w:hAnsi="Times New Roman"/>
          <w:b/>
          <w:i/>
          <w:sz w:val="28"/>
          <w:szCs w:val="28"/>
          <w:lang w:val="af-ZA"/>
        </w:rPr>
        <w:t>(đối với phương tiện ra, vào các cửa khẩu)</w:t>
      </w:r>
      <w:r w:rsidRPr="008B694D">
        <w:rPr>
          <w:rFonts w:ascii="Times New Roman" w:hAnsi="Times New Roman"/>
          <w:b/>
          <w:sz w:val="28"/>
          <w:szCs w:val="28"/>
          <w:lang w:val="af-ZA"/>
        </w:rPr>
        <w:t xml:space="preserve"> trong Khu kinh tế cửa khẩu quốc tế Bờ Y:</w:t>
      </w:r>
    </w:p>
    <w:p w14:paraId="4B6045A1" w14:textId="77777777" w:rsidR="008B694D" w:rsidRPr="00AA07E9" w:rsidRDefault="008B694D" w:rsidP="00C32EC8">
      <w:pPr>
        <w:spacing w:before="120" w:after="0" w:line="240" w:lineRule="auto"/>
        <w:ind w:firstLine="720"/>
        <w:jc w:val="both"/>
        <w:rPr>
          <w:rFonts w:ascii="Times New Roman" w:hAnsi="Times New Roman"/>
          <w:sz w:val="28"/>
          <w:szCs w:val="28"/>
          <w:lang w:val="nl-NL"/>
        </w:rPr>
      </w:pPr>
      <w:r w:rsidRPr="00AA07E9">
        <w:rPr>
          <w:rFonts w:ascii="Times New Roman" w:hAnsi="Times New Roman"/>
          <w:sz w:val="28"/>
          <w:szCs w:val="28"/>
          <w:lang w:val="nl-NL"/>
        </w:rPr>
        <w:t>Sau khi rà soát các quy định hiện hành, căn cứ tình hình thực tế</w:t>
      </w:r>
      <w:r w:rsidR="0079671E">
        <w:rPr>
          <w:rFonts w:ascii="Times New Roman" w:hAnsi="Times New Roman"/>
          <w:sz w:val="28"/>
          <w:szCs w:val="28"/>
          <w:lang w:val="nl-NL"/>
        </w:rPr>
        <w:t xml:space="preserve"> theo báo cáo của </w:t>
      </w:r>
      <w:r w:rsidR="0079671E" w:rsidRPr="0079671E">
        <w:rPr>
          <w:rFonts w:ascii="Times New Roman" w:hAnsi="Times New Roman"/>
          <w:sz w:val="28"/>
          <w:szCs w:val="28"/>
          <w:lang w:val="nl-NL"/>
        </w:rPr>
        <w:t>Ban Quản lý khu kinh tế tỉnh tại Văn bản số 590/BQLKKT-KHTC ngày 08 tháng 7 năm 2021</w:t>
      </w:r>
      <w:r w:rsidRPr="00AA07E9">
        <w:rPr>
          <w:rFonts w:ascii="Times New Roman" w:hAnsi="Times New Roman"/>
          <w:sz w:val="28"/>
          <w:szCs w:val="28"/>
          <w:lang w:val="nl-NL"/>
        </w:rPr>
        <w:t xml:space="preserve">, Ủy ban nhân dân tỉnh đề xuất </w:t>
      </w:r>
      <w:r w:rsidR="00AC6F9C" w:rsidRPr="00AC6F9C">
        <w:rPr>
          <w:rFonts w:ascii="Times New Roman" w:hAnsi="Times New Roman"/>
          <w:sz w:val="28"/>
          <w:szCs w:val="28"/>
          <w:lang w:val="nl-NL"/>
        </w:rPr>
        <w:t>sửa đổi tỷ lệ phân bổ số thu đối với phí sử dụng các công trình kết cấu hạ tầng (đối với phương tiện ra, vào các cửa khẩu) trong Khu kinh tế cửa khẩu quốc tế Bờ Y</w:t>
      </w:r>
      <w:r w:rsidR="009A6932">
        <w:rPr>
          <w:rFonts w:ascii="Times New Roman" w:hAnsi="Times New Roman"/>
          <w:sz w:val="28"/>
          <w:szCs w:val="28"/>
          <w:lang w:val="nl-NL"/>
        </w:rPr>
        <w:t xml:space="preserve"> </w:t>
      </w:r>
      <w:r w:rsidR="009A6932" w:rsidRPr="009A6932">
        <w:rPr>
          <w:rFonts w:ascii="Times New Roman" w:hAnsi="Times New Roman"/>
          <w:sz w:val="28"/>
          <w:szCs w:val="28"/>
          <w:lang w:val="nl-NL"/>
        </w:rPr>
        <w:t xml:space="preserve">đã </w:t>
      </w:r>
      <w:r w:rsidR="003662A7">
        <w:rPr>
          <w:rFonts w:ascii="Times New Roman" w:hAnsi="Times New Roman"/>
          <w:sz w:val="28"/>
          <w:szCs w:val="28"/>
          <w:lang w:val="nl-NL"/>
        </w:rPr>
        <w:t xml:space="preserve">được </w:t>
      </w:r>
      <w:r w:rsidR="009A6932" w:rsidRPr="009A6932">
        <w:rPr>
          <w:rFonts w:ascii="Times New Roman" w:hAnsi="Times New Roman"/>
          <w:sz w:val="28"/>
          <w:szCs w:val="28"/>
          <w:lang w:val="nl-NL"/>
        </w:rPr>
        <w:t>quy định tại mục I Phần B Phụ lục I (Phí thuộc lĩnh vực công nghiệp, thương mại, đầu tư, xây dựng) kèm theo Nghị quyết số 28/2020/NQ-HĐND ngày 13 tháng 7 năm 2020 của Hội đồng nhân tỉnh</w:t>
      </w:r>
      <w:r w:rsidRPr="00AA07E9">
        <w:rPr>
          <w:rFonts w:ascii="Times New Roman" w:hAnsi="Times New Roman"/>
          <w:sz w:val="28"/>
          <w:szCs w:val="28"/>
          <w:lang w:val="nl-NL"/>
        </w:rPr>
        <w:t>, cụ thể như sau:</w:t>
      </w:r>
    </w:p>
    <w:p w14:paraId="475C08B4" w14:textId="77777777" w:rsidR="00E563E0" w:rsidRPr="008B694D" w:rsidRDefault="00104EF7" w:rsidP="00C32EC8">
      <w:pPr>
        <w:spacing w:before="120" w:after="0" w:line="240" w:lineRule="auto"/>
        <w:ind w:firstLine="709"/>
        <w:jc w:val="both"/>
        <w:rPr>
          <w:rFonts w:ascii="Times New Roman" w:hAnsi="Times New Roman"/>
          <w:b/>
          <w:bCs/>
          <w:sz w:val="28"/>
          <w:szCs w:val="28"/>
          <w:lang w:val="af-ZA"/>
        </w:rPr>
      </w:pPr>
      <w:r w:rsidRPr="008B694D">
        <w:rPr>
          <w:rFonts w:ascii="Times New Roman" w:hAnsi="Times New Roman"/>
          <w:b/>
          <w:bCs/>
          <w:sz w:val="28"/>
          <w:szCs w:val="28"/>
          <w:lang w:val="af-ZA"/>
        </w:rPr>
        <w:t>1. Đối tượng, địa bàn thu</w:t>
      </w:r>
      <w:r w:rsidR="0061353C">
        <w:rPr>
          <w:rFonts w:ascii="Times New Roman" w:hAnsi="Times New Roman"/>
          <w:b/>
          <w:bCs/>
          <w:sz w:val="28"/>
          <w:szCs w:val="28"/>
          <w:lang w:val="af-ZA"/>
        </w:rPr>
        <w:t>, mức thu phí</w:t>
      </w:r>
      <w:r w:rsidRPr="008B694D">
        <w:rPr>
          <w:rFonts w:ascii="Times New Roman" w:hAnsi="Times New Roman"/>
          <w:b/>
          <w:bCs/>
          <w:sz w:val="28"/>
          <w:szCs w:val="28"/>
          <w:lang w:val="af-ZA"/>
        </w:rPr>
        <w:t>:</w:t>
      </w:r>
      <w:r w:rsidR="00394410">
        <w:rPr>
          <w:rFonts w:ascii="Times New Roman" w:hAnsi="Times New Roman"/>
          <w:b/>
          <w:bCs/>
          <w:sz w:val="28"/>
          <w:szCs w:val="28"/>
          <w:lang w:val="af-ZA"/>
        </w:rPr>
        <w:t xml:space="preserve"> </w:t>
      </w:r>
      <w:r w:rsidR="00394410" w:rsidRPr="00082AC5">
        <w:rPr>
          <w:rFonts w:ascii="Times New Roman" w:hAnsi="Times New Roman"/>
          <w:bCs/>
          <w:sz w:val="28"/>
          <w:szCs w:val="28"/>
          <w:lang w:val="af-ZA"/>
        </w:rPr>
        <w:t>Không thay đổi so với Nghị quyết số 28/2020/NQ-HĐND</w:t>
      </w:r>
      <w:r w:rsidR="00FA51D7" w:rsidRPr="00082AC5">
        <w:rPr>
          <w:rFonts w:ascii="Times New Roman" w:hAnsi="Times New Roman"/>
          <w:bCs/>
          <w:sz w:val="28"/>
          <w:szCs w:val="28"/>
          <w:lang w:val="af-ZA"/>
        </w:rPr>
        <w:t xml:space="preserve"> ngày 13 tháng 7 năm 2020 của Hội đồng nhân tỉnh</w:t>
      </w:r>
      <w:r w:rsidR="000857EB">
        <w:rPr>
          <w:rFonts w:ascii="Times New Roman" w:hAnsi="Times New Roman"/>
          <w:bCs/>
          <w:sz w:val="28"/>
          <w:szCs w:val="28"/>
          <w:lang w:val="af-ZA"/>
        </w:rPr>
        <w:t xml:space="preserve"> </w:t>
      </w:r>
      <w:r w:rsidR="000857EB" w:rsidRPr="000857EB">
        <w:rPr>
          <w:rFonts w:ascii="Times New Roman" w:hAnsi="Times New Roman"/>
          <w:bCs/>
          <w:sz w:val="28"/>
          <w:szCs w:val="28"/>
          <w:lang w:val="af-ZA"/>
        </w:rPr>
        <w:t xml:space="preserve">về phí và lệ phí trên địa </w:t>
      </w:r>
      <w:r w:rsidR="00A95814">
        <w:rPr>
          <w:rFonts w:ascii="Times New Roman" w:hAnsi="Times New Roman"/>
          <w:bCs/>
          <w:sz w:val="28"/>
          <w:szCs w:val="28"/>
          <w:lang w:val="af-ZA"/>
        </w:rPr>
        <w:t xml:space="preserve">bàn tỉnh Kon Tum và Nghị quyết số 47/2021/NQ-HĐND ngày 26 </w:t>
      </w:r>
      <w:r w:rsidR="000857EB" w:rsidRPr="000857EB">
        <w:rPr>
          <w:rFonts w:ascii="Times New Roman" w:hAnsi="Times New Roman"/>
          <w:bCs/>
          <w:sz w:val="28"/>
          <w:szCs w:val="28"/>
          <w:lang w:val="af-ZA"/>
        </w:rPr>
        <w:t xml:space="preserve">tháng 10 năm 2021 về việc giảm mức thu phí sử dụng công trình kết cấu hạ tầng </w:t>
      </w:r>
      <w:r w:rsidR="000857EB" w:rsidRPr="0022016C">
        <w:rPr>
          <w:rFonts w:ascii="Times New Roman" w:hAnsi="Times New Roman"/>
          <w:bCs/>
          <w:i/>
          <w:iCs/>
          <w:sz w:val="28"/>
          <w:szCs w:val="28"/>
          <w:lang w:val="af-ZA"/>
        </w:rPr>
        <w:t>(đối với phương tiện ra, vào các cửa khẩu)</w:t>
      </w:r>
      <w:r w:rsidR="000857EB" w:rsidRPr="000857EB">
        <w:rPr>
          <w:rFonts w:ascii="Times New Roman" w:hAnsi="Times New Roman"/>
          <w:bCs/>
          <w:sz w:val="28"/>
          <w:szCs w:val="28"/>
          <w:lang w:val="af-ZA"/>
        </w:rPr>
        <w:t xml:space="preserve"> trong Khu kinh tế cửa khẩu quốc tế Bờ Y tỉnh Kon Tum do ảnh hưởng bởi dịch Covid-19</w:t>
      </w:r>
      <w:r w:rsidR="00394410" w:rsidRPr="00082AC5">
        <w:rPr>
          <w:rFonts w:ascii="Times New Roman" w:hAnsi="Times New Roman"/>
          <w:bCs/>
          <w:sz w:val="28"/>
          <w:szCs w:val="28"/>
          <w:lang w:val="af-ZA"/>
        </w:rPr>
        <w:t>.</w:t>
      </w:r>
    </w:p>
    <w:p w14:paraId="30C6CBB7" w14:textId="77777777" w:rsidR="00104EF7" w:rsidRPr="008B694D" w:rsidRDefault="00D36C4F" w:rsidP="00C32EC8">
      <w:pPr>
        <w:spacing w:before="120" w:after="0" w:line="240" w:lineRule="auto"/>
        <w:ind w:firstLine="720"/>
        <w:jc w:val="both"/>
        <w:rPr>
          <w:rFonts w:ascii="Times New Roman" w:hAnsi="Times New Roman"/>
          <w:b/>
          <w:sz w:val="28"/>
          <w:szCs w:val="28"/>
          <w:lang w:val="af-ZA"/>
        </w:rPr>
      </w:pPr>
      <w:r>
        <w:rPr>
          <w:rFonts w:ascii="Times New Roman" w:hAnsi="Times New Roman"/>
          <w:b/>
          <w:sz w:val="28"/>
          <w:szCs w:val="28"/>
          <w:lang w:val="af-ZA"/>
        </w:rPr>
        <w:t>2</w:t>
      </w:r>
      <w:r w:rsidR="00104EF7" w:rsidRPr="008B694D">
        <w:rPr>
          <w:rFonts w:ascii="Times New Roman" w:hAnsi="Times New Roman"/>
          <w:b/>
          <w:sz w:val="28"/>
          <w:szCs w:val="28"/>
          <w:lang w:val="af-ZA"/>
        </w:rPr>
        <w:t>.</w:t>
      </w:r>
      <w:r w:rsidR="00E563E0" w:rsidRPr="008B694D">
        <w:rPr>
          <w:rFonts w:ascii="Times New Roman" w:hAnsi="Times New Roman"/>
          <w:b/>
          <w:sz w:val="28"/>
          <w:szCs w:val="28"/>
          <w:lang w:val="af-ZA"/>
        </w:rPr>
        <w:t xml:space="preserve"> </w:t>
      </w:r>
      <w:r w:rsidR="00104EF7" w:rsidRPr="008B694D">
        <w:rPr>
          <w:rFonts w:ascii="Times New Roman" w:hAnsi="Times New Roman"/>
          <w:b/>
          <w:sz w:val="28"/>
          <w:szCs w:val="28"/>
          <w:lang w:val="af-ZA"/>
        </w:rPr>
        <w:t xml:space="preserve">Đề xuất </w:t>
      </w:r>
      <w:r>
        <w:rPr>
          <w:rFonts w:ascii="Times New Roman" w:hAnsi="Times New Roman"/>
          <w:b/>
          <w:sz w:val="28"/>
          <w:szCs w:val="28"/>
          <w:lang w:val="af-ZA"/>
        </w:rPr>
        <w:t>sửa đổi tỷ lệ phân bổ số thu phí</w:t>
      </w:r>
      <w:r w:rsidR="00104EF7" w:rsidRPr="008B694D">
        <w:rPr>
          <w:rFonts w:ascii="Times New Roman" w:hAnsi="Times New Roman"/>
          <w:b/>
          <w:sz w:val="28"/>
          <w:szCs w:val="28"/>
          <w:lang w:val="af-ZA"/>
        </w:rPr>
        <w:t>:</w:t>
      </w:r>
    </w:p>
    <w:p w14:paraId="5581FBA7" w14:textId="77777777" w:rsidR="00C7648F" w:rsidRPr="00C7648F" w:rsidRDefault="00C7648F" w:rsidP="00C32EC8">
      <w:pPr>
        <w:spacing w:before="120" w:after="0" w:line="240" w:lineRule="auto"/>
        <w:ind w:firstLine="720"/>
        <w:jc w:val="both"/>
        <w:rPr>
          <w:rFonts w:ascii="Times New Roman" w:hAnsi="Times New Roman"/>
          <w:bCs/>
          <w:sz w:val="28"/>
          <w:szCs w:val="20"/>
          <w:lang w:val="nl-NL"/>
        </w:rPr>
      </w:pPr>
      <w:bookmarkStart w:id="1" w:name="_Hlk76472375"/>
      <w:r w:rsidRPr="00C7648F">
        <w:rPr>
          <w:rFonts w:ascii="Times New Roman" w:hAnsi="Times New Roman"/>
          <w:bCs/>
          <w:sz w:val="28"/>
          <w:szCs w:val="20"/>
          <w:lang w:val="nl-NL"/>
        </w:rPr>
        <w:t xml:space="preserve">- Để lại </w:t>
      </w:r>
      <w:r w:rsidRPr="00C7648F">
        <w:rPr>
          <w:rFonts w:ascii="Times New Roman" w:hAnsi="Times New Roman"/>
          <w:b/>
          <w:bCs/>
          <w:sz w:val="28"/>
          <w:szCs w:val="20"/>
          <w:lang w:val="nl-NL"/>
        </w:rPr>
        <w:t xml:space="preserve">15% </w:t>
      </w:r>
      <w:r w:rsidRPr="00C7648F">
        <w:rPr>
          <w:rFonts w:ascii="Times New Roman" w:hAnsi="Times New Roman"/>
          <w:bCs/>
          <w:sz w:val="28"/>
          <w:szCs w:val="20"/>
          <w:lang w:val="nl-NL"/>
        </w:rPr>
        <w:t xml:space="preserve">số phí thu được cho đơn vị thu để sử dụng cho việc tổ chức, duy trì các hoạt động thu phí tại cửa khẩu. </w:t>
      </w:r>
    </w:p>
    <w:p w14:paraId="76A01D24" w14:textId="77777777" w:rsidR="00C7648F" w:rsidRPr="00C7648F" w:rsidRDefault="00C7648F" w:rsidP="00C32EC8">
      <w:pPr>
        <w:spacing w:before="120" w:after="0" w:line="240" w:lineRule="auto"/>
        <w:ind w:firstLine="720"/>
        <w:jc w:val="both"/>
        <w:rPr>
          <w:rFonts w:ascii="Times New Roman" w:hAnsi="Times New Roman"/>
          <w:sz w:val="28"/>
          <w:szCs w:val="20"/>
          <w:lang w:val="af-ZA" w:eastAsia="x-none"/>
        </w:rPr>
      </w:pPr>
      <w:r w:rsidRPr="00C7648F">
        <w:rPr>
          <w:rFonts w:ascii="Times New Roman" w:hAnsi="Times New Roman"/>
          <w:bCs/>
          <w:sz w:val="28"/>
          <w:szCs w:val="20"/>
          <w:lang w:val="nl-NL"/>
        </w:rPr>
        <w:t xml:space="preserve">- Nộp </w:t>
      </w:r>
      <w:r w:rsidRPr="00C7648F">
        <w:rPr>
          <w:rFonts w:ascii="Times New Roman" w:hAnsi="Times New Roman"/>
          <w:b/>
          <w:bCs/>
          <w:sz w:val="28"/>
          <w:szCs w:val="20"/>
          <w:lang w:val="nl-NL"/>
        </w:rPr>
        <w:t>85%</w:t>
      </w:r>
      <w:r w:rsidRPr="00C7648F">
        <w:rPr>
          <w:rFonts w:ascii="Times New Roman" w:hAnsi="Times New Roman"/>
          <w:bCs/>
          <w:sz w:val="28"/>
          <w:szCs w:val="20"/>
          <w:lang w:val="nl-NL"/>
        </w:rPr>
        <w:t xml:space="preserve"> số phí thu được vào ngân sách tỉnh để chi duy tu, bảo dưỡng, duy trì điều kiện phục vụ hoặc tái tạo các công trình hạ tầng kỹ thuật - xã hội, công trình dịch vụ và tiện ích công cộng Khu kinh tế cửa khẩu Bờ Y- Ngọc Hồi.</w:t>
      </w:r>
    </w:p>
    <w:p w14:paraId="778AE85C" w14:textId="77777777" w:rsidR="00C7648F" w:rsidRPr="00C7648F" w:rsidRDefault="00C7648F" w:rsidP="00C32EC8">
      <w:pPr>
        <w:spacing w:before="120" w:after="0" w:line="240" w:lineRule="auto"/>
        <w:ind w:firstLine="720"/>
        <w:jc w:val="both"/>
        <w:rPr>
          <w:rFonts w:ascii="Times New Roman" w:hAnsi="Times New Roman"/>
          <w:b/>
          <w:bCs/>
          <w:sz w:val="28"/>
          <w:szCs w:val="20"/>
          <w:lang w:val="af-ZA" w:eastAsia="x-none"/>
        </w:rPr>
      </w:pPr>
      <w:r w:rsidRPr="00C7648F">
        <w:rPr>
          <w:rFonts w:ascii="Times New Roman" w:hAnsi="Times New Roman"/>
          <w:b/>
          <w:bCs/>
          <w:sz w:val="28"/>
          <w:szCs w:val="20"/>
          <w:lang w:val="af-ZA" w:eastAsia="x-none"/>
        </w:rPr>
        <w:lastRenderedPageBreak/>
        <w:t xml:space="preserve">Lý do đề xuất </w:t>
      </w:r>
      <w:r w:rsidR="008021A0">
        <w:rPr>
          <w:rFonts w:ascii="Times New Roman" w:hAnsi="Times New Roman"/>
          <w:b/>
          <w:bCs/>
          <w:sz w:val="28"/>
          <w:szCs w:val="20"/>
          <w:lang w:val="af-ZA" w:eastAsia="x-none"/>
        </w:rPr>
        <w:t xml:space="preserve">sửa đổi tỷ lệ </w:t>
      </w:r>
      <w:r w:rsidRPr="00C7648F">
        <w:rPr>
          <w:rFonts w:ascii="Times New Roman" w:hAnsi="Times New Roman"/>
          <w:b/>
          <w:bCs/>
          <w:sz w:val="28"/>
          <w:szCs w:val="20"/>
          <w:lang w:val="af-ZA" w:eastAsia="x-none"/>
        </w:rPr>
        <w:t xml:space="preserve">phân bổ số thu phí: </w:t>
      </w:r>
    </w:p>
    <w:p w14:paraId="2700FC0C" w14:textId="77777777" w:rsidR="00C7648F" w:rsidRPr="00C7648F" w:rsidRDefault="00C7648F" w:rsidP="00C32EC8">
      <w:pPr>
        <w:spacing w:before="120" w:after="0" w:line="240" w:lineRule="auto"/>
        <w:ind w:firstLine="720"/>
        <w:jc w:val="both"/>
        <w:rPr>
          <w:rFonts w:ascii="Times New Roman" w:hAnsi="Times New Roman"/>
          <w:sz w:val="28"/>
          <w:szCs w:val="20"/>
          <w:lang w:val="af-ZA" w:eastAsia="x-none"/>
        </w:rPr>
      </w:pPr>
      <w:r w:rsidRPr="00C7648F">
        <w:rPr>
          <w:rFonts w:ascii="Times New Roman" w:hAnsi="Times New Roman"/>
          <w:sz w:val="28"/>
          <w:szCs w:val="20"/>
          <w:lang w:val="af-ZA" w:eastAsia="x-none"/>
        </w:rPr>
        <w:t>+ Về căn cứ pháp lý: Không phát sinh các c</w:t>
      </w:r>
      <w:r w:rsidRPr="00C7648F">
        <w:rPr>
          <w:rFonts w:ascii="Times New Roman" w:hAnsi="Times New Roman" w:hint="eastAsia"/>
          <w:sz w:val="28"/>
          <w:szCs w:val="20"/>
          <w:lang w:val="af-ZA" w:eastAsia="x-none"/>
        </w:rPr>
        <w:t>ă</w:t>
      </w:r>
      <w:r w:rsidRPr="00C7648F">
        <w:rPr>
          <w:rFonts w:ascii="Times New Roman" w:hAnsi="Times New Roman"/>
          <w:sz w:val="28"/>
          <w:szCs w:val="20"/>
          <w:lang w:val="af-ZA" w:eastAsia="x-none"/>
        </w:rPr>
        <w:t xml:space="preserve">n cứ pháp lý, chính sách chế </w:t>
      </w:r>
      <w:r w:rsidRPr="00C7648F">
        <w:rPr>
          <w:rFonts w:ascii="Times New Roman" w:hAnsi="Times New Roman" w:hint="eastAsia"/>
          <w:sz w:val="28"/>
          <w:szCs w:val="20"/>
          <w:lang w:val="af-ZA" w:eastAsia="x-none"/>
        </w:rPr>
        <w:t>đ</w:t>
      </w:r>
      <w:r w:rsidRPr="00C7648F">
        <w:rPr>
          <w:rFonts w:ascii="Times New Roman" w:hAnsi="Times New Roman"/>
          <w:sz w:val="28"/>
          <w:szCs w:val="20"/>
          <w:lang w:val="af-ZA" w:eastAsia="x-none"/>
        </w:rPr>
        <w:t xml:space="preserve">ộ làm thay </w:t>
      </w:r>
      <w:r w:rsidRPr="00C7648F">
        <w:rPr>
          <w:rFonts w:ascii="Times New Roman" w:hAnsi="Times New Roman" w:hint="eastAsia"/>
          <w:sz w:val="28"/>
          <w:szCs w:val="20"/>
          <w:lang w:val="af-ZA" w:eastAsia="x-none"/>
        </w:rPr>
        <w:t>đ</w:t>
      </w:r>
      <w:r w:rsidRPr="00C7648F">
        <w:rPr>
          <w:rFonts w:ascii="Times New Roman" w:hAnsi="Times New Roman"/>
          <w:sz w:val="28"/>
          <w:szCs w:val="20"/>
          <w:lang w:val="af-ZA" w:eastAsia="x-none"/>
        </w:rPr>
        <w:t xml:space="preserve">ổi chi phí hoạt </w:t>
      </w:r>
      <w:r w:rsidRPr="00C7648F">
        <w:rPr>
          <w:rFonts w:ascii="Times New Roman" w:hAnsi="Times New Roman" w:hint="eastAsia"/>
          <w:sz w:val="28"/>
          <w:szCs w:val="20"/>
          <w:lang w:val="af-ZA" w:eastAsia="x-none"/>
        </w:rPr>
        <w:t>đ</w:t>
      </w:r>
      <w:r w:rsidRPr="00C7648F">
        <w:rPr>
          <w:rFonts w:ascii="Times New Roman" w:hAnsi="Times New Roman"/>
          <w:sz w:val="28"/>
          <w:szCs w:val="20"/>
          <w:lang w:val="af-ZA" w:eastAsia="x-none"/>
        </w:rPr>
        <w:t>ộng thu phí.</w:t>
      </w:r>
    </w:p>
    <w:p w14:paraId="6BD21E1E" w14:textId="77777777" w:rsidR="00C7648F" w:rsidRPr="00C7648F" w:rsidRDefault="00C7648F" w:rsidP="00C32EC8">
      <w:pPr>
        <w:spacing w:before="120" w:after="0" w:line="240" w:lineRule="auto"/>
        <w:ind w:firstLine="720"/>
        <w:jc w:val="both"/>
        <w:rPr>
          <w:rFonts w:ascii="Times New Roman" w:hAnsi="Times New Roman"/>
          <w:sz w:val="28"/>
          <w:szCs w:val="20"/>
          <w:vertAlign w:val="superscript"/>
          <w:lang w:val="af-ZA"/>
        </w:rPr>
      </w:pPr>
      <w:r w:rsidRPr="00C7648F">
        <w:rPr>
          <w:rFonts w:ascii="Times New Roman" w:hAnsi="Times New Roman"/>
          <w:sz w:val="28"/>
          <w:szCs w:val="20"/>
          <w:lang w:val="af-ZA" w:eastAsia="x-none"/>
        </w:rPr>
        <w:t xml:space="preserve">+ Theo đề nghị của đơn vị thu phí </w:t>
      </w:r>
      <w:r w:rsidRPr="00C7648F">
        <w:rPr>
          <w:rFonts w:ascii="Times New Roman" w:hAnsi="Times New Roman"/>
          <w:i/>
          <w:iCs/>
          <w:sz w:val="28"/>
          <w:szCs w:val="20"/>
          <w:lang w:val="af-ZA" w:eastAsia="x-none"/>
        </w:rPr>
        <w:t>(Công ty Đầu tư phát triển hạ tầng</w:t>
      </w:r>
      <w:r w:rsidR="00046B87">
        <w:rPr>
          <w:rFonts w:ascii="Times New Roman" w:hAnsi="Times New Roman"/>
          <w:i/>
          <w:iCs/>
          <w:sz w:val="28"/>
          <w:szCs w:val="20"/>
          <w:lang w:val="af-ZA" w:eastAsia="x-none"/>
        </w:rPr>
        <w:t xml:space="preserve"> </w:t>
      </w:r>
      <w:r w:rsidR="00046B87" w:rsidRPr="00046B87">
        <w:rPr>
          <w:rFonts w:ascii="Times New Roman" w:hAnsi="Times New Roman"/>
          <w:i/>
          <w:iCs/>
          <w:sz w:val="28"/>
          <w:szCs w:val="20"/>
          <w:lang w:val="af-ZA" w:eastAsia="x-none"/>
        </w:rPr>
        <w:t>Khu kinh tế thuộc loại hình đơn vị sự nghiệp công lập tự đảm bảo toàn bộ chi hoạt động thường xuyên theo Quyết định số 113/QĐ-UBND ngày 09</w:t>
      </w:r>
      <w:r w:rsidR="00876236">
        <w:rPr>
          <w:rFonts w:ascii="Times New Roman" w:hAnsi="Times New Roman"/>
          <w:i/>
          <w:iCs/>
          <w:sz w:val="28"/>
          <w:szCs w:val="20"/>
          <w:lang w:val="af-ZA" w:eastAsia="x-none"/>
        </w:rPr>
        <w:t xml:space="preserve"> tháng </w:t>
      </w:r>
      <w:r w:rsidR="00046B87" w:rsidRPr="00046B87">
        <w:rPr>
          <w:rFonts w:ascii="Times New Roman" w:hAnsi="Times New Roman"/>
          <w:i/>
          <w:iCs/>
          <w:sz w:val="28"/>
          <w:szCs w:val="20"/>
          <w:lang w:val="af-ZA" w:eastAsia="x-none"/>
        </w:rPr>
        <w:t>02</w:t>
      </w:r>
      <w:r w:rsidR="00876236">
        <w:rPr>
          <w:rFonts w:ascii="Times New Roman" w:hAnsi="Times New Roman"/>
          <w:i/>
          <w:iCs/>
          <w:sz w:val="28"/>
          <w:szCs w:val="20"/>
          <w:lang w:val="af-ZA" w:eastAsia="x-none"/>
        </w:rPr>
        <w:t xml:space="preserve"> năm </w:t>
      </w:r>
      <w:r w:rsidR="00046B87" w:rsidRPr="00046B87">
        <w:rPr>
          <w:rFonts w:ascii="Times New Roman" w:hAnsi="Times New Roman"/>
          <w:i/>
          <w:iCs/>
          <w:sz w:val="28"/>
          <w:szCs w:val="20"/>
          <w:lang w:val="af-ZA" w:eastAsia="x-none"/>
        </w:rPr>
        <w:t xml:space="preserve">2021 của </w:t>
      </w:r>
      <w:r w:rsidR="00B320F0">
        <w:rPr>
          <w:rFonts w:ascii="Times New Roman" w:hAnsi="Times New Roman"/>
          <w:i/>
          <w:iCs/>
          <w:sz w:val="28"/>
          <w:szCs w:val="20"/>
          <w:lang w:val="af-ZA" w:eastAsia="x-none"/>
        </w:rPr>
        <w:t>Ủy ban nhân dân</w:t>
      </w:r>
      <w:r w:rsidR="00046B87" w:rsidRPr="00046B87">
        <w:rPr>
          <w:rFonts w:ascii="Times New Roman" w:hAnsi="Times New Roman"/>
          <w:i/>
          <w:iCs/>
          <w:sz w:val="28"/>
          <w:szCs w:val="20"/>
          <w:lang w:val="af-ZA" w:eastAsia="x-none"/>
        </w:rPr>
        <w:t xml:space="preserve"> tỉnh</w:t>
      </w:r>
      <w:r w:rsidRPr="00C7648F">
        <w:rPr>
          <w:rFonts w:ascii="Times New Roman" w:hAnsi="Times New Roman"/>
          <w:i/>
          <w:iCs/>
          <w:sz w:val="28"/>
          <w:szCs w:val="20"/>
          <w:lang w:val="af-ZA" w:eastAsia="x-none"/>
        </w:rPr>
        <w:t>)</w:t>
      </w:r>
      <w:r w:rsidRPr="00C7648F">
        <w:rPr>
          <w:rFonts w:ascii="Times New Roman" w:hAnsi="Times New Roman"/>
          <w:sz w:val="28"/>
          <w:szCs w:val="20"/>
          <w:lang w:val="af-ZA" w:eastAsia="x-none"/>
        </w:rPr>
        <w:t xml:space="preserve"> đề nghị tăng số người thực hiện nhiệm vụ thu phí. Cụ thể:</w:t>
      </w:r>
    </w:p>
    <w:p w14:paraId="76DA42DB" w14:textId="77777777" w:rsidR="00C7648F" w:rsidRPr="00013651" w:rsidRDefault="00C7648F" w:rsidP="00C32EC8">
      <w:pPr>
        <w:spacing w:before="120" w:after="0" w:line="240" w:lineRule="auto"/>
        <w:ind w:firstLine="720"/>
        <w:jc w:val="both"/>
        <w:rPr>
          <w:rFonts w:ascii="Times New Roman" w:hAnsi="Times New Roman"/>
          <w:i/>
          <w:spacing w:val="-2"/>
          <w:sz w:val="28"/>
          <w:szCs w:val="20"/>
          <w:lang w:val="af-ZA"/>
        </w:rPr>
      </w:pPr>
      <w:r w:rsidRPr="00013651">
        <w:rPr>
          <w:rFonts w:ascii="Times New Roman" w:hAnsi="Times New Roman"/>
          <w:spacing w:val="-2"/>
          <w:sz w:val="28"/>
          <w:szCs w:val="20"/>
          <w:lang w:val="af-ZA"/>
        </w:rPr>
        <w:t xml:space="preserve">Để thực hiện nhiệm vụ thu phí, nhu cầu lao động trực tiếp thực hiện nhiệm vụ thu là 06 người, thời gian làm việc liên tục trong ngày từ 7h00 </w:t>
      </w:r>
      <w:r w:rsidRPr="00013651">
        <w:rPr>
          <w:rFonts w:ascii="Times New Roman" w:hAnsi="Times New Roman" w:hint="eastAsia"/>
          <w:spacing w:val="-2"/>
          <w:sz w:val="28"/>
          <w:szCs w:val="20"/>
          <w:lang w:val="af-ZA"/>
        </w:rPr>
        <w:t>đ</w:t>
      </w:r>
      <w:r w:rsidRPr="00013651">
        <w:rPr>
          <w:rFonts w:ascii="Times New Roman" w:hAnsi="Times New Roman"/>
          <w:spacing w:val="-2"/>
          <w:sz w:val="28"/>
          <w:szCs w:val="20"/>
          <w:lang w:val="af-ZA"/>
        </w:rPr>
        <w:t xml:space="preserve">ến 19h30, bố trí làm việc theo 02 ca, mỗi ca bố trí 03 người thu phí tại 02 cửa xuất cảnh và nhập cảnh </w:t>
      </w:r>
      <w:r w:rsidRPr="00013651">
        <w:rPr>
          <w:rFonts w:ascii="Times New Roman" w:hAnsi="Times New Roman"/>
          <w:i/>
          <w:spacing w:val="-2"/>
          <w:sz w:val="28"/>
          <w:szCs w:val="20"/>
          <w:lang w:val="af-ZA"/>
        </w:rPr>
        <w:t xml:space="preserve">(mỗi ca gồm: cửa nhập cảnh 01 người, cửa xuất cảnh 01 người, 01 người làm nhiệm vụ kiểm tra, giám sát bên ngoài các phương tiện qua lại). </w:t>
      </w:r>
    </w:p>
    <w:p w14:paraId="2E43C35F" w14:textId="77777777" w:rsidR="00C7648F" w:rsidRPr="00C7648F" w:rsidRDefault="00C7648F" w:rsidP="00C32EC8">
      <w:pPr>
        <w:spacing w:before="120" w:after="0" w:line="240" w:lineRule="auto"/>
        <w:ind w:firstLine="720"/>
        <w:jc w:val="both"/>
        <w:rPr>
          <w:rFonts w:ascii="Times New Roman" w:hAnsi="Times New Roman"/>
          <w:sz w:val="28"/>
          <w:szCs w:val="20"/>
          <w:lang w:val="af-ZA"/>
        </w:rPr>
      </w:pPr>
      <w:r w:rsidRPr="00C7648F">
        <w:rPr>
          <w:rFonts w:ascii="Times New Roman" w:hAnsi="Times New Roman"/>
          <w:iCs/>
          <w:sz w:val="28"/>
          <w:szCs w:val="20"/>
          <w:lang w:val="af-ZA"/>
        </w:rPr>
        <w:t>Hiện đơn vị thu đang sử dụng 06 lao động để thực hiện nhiệm vụ thu phí. Tuy nhiên, đơn vị đề nghị bố trí thêm 03 lao động để thực hiện các công việc sau:</w:t>
      </w:r>
      <w:r w:rsidRPr="00C7648F">
        <w:rPr>
          <w:rFonts w:ascii="Times New Roman" w:hAnsi="Times New Roman"/>
          <w:i/>
          <w:sz w:val="28"/>
          <w:szCs w:val="20"/>
          <w:lang w:val="af-ZA"/>
        </w:rPr>
        <w:t xml:space="preserve"> </w:t>
      </w:r>
      <w:r w:rsidRPr="00C7648F">
        <w:rPr>
          <w:rFonts w:ascii="Times New Roman" w:hAnsi="Times New Roman"/>
          <w:sz w:val="28"/>
          <w:szCs w:val="20"/>
          <w:lang w:val="af-ZA"/>
        </w:rPr>
        <w:t xml:space="preserve">01 lao động để làm công tác kế toán, tổng hợp; 01 lao động làm thủ quỹ; 01 lao động làm công tác quản lý, điều hành bộ phận thu phí. </w:t>
      </w:r>
    </w:p>
    <w:p w14:paraId="78AAD811" w14:textId="77777777" w:rsidR="00C7648F" w:rsidRPr="00C7648F" w:rsidRDefault="00C7648F" w:rsidP="00C32EC8">
      <w:pPr>
        <w:spacing w:before="120" w:after="0" w:line="240" w:lineRule="auto"/>
        <w:ind w:firstLine="720"/>
        <w:jc w:val="both"/>
        <w:rPr>
          <w:rFonts w:ascii="Times New Roman" w:hAnsi="Times New Roman"/>
          <w:sz w:val="28"/>
          <w:szCs w:val="20"/>
          <w:lang w:val="af-ZA"/>
        </w:rPr>
      </w:pPr>
      <w:r w:rsidRPr="00C7648F">
        <w:rPr>
          <w:rFonts w:ascii="Times New Roman" w:hAnsi="Times New Roman"/>
          <w:sz w:val="28"/>
          <w:szCs w:val="20"/>
          <w:lang w:val="af-ZA"/>
        </w:rPr>
        <w:t>Số thu phí được để lại thực tế 03 năm (2018, 2019, 2020) (</w:t>
      </w:r>
      <w:r w:rsidRPr="00C7648F">
        <w:rPr>
          <w:rFonts w:ascii="Times New Roman" w:hAnsi="Times New Roman"/>
          <w:i/>
          <w:sz w:val="28"/>
          <w:szCs w:val="20"/>
          <w:lang w:val="af-ZA"/>
        </w:rPr>
        <w:t>sau khi trích 40% để thực hiện cải cách tiền lương</w:t>
      </w:r>
      <w:r w:rsidRPr="00C7648F">
        <w:rPr>
          <w:rFonts w:ascii="Times New Roman" w:hAnsi="Times New Roman"/>
          <w:sz w:val="28"/>
          <w:szCs w:val="20"/>
          <w:lang w:val="af-ZA"/>
        </w:rPr>
        <w:t>) là 1.609</w:t>
      </w:r>
      <w:r w:rsidR="00256A1B">
        <w:rPr>
          <w:rFonts w:ascii="Times New Roman" w:hAnsi="Times New Roman"/>
          <w:sz w:val="28"/>
          <w:szCs w:val="20"/>
          <w:lang w:val="af-ZA"/>
        </w:rPr>
        <w:t>,</w:t>
      </w:r>
      <w:r w:rsidRPr="00C7648F">
        <w:rPr>
          <w:rFonts w:ascii="Times New Roman" w:hAnsi="Times New Roman"/>
          <w:sz w:val="28"/>
          <w:szCs w:val="20"/>
          <w:lang w:val="af-ZA"/>
        </w:rPr>
        <w:t>324</w:t>
      </w:r>
      <w:r w:rsidR="00256A1B">
        <w:rPr>
          <w:rFonts w:ascii="Times New Roman" w:hAnsi="Times New Roman"/>
          <w:sz w:val="28"/>
          <w:szCs w:val="20"/>
          <w:lang w:val="af-ZA"/>
        </w:rPr>
        <w:t xml:space="preserve"> triệu </w:t>
      </w:r>
      <w:r w:rsidRPr="00C7648F">
        <w:rPr>
          <w:rFonts w:ascii="Times New Roman" w:hAnsi="Times New Roman"/>
          <w:sz w:val="28"/>
          <w:szCs w:val="20"/>
          <w:lang w:val="af-ZA"/>
        </w:rPr>
        <w:t xml:space="preserve">đồng, số thu được để lại này hiện đáp ứng chi lương cho 06 lao động và chi thường xuyên của hoạt động thu phí. Còn công tác thủ quỹ, công tác tổng hợp và công tác quản lý, điều hành hoạt động thu phí là do các bộ phận chuyên môn của Công ty đầu tư phát triển hạ tầng </w:t>
      </w:r>
      <w:r w:rsidRPr="00C7648F">
        <w:rPr>
          <w:rFonts w:ascii="Times New Roman" w:hAnsi="Times New Roman"/>
          <w:i/>
          <w:iCs/>
          <w:sz w:val="28"/>
          <w:szCs w:val="20"/>
          <w:lang w:val="af-ZA"/>
        </w:rPr>
        <w:t>(đơn vị thu phí)</w:t>
      </w:r>
      <w:r w:rsidRPr="00C7648F">
        <w:rPr>
          <w:rFonts w:ascii="Times New Roman" w:hAnsi="Times New Roman"/>
          <w:sz w:val="28"/>
          <w:szCs w:val="20"/>
          <w:lang w:val="af-ZA"/>
        </w:rPr>
        <w:t xml:space="preserve"> đảm nhận. </w:t>
      </w:r>
    </w:p>
    <w:p w14:paraId="4D300C18" w14:textId="77777777" w:rsidR="00C7648F" w:rsidRPr="00C7648F" w:rsidRDefault="00C7648F" w:rsidP="00C32EC8">
      <w:pPr>
        <w:spacing w:before="120" w:after="0" w:line="240" w:lineRule="auto"/>
        <w:ind w:firstLine="720"/>
        <w:jc w:val="both"/>
        <w:rPr>
          <w:rFonts w:ascii="Times New Roman" w:hAnsi="Times New Roman"/>
          <w:sz w:val="28"/>
          <w:szCs w:val="20"/>
          <w:lang w:val="af-ZA"/>
        </w:rPr>
      </w:pPr>
      <w:r w:rsidRPr="00C7648F">
        <w:rPr>
          <w:rFonts w:ascii="Times New Roman" w:hAnsi="Times New Roman"/>
          <w:sz w:val="28"/>
          <w:szCs w:val="20"/>
          <w:lang w:val="af-ZA"/>
        </w:rPr>
        <w:t xml:space="preserve"> Để </w:t>
      </w:r>
      <w:r w:rsidR="00B60FEB">
        <w:rPr>
          <w:rFonts w:ascii="Times New Roman" w:hAnsi="Times New Roman"/>
          <w:sz w:val="28"/>
          <w:szCs w:val="20"/>
          <w:lang w:val="af-ZA"/>
        </w:rPr>
        <w:t>đảm bảo</w:t>
      </w:r>
      <w:r w:rsidRPr="00C7648F">
        <w:rPr>
          <w:rFonts w:ascii="Times New Roman" w:hAnsi="Times New Roman"/>
          <w:sz w:val="28"/>
          <w:szCs w:val="20"/>
          <w:lang w:val="af-ZA"/>
        </w:rPr>
        <w:t xml:space="preserve"> kinh phí chi tiền lương cho 03 lao động đề nghị bổ sung thêm để thực hiện nhiệm vụ quản lý hoạt động thu phí </w:t>
      </w:r>
      <w:r w:rsidRPr="00C7648F">
        <w:rPr>
          <w:rFonts w:ascii="Times New Roman" w:hAnsi="Times New Roman"/>
          <w:i/>
          <w:iCs/>
          <w:sz w:val="28"/>
          <w:szCs w:val="20"/>
          <w:lang w:val="af-ZA"/>
        </w:rPr>
        <w:t>(gồm:</w:t>
      </w:r>
      <w:r w:rsidRPr="00C7648F">
        <w:rPr>
          <w:rFonts w:ascii="Times New Roman" w:hAnsi="Times New Roman"/>
          <w:sz w:val="28"/>
          <w:szCs w:val="20"/>
          <w:lang w:val="af-ZA"/>
        </w:rPr>
        <w:t xml:space="preserve"> </w:t>
      </w:r>
      <w:r w:rsidRPr="00C7648F">
        <w:rPr>
          <w:rFonts w:ascii="Times New Roman" w:hAnsi="Times New Roman"/>
          <w:i/>
          <w:sz w:val="28"/>
          <w:szCs w:val="20"/>
          <w:lang w:val="af-ZA"/>
        </w:rPr>
        <w:t>01 kế toán, tổng hợp; 01 thủ quỹ; 01 quản lý, điều hành bộ phận thu phí</w:t>
      </w:r>
      <w:r w:rsidRPr="00C7648F">
        <w:rPr>
          <w:rFonts w:ascii="Times New Roman" w:hAnsi="Times New Roman"/>
          <w:sz w:val="28"/>
          <w:szCs w:val="20"/>
          <w:lang w:val="af-ZA"/>
        </w:rPr>
        <w:t xml:space="preserve">). Ban quản lý Khu kinh tế đề xuất </w:t>
      </w:r>
      <w:r w:rsidRPr="00C7648F">
        <w:rPr>
          <w:rFonts w:ascii="Times New Roman" w:hAnsi="Times New Roman"/>
          <w:sz w:val="28"/>
          <w:szCs w:val="20"/>
          <w:lang w:val="nl-NL"/>
        </w:rPr>
        <w:t>điều chỉnh tỷ lệ % số thu để lại cho đơn vị</w:t>
      </w:r>
      <w:r w:rsidRPr="00C7648F">
        <w:rPr>
          <w:rFonts w:ascii="Times New Roman" w:hAnsi="Times New Roman"/>
          <w:sz w:val="28"/>
          <w:szCs w:val="20"/>
          <w:lang w:val="af-ZA"/>
        </w:rPr>
        <w:t xml:space="preserve"> như sau:</w:t>
      </w:r>
    </w:p>
    <w:bookmarkEnd w:id="1"/>
    <w:p w14:paraId="474CE1BD" w14:textId="77777777" w:rsidR="00C7648F" w:rsidRPr="00C7648F" w:rsidRDefault="00C7648F" w:rsidP="00C32EC8">
      <w:pPr>
        <w:spacing w:before="120" w:after="0" w:line="240" w:lineRule="auto"/>
        <w:ind w:firstLine="567"/>
        <w:jc w:val="both"/>
        <w:rPr>
          <w:rFonts w:ascii="Times New Roman" w:hAnsi="Times New Roman"/>
          <w:sz w:val="28"/>
          <w:szCs w:val="20"/>
          <w:lang w:val="af-ZA" w:eastAsia="en-AU"/>
        </w:rPr>
      </w:pPr>
      <w:r w:rsidRPr="00C7648F">
        <w:rPr>
          <w:rFonts w:ascii="Times New Roman" w:hAnsi="Times New Roman"/>
          <w:sz w:val="28"/>
          <w:szCs w:val="20"/>
          <w:lang w:val="af-ZA"/>
        </w:rPr>
        <w:t>- Tổng số phí dự kiến thu 01 năm là 9.211</w:t>
      </w:r>
      <w:r w:rsidR="001C1FD0">
        <w:rPr>
          <w:rFonts w:ascii="Times New Roman" w:hAnsi="Times New Roman"/>
          <w:sz w:val="28"/>
          <w:szCs w:val="20"/>
          <w:lang w:val="af-ZA"/>
        </w:rPr>
        <w:t xml:space="preserve"> triệu</w:t>
      </w:r>
      <w:r w:rsidRPr="00C7648F">
        <w:rPr>
          <w:rFonts w:ascii="Times New Roman" w:hAnsi="Times New Roman"/>
          <w:sz w:val="28"/>
          <w:szCs w:val="20"/>
          <w:lang w:val="af-ZA"/>
        </w:rPr>
        <w:t xml:space="preserve"> đồng</w:t>
      </w:r>
      <w:r w:rsidRPr="00C7648F">
        <w:rPr>
          <w:rFonts w:ascii="Times New Roman" w:hAnsi="Times New Roman"/>
          <w:i/>
          <w:sz w:val="28"/>
          <w:szCs w:val="20"/>
          <w:lang w:val="af-ZA" w:eastAsia="en-AU"/>
        </w:rPr>
        <w:t>.</w:t>
      </w:r>
      <w:r w:rsidRPr="00C7648F">
        <w:rPr>
          <w:rFonts w:ascii="Times New Roman" w:hAnsi="Times New Roman"/>
          <w:sz w:val="28"/>
          <w:szCs w:val="20"/>
          <w:lang w:val="af-ZA" w:eastAsia="en-AU"/>
        </w:rPr>
        <w:t xml:space="preserve"> </w:t>
      </w:r>
    </w:p>
    <w:p w14:paraId="6B7CF483" w14:textId="77777777" w:rsidR="00C7648F" w:rsidRPr="00C7648F" w:rsidRDefault="00C7648F" w:rsidP="00C32EC8">
      <w:pPr>
        <w:spacing w:before="120" w:after="0" w:line="240" w:lineRule="auto"/>
        <w:ind w:firstLine="567"/>
        <w:jc w:val="both"/>
        <w:rPr>
          <w:rFonts w:ascii="Times New Roman" w:hAnsi="Times New Roman"/>
          <w:sz w:val="28"/>
          <w:szCs w:val="20"/>
          <w:lang w:val="af-ZA"/>
        </w:rPr>
      </w:pPr>
      <w:r w:rsidRPr="00C7648F">
        <w:rPr>
          <w:rFonts w:ascii="Times New Roman" w:hAnsi="Times New Roman"/>
          <w:i/>
          <w:sz w:val="28"/>
          <w:szCs w:val="20"/>
          <w:lang w:val="af-ZA"/>
        </w:rPr>
        <w:t xml:space="preserve">- </w:t>
      </w:r>
      <w:r w:rsidRPr="00C7648F">
        <w:rPr>
          <w:rFonts w:ascii="Times New Roman" w:hAnsi="Times New Roman"/>
          <w:sz w:val="28"/>
          <w:szCs w:val="20"/>
          <w:lang w:val="af-ZA"/>
        </w:rPr>
        <w:t>Tổng chi phí dự kiến cho công tác thu phí một năm khoảng 1.390</w:t>
      </w:r>
      <w:r w:rsidR="001C1FD0">
        <w:rPr>
          <w:rFonts w:ascii="Times New Roman" w:hAnsi="Times New Roman"/>
          <w:sz w:val="28"/>
          <w:szCs w:val="20"/>
          <w:lang w:val="af-ZA"/>
        </w:rPr>
        <w:t xml:space="preserve"> triệu</w:t>
      </w:r>
      <w:r w:rsidRPr="00C7648F">
        <w:rPr>
          <w:rFonts w:ascii="Times New Roman" w:hAnsi="Times New Roman"/>
          <w:sz w:val="28"/>
          <w:szCs w:val="20"/>
          <w:lang w:val="af-ZA"/>
        </w:rPr>
        <w:t xml:space="preserve"> đồng.</w:t>
      </w:r>
    </w:p>
    <w:p w14:paraId="33BD3229" w14:textId="77777777" w:rsidR="00C7648F" w:rsidRPr="00C7648F" w:rsidRDefault="00C7648F" w:rsidP="00C32EC8">
      <w:pPr>
        <w:spacing w:before="120" w:after="0" w:line="240" w:lineRule="auto"/>
        <w:ind w:firstLine="567"/>
        <w:jc w:val="both"/>
        <w:rPr>
          <w:rFonts w:ascii="Times New Roman" w:hAnsi="Times New Roman"/>
          <w:sz w:val="28"/>
          <w:szCs w:val="20"/>
          <w:lang w:val="af-ZA"/>
        </w:rPr>
      </w:pPr>
      <w:r w:rsidRPr="00C7648F">
        <w:rPr>
          <w:rFonts w:ascii="Times New Roman" w:hAnsi="Times New Roman"/>
          <w:sz w:val="28"/>
          <w:szCs w:val="20"/>
          <w:lang w:val="af-ZA"/>
        </w:rPr>
        <w:t>- Tỷ lệ phân bổ số phí để lại cho hoạt động thu phí như sau:</w:t>
      </w:r>
    </w:p>
    <w:p w14:paraId="7C3A305F" w14:textId="77777777" w:rsidR="00C7648F" w:rsidRPr="00C7648F" w:rsidRDefault="00C7648F" w:rsidP="00C7648F">
      <w:pPr>
        <w:spacing w:before="120" w:after="0" w:line="240" w:lineRule="auto"/>
        <w:ind w:firstLine="567"/>
        <w:jc w:val="both"/>
        <w:rPr>
          <w:rFonts w:ascii="Times New Roman" w:hAnsi="Times New Roman"/>
          <w:sz w:val="28"/>
          <w:szCs w:val="20"/>
          <w:lang w:val="af-ZA"/>
        </w:rPr>
      </w:pPr>
    </w:p>
    <w:p w14:paraId="5F5EB8C7" w14:textId="77777777" w:rsidR="00C7648F" w:rsidRPr="00C7648F" w:rsidRDefault="00C7648F" w:rsidP="00C7648F">
      <w:pPr>
        <w:spacing w:after="0" w:line="240" w:lineRule="auto"/>
        <w:ind w:firstLine="720"/>
        <w:rPr>
          <w:rFonts w:ascii="Times New Roman" w:hAnsi="Times New Roman"/>
          <w:i/>
          <w:sz w:val="28"/>
          <w:szCs w:val="20"/>
          <w:lang w:val="af-ZA"/>
        </w:rPr>
      </w:pPr>
      <w:r w:rsidRPr="00C7648F">
        <w:rPr>
          <w:rFonts w:ascii="Times New Roman" w:hAnsi="Times New Roman"/>
          <w:i/>
          <w:sz w:val="28"/>
          <w:szCs w:val="20"/>
          <w:lang w:val="af-ZA"/>
        </w:rPr>
        <w:t xml:space="preserve">        Dự toán chi phí cần thiết cho</w:t>
      </w:r>
    </w:p>
    <w:p w14:paraId="4FE38555" w14:textId="77777777" w:rsidR="00C7648F" w:rsidRPr="00C7648F" w:rsidRDefault="00C7648F" w:rsidP="00C7648F">
      <w:pPr>
        <w:spacing w:after="0" w:line="240" w:lineRule="auto"/>
        <w:ind w:firstLine="720"/>
        <w:rPr>
          <w:rFonts w:ascii="Times New Roman" w:hAnsi="Times New Roman"/>
          <w:i/>
          <w:sz w:val="28"/>
          <w:szCs w:val="20"/>
          <w:lang w:val="af-ZA"/>
        </w:rPr>
      </w:pPr>
      <w:r w:rsidRPr="00C7648F">
        <w:rPr>
          <w:rFonts w:ascii="Times New Roman" w:hAnsi="Times New Roman"/>
          <w:i/>
          <w:sz w:val="28"/>
          <w:szCs w:val="20"/>
          <w:lang w:val="af-ZA"/>
        </w:rPr>
        <w:t xml:space="preserve">         việc thu phí dự kiến 01 năm     </w:t>
      </w:r>
      <w:r w:rsidR="00036A26">
        <w:rPr>
          <w:rFonts w:ascii="Times New Roman" w:hAnsi="Times New Roman"/>
          <w:i/>
          <w:sz w:val="28"/>
          <w:szCs w:val="20"/>
          <w:lang w:val="af-ZA"/>
        </w:rPr>
        <w:t xml:space="preserve">            </w:t>
      </w:r>
      <w:r w:rsidRPr="00C7648F">
        <w:rPr>
          <w:rFonts w:ascii="Times New Roman" w:hAnsi="Times New Roman"/>
          <w:i/>
          <w:sz w:val="28"/>
          <w:szCs w:val="20"/>
          <w:lang w:val="af-ZA"/>
        </w:rPr>
        <w:t xml:space="preserve">  1.390</w:t>
      </w:r>
      <w:r w:rsidR="00EC1440">
        <w:rPr>
          <w:rFonts w:ascii="Times New Roman" w:hAnsi="Times New Roman"/>
          <w:i/>
          <w:sz w:val="28"/>
          <w:szCs w:val="20"/>
          <w:lang w:val="af-ZA"/>
        </w:rPr>
        <w:t xml:space="preserve"> </w:t>
      </w:r>
      <w:r w:rsidR="00036A26">
        <w:rPr>
          <w:rFonts w:ascii="Times New Roman" w:hAnsi="Times New Roman"/>
          <w:i/>
          <w:sz w:val="28"/>
          <w:szCs w:val="20"/>
          <w:lang w:val="af-ZA"/>
        </w:rPr>
        <w:t>tr.đ</w:t>
      </w:r>
    </w:p>
    <w:p w14:paraId="667EDBF4" w14:textId="77777777" w:rsidR="00C7648F" w:rsidRPr="00C7648F" w:rsidRDefault="00C7648F" w:rsidP="00036A26">
      <w:pPr>
        <w:spacing w:after="0" w:line="240" w:lineRule="auto"/>
        <w:rPr>
          <w:rFonts w:ascii="Times New Roman" w:hAnsi="Times New Roman"/>
          <w:i/>
          <w:sz w:val="28"/>
          <w:szCs w:val="20"/>
          <w:lang w:val="af-ZA"/>
        </w:rPr>
      </w:pPr>
      <w:r w:rsidRPr="00C7648F">
        <w:rPr>
          <w:rFonts w:ascii="Times New Roman" w:hAnsi="Times New Roman"/>
          <w:i/>
          <w:sz w:val="28"/>
          <w:szCs w:val="20"/>
          <w:lang w:val="af-ZA"/>
        </w:rPr>
        <w:t>Tỷ lệ % = --------------------------</w:t>
      </w:r>
      <w:r w:rsidR="00036A26">
        <w:rPr>
          <w:rFonts w:ascii="Times New Roman" w:hAnsi="Times New Roman"/>
          <w:i/>
          <w:sz w:val="28"/>
          <w:szCs w:val="20"/>
          <w:lang w:val="af-ZA"/>
        </w:rPr>
        <w:t>---------</w:t>
      </w:r>
      <w:r w:rsidRPr="00C7648F">
        <w:rPr>
          <w:rFonts w:ascii="Times New Roman" w:hAnsi="Times New Roman"/>
          <w:i/>
          <w:sz w:val="28"/>
          <w:szCs w:val="20"/>
          <w:lang w:val="af-ZA"/>
        </w:rPr>
        <w:t xml:space="preserve"> x 100% = ----------</w:t>
      </w:r>
      <w:r w:rsidR="00036A26">
        <w:rPr>
          <w:rFonts w:ascii="Times New Roman" w:hAnsi="Times New Roman"/>
          <w:i/>
          <w:sz w:val="28"/>
          <w:szCs w:val="20"/>
          <w:lang w:val="af-ZA"/>
        </w:rPr>
        <w:t>----</w:t>
      </w:r>
      <w:r w:rsidRPr="00C7648F">
        <w:rPr>
          <w:rFonts w:ascii="Times New Roman" w:hAnsi="Times New Roman"/>
          <w:i/>
          <w:sz w:val="28"/>
          <w:szCs w:val="20"/>
          <w:lang w:val="af-ZA"/>
        </w:rPr>
        <w:t xml:space="preserve">x 100% = </w:t>
      </w:r>
      <w:r w:rsidRPr="00C7648F">
        <w:rPr>
          <w:rFonts w:ascii="Times New Roman" w:hAnsi="Times New Roman"/>
          <w:b/>
          <w:bCs/>
          <w:i/>
          <w:sz w:val="28"/>
          <w:szCs w:val="20"/>
          <w:lang w:val="af-ZA"/>
        </w:rPr>
        <w:t>15%</w:t>
      </w:r>
    </w:p>
    <w:p w14:paraId="2BC903D2" w14:textId="77777777" w:rsidR="00C7648F" w:rsidRPr="00C7648F" w:rsidRDefault="00C7648F" w:rsidP="00C7648F">
      <w:pPr>
        <w:spacing w:after="0" w:line="240" w:lineRule="auto"/>
        <w:ind w:firstLine="720"/>
        <w:rPr>
          <w:rFonts w:ascii="Times New Roman" w:hAnsi="Times New Roman"/>
          <w:i/>
          <w:sz w:val="28"/>
          <w:szCs w:val="20"/>
          <w:lang w:val="af-ZA"/>
        </w:rPr>
      </w:pPr>
      <w:r w:rsidRPr="00C7648F">
        <w:rPr>
          <w:rFonts w:ascii="Times New Roman" w:hAnsi="Times New Roman"/>
          <w:i/>
          <w:sz w:val="28"/>
          <w:szCs w:val="20"/>
          <w:lang w:val="af-ZA"/>
        </w:rPr>
        <w:t xml:space="preserve">               Dự toán thu phí                   </w:t>
      </w:r>
      <w:r w:rsidR="00036A26">
        <w:rPr>
          <w:rFonts w:ascii="Times New Roman" w:hAnsi="Times New Roman"/>
          <w:i/>
          <w:sz w:val="28"/>
          <w:szCs w:val="20"/>
          <w:lang w:val="af-ZA"/>
        </w:rPr>
        <w:t xml:space="preserve">            </w:t>
      </w:r>
      <w:r w:rsidRPr="00C7648F">
        <w:rPr>
          <w:rFonts w:ascii="Times New Roman" w:hAnsi="Times New Roman"/>
          <w:i/>
          <w:sz w:val="28"/>
          <w:szCs w:val="20"/>
          <w:lang w:val="af-ZA"/>
        </w:rPr>
        <w:t>9.211</w:t>
      </w:r>
      <w:r w:rsidR="00F3230D">
        <w:rPr>
          <w:rFonts w:ascii="Times New Roman" w:hAnsi="Times New Roman"/>
          <w:i/>
          <w:sz w:val="28"/>
          <w:szCs w:val="20"/>
          <w:lang w:val="af-ZA"/>
        </w:rPr>
        <w:t xml:space="preserve"> </w:t>
      </w:r>
      <w:r w:rsidR="00036A26">
        <w:rPr>
          <w:rFonts w:ascii="Times New Roman" w:hAnsi="Times New Roman"/>
          <w:i/>
          <w:sz w:val="28"/>
          <w:szCs w:val="20"/>
          <w:lang w:val="af-ZA"/>
        </w:rPr>
        <w:t>tr.đ</w:t>
      </w:r>
    </w:p>
    <w:p w14:paraId="59A46382" w14:textId="77777777" w:rsidR="00C7648F" w:rsidRPr="00C7648F" w:rsidRDefault="00C7648F" w:rsidP="00C7648F">
      <w:pPr>
        <w:spacing w:after="0" w:line="240" w:lineRule="auto"/>
        <w:ind w:firstLine="720"/>
        <w:rPr>
          <w:rFonts w:ascii="Times New Roman" w:hAnsi="Times New Roman"/>
          <w:i/>
          <w:sz w:val="28"/>
          <w:szCs w:val="20"/>
          <w:lang w:val="af-ZA"/>
        </w:rPr>
      </w:pPr>
      <w:r w:rsidRPr="00C7648F">
        <w:rPr>
          <w:rFonts w:ascii="Times New Roman" w:hAnsi="Times New Roman"/>
          <w:i/>
          <w:sz w:val="28"/>
          <w:szCs w:val="20"/>
          <w:lang w:val="af-ZA"/>
        </w:rPr>
        <w:t xml:space="preserve">              dự kiến một năm </w:t>
      </w:r>
    </w:p>
    <w:p w14:paraId="128A525D" w14:textId="77777777" w:rsidR="00C7648F" w:rsidRPr="00C7648F" w:rsidRDefault="00C7648F" w:rsidP="00C7648F">
      <w:pPr>
        <w:shd w:val="clear" w:color="auto" w:fill="FFFFFF"/>
        <w:spacing w:after="0" w:line="240" w:lineRule="auto"/>
        <w:ind w:firstLine="709"/>
        <w:jc w:val="both"/>
        <w:rPr>
          <w:rFonts w:ascii="Times New Roman" w:hAnsi="Times New Roman"/>
          <w:sz w:val="28"/>
          <w:szCs w:val="20"/>
          <w:lang w:val="af-ZA"/>
        </w:rPr>
      </w:pPr>
    </w:p>
    <w:p w14:paraId="5F866EFC" w14:textId="77777777" w:rsidR="0085479A" w:rsidRPr="008B694D" w:rsidRDefault="00C7648F" w:rsidP="00E736E7">
      <w:pPr>
        <w:shd w:val="clear" w:color="auto" w:fill="FFFFFF"/>
        <w:spacing w:before="120" w:after="0" w:line="240" w:lineRule="auto"/>
        <w:ind w:firstLine="567"/>
        <w:jc w:val="both"/>
        <w:rPr>
          <w:rFonts w:ascii="Times New Roman" w:hAnsi="Times New Roman"/>
          <w:sz w:val="28"/>
          <w:szCs w:val="20"/>
          <w:lang w:val="af-ZA"/>
        </w:rPr>
      </w:pPr>
      <w:r w:rsidRPr="00C7648F">
        <w:rPr>
          <w:rFonts w:ascii="Times New Roman" w:hAnsi="Times New Roman"/>
          <w:sz w:val="28"/>
          <w:szCs w:val="20"/>
          <w:lang w:val="af-ZA"/>
        </w:rPr>
        <w:t xml:space="preserve">- Tỷ lệ phân bổ số phí nộp ngân sách nhà nước là </w:t>
      </w:r>
      <w:r w:rsidRPr="00C7648F">
        <w:rPr>
          <w:rFonts w:ascii="Times New Roman" w:hAnsi="Times New Roman"/>
          <w:b/>
          <w:bCs/>
          <w:sz w:val="28"/>
          <w:szCs w:val="20"/>
          <w:lang w:val="af-ZA"/>
        </w:rPr>
        <w:t>85%</w:t>
      </w:r>
      <w:r w:rsidRPr="00C7648F">
        <w:rPr>
          <w:rFonts w:ascii="Times New Roman" w:hAnsi="Times New Roman"/>
          <w:sz w:val="28"/>
          <w:szCs w:val="20"/>
          <w:lang w:val="af-ZA"/>
        </w:rPr>
        <w:t xml:space="preserve"> (100% - 15% =  85%); được nộp vào ngân sách tỉnh để </w:t>
      </w:r>
      <w:r w:rsidRPr="00C7648F">
        <w:rPr>
          <w:rFonts w:ascii="Times New Roman" w:hAnsi="Times New Roman"/>
          <w:sz w:val="28"/>
          <w:szCs w:val="20"/>
          <w:shd w:val="clear" w:color="auto" w:fill="FFFFFF"/>
          <w:lang w:val="af-ZA"/>
        </w:rPr>
        <w:t xml:space="preserve">chi duy tu, bảo dưỡng, duy trì điều kiện </w:t>
      </w:r>
      <w:r w:rsidRPr="00C7648F">
        <w:rPr>
          <w:rFonts w:ascii="Times New Roman" w:hAnsi="Times New Roman"/>
          <w:sz w:val="28"/>
          <w:szCs w:val="20"/>
          <w:shd w:val="clear" w:color="auto" w:fill="FFFFFF"/>
          <w:lang w:val="af-ZA"/>
        </w:rPr>
        <w:lastRenderedPageBreak/>
        <w:t>phục vụ hoặc tái tạo các công trình hạ tầng kỹ thuật - xã hội, công trình dịch vụ và tiện ích công cộng Khu kinh tế cửa khẩu Bờ Y- Ngọc Hồi.</w:t>
      </w:r>
    </w:p>
    <w:p w14:paraId="435C920A" w14:textId="77777777" w:rsidR="007777C9" w:rsidRPr="008B694D" w:rsidRDefault="007777C9" w:rsidP="00E736E7">
      <w:pPr>
        <w:spacing w:before="120" w:after="0" w:line="240" w:lineRule="auto"/>
        <w:ind w:firstLine="567"/>
        <w:jc w:val="center"/>
        <w:rPr>
          <w:rFonts w:ascii="Times New Roman" w:hAnsi="Times New Roman"/>
          <w:i/>
          <w:sz w:val="28"/>
          <w:szCs w:val="20"/>
          <w:lang w:val="vi-VN"/>
        </w:rPr>
      </w:pPr>
      <w:r w:rsidRPr="008B694D">
        <w:rPr>
          <w:rFonts w:ascii="Times New Roman" w:hAnsi="Times New Roman"/>
          <w:i/>
          <w:sz w:val="28"/>
          <w:szCs w:val="20"/>
          <w:lang w:val="vi-VN"/>
        </w:rPr>
        <w:t xml:space="preserve">(Có </w:t>
      </w:r>
      <w:r>
        <w:rPr>
          <w:rFonts w:ascii="Times New Roman" w:hAnsi="Times New Roman"/>
          <w:i/>
          <w:sz w:val="28"/>
          <w:szCs w:val="20"/>
        </w:rPr>
        <w:t>thuyết minh p</w:t>
      </w:r>
      <w:r w:rsidRPr="007777C9">
        <w:rPr>
          <w:rFonts w:ascii="Times New Roman" w:hAnsi="Times New Roman"/>
          <w:i/>
          <w:sz w:val="28"/>
          <w:szCs w:val="20"/>
        </w:rPr>
        <w:t>hương án xác định tỷ lệ % số thu nộp NSNN và số được để lại đơn vị thu kèm theo đề án thu phí</w:t>
      </w:r>
      <w:r w:rsidRPr="008B694D">
        <w:rPr>
          <w:rFonts w:ascii="Times New Roman" w:hAnsi="Times New Roman"/>
          <w:i/>
          <w:sz w:val="28"/>
          <w:szCs w:val="20"/>
          <w:lang w:val="vi-VN"/>
        </w:rPr>
        <w:t>)</w:t>
      </w:r>
    </w:p>
    <w:p w14:paraId="515B50F7" w14:textId="77777777" w:rsidR="00104EF7" w:rsidRPr="008B694D" w:rsidRDefault="00104EF7" w:rsidP="00E736E7">
      <w:pPr>
        <w:spacing w:before="120" w:after="0" w:line="240" w:lineRule="auto"/>
        <w:ind w:firstLine="720"/>
        <w:jc w:val="both"/>
        <w:rPr>
          <w:rFonts w:ascii="Times New Roman" w:hAnsi="Times New Roman"/>
          <w:b/>
          <w:sz w:val="28"/>
          <w:szCs w:val="28"/>
          <w:lang w:val="af-ZA"/>
        </w:rPr>
      </w:pPr>
      <w:r w:rsidRPr="008B694D">
        <w:rPr>
          <w:rFonts w:ascii="Times New Roman" w:hAnsi="Times New Roman"/>
          <w:b/>
          <w:sz w:val="28"/>
          <w:szCs w:val="28"/>
          <w:lang w:val="af-ZA"/>
        </w:rPr>
        <w:t xml:space="preserve">4. </w:t>
      </w:r>
      <w:r w:rsidR="0085479A" w:rsidRPr="008B694D">
        <w:rPr>
          <w:rFonts w:ascii="Times New Roman" w:hAnsi="Times New Roman"/>
          <w:b/>
          <w:sz w:val="28"/>
          <w:szCs w:val="28"/>
          <w:lang w:val="af-ZA"/>
        </w:rPr>
        <w:t>Nguồn thu phí để lại cho đơn vị chi cho các nhiệm vụ sau:</w:t>
      </w:r>
    </w:p>
    <w:p w14:paraId="373DEA93" w14:textId="66B7AD63" w:rsidR="0085479A" w:rsidRPr="008B694D" w:rsidRDefault="0085479A" w:rsidP="00E736E7">
      <w:pPr>
        <w:spacing w:before="120" w:after="0" w:line="240" w:lineRule="auto"/>
        <w:ind w:firstLine="567"/>
        <w:jc w:val="both"/>
        <w:rPr>
          <w:rFonts w:ascii="Times New Roman" w:hAnsi="Times New Roman"/>
          <w:sz w:val="28"/>
          <w:szCs w:val="20"/>
          <w:lang w:val="vi-VN"/>
        </w:rPr>
      </w:pPr>
      <w:r w:rsidRPr="008B694D">
        <w:rPr>
          <w:rFonts w:ascii="Times New Roman" w:hAnsi="Times New Roman"/>
          <w:sz w:val="28"/>
          <w:szCs w:val="20"/>
          <w:lang w:val="vi-VN"/>
        </w:rPr>
        <w:t>Thực hiện theo qui định tại khoản 2 Điều 5 Nghị định số 120/2016/NĐ-CP của Chính phủ: Tiền lương, tiền công phụ cấp lương và các khoản đóng góp theo quy định được tính trên tiền lương; Văn phòng phẩm, vật tư văn phòng, thông tin liên lac, điện nước, sửa chữa tài sản, máy móc thiết bị, Mua sắm tài sản máy móc, thiết bị làm việc, chi phí khác theo chế độ qu</w:t>
      </w:r>
      <w:r w:rsidR="00583F58">
        <w:rPr>
          <w:rFonts w:ascii="Times New Roman" w:hAnsi="Times New Roman"/>
          <w:sz w:val="28"/>
          <w:szCs w:val="20"/>
        </w:rPr>
        <w:t>y</w:t>
      </w:r>
      <w:r w:rsidRPr="008B694D">
        <w:rPr>
          <w:rFonts w:ascii="Times New Roman" w:hAnsi="Times New Roman"/>
          <w:sz w:val="28"/>
          <w:szCs w:val="20"/>
          <w:lang w:val="vi-VN"/>
        </w:rPr>
        <w:t xml:space="preserve"> định của nhà nước hiện hành.</w:t>
      </w:r>
    </w:p>
    <w:p w14:paraId="5D5CD0E2" w14:textId="215594D1" w:rsidR="006249C5" w:rsidRPr="008B694D" w:rsidRDefault="00104EF7" w:rsidP="00E736E7">
      <w:pPr>
        <w:spacing w:before="120" w:after="0" w:line="240" w:lineRule="auto"/>
        <w:ind w:firstLine="567"/>
        <w:jc w:val="both"/>
        <w:rPr>
          <w:rFonts w:ascii="Times New Roman" w:hAnsi="Times New Roman"/>
          <w:sz w:val="28"/>
          <w:szCs w:val="28"/>
          <w:lang w:val="af-ZA"/>
        </w:rPr>
      </w:pPr>
      <w:r w:rsidRPr="008B694D">
        <w:rPr>
          <w:rFonts w:ascii="Times New Roman" w:hAnsi="Times New Roman"/>
          <w:sz w:val="28"/>
          <w:szCs w:val="28"/>
          <w:lang w:val="af-ZA"/>
        </w:rPr>
        <w:t xml:space="preserve">Trên đây là đề án </w:t>
      </w:r>
      <w:r w:rsidR="00E40F7C">
        <w:rPr>
          <w:rFonts w:ascii="Times New Roman" w:hAnsi="Times New Roman"/>
          <w:sz w:val="28"/>
          <w:szCs w:val="28"/>
          <w:lang w:val="af-ZA"/>
        </w:rPr>
        <w:t>“T</w:t>
      </w:r>
      <w:r w:rsidRPr="008B694D">
        <w:rPr>
          <w:rFonts w:ascii="Times New Roman" w:hAnsi="Times New Roman"/>
          <w:sz w:val="28"/>
          <w:szCs w:val="28"/>
          <w:lang w:val="af-ZA"/>
        </w:rPr>
        <w:t xml:space="preserve">hu phí sử dụng các công trình kết cấu hạ tầng </w:t>
      </w:r>
      <w:r w:rsidRPr="008B694D">
        <w:rPr>
          <w:rFonts w:ascii="Times New Roman" w:hAnsi="Times New Roman"/>
          <w:i/>
          <w:sz w:val="28"/>
          <w:szCs w:val="28"/>
          <w:lang w:val="af-ZA"/>
        </w:rPr>
        <w:t>(đối với phương tiện ra, vào các cửa khẩu)</w:t>
      </w:r>
      <w:r w:rsidRPr="008B694D">
        <w:rPr>
          <w:rFonts w:ascii="Times New Roman" w:hAnsi="Times New Roman"/>
          <w:sz w:val="28"/>
          <w:szCs w:val="28"/>
          <w:lang w:val="af-ZA"/>
        </w:rPr>
        <w:t xml:space="preserve"> trong Khu kinh tế cửa khẩu quốc tế Bờ Y</w:t>
      </w:r>
      <w:r w:rsidR="00E40F7C">
        <w:rPr>
          <w:rFonts w:ascii="Times New Roman" w:hAnsi="Times New Roman"/>
          <w:sz w:val="28"/>
          <w:szCs w:val="28"/>
          <w:lang w:val="af-ZA"/>
        </w:rPr>
        <w:t>”</w:t>
      </w:r>
      <w:r w:rsidRPr="008B694D">
        <w:rPr>
          <w:rFonts w:ascii="Times New Roman" w:hAnsi="Times New Roman"/>
          <w:sz w:val="28"/>
          <w:szCs w:val="28"/>
          <w:lang w:val="af-ZA"/>
        </w:rPr>
        <w:t>.</w:t>
      </w:r>
      <w:r w:rsidR="007777C9">
        <w:rPr>
          <w:rFonts w:ascii="Times New Roman" w:hAnsi="Times New Roman"/>
          <w:sz w:val="28"/>
          <w:szCs w:val="28"/>
          <w:lang w:val="af-ZA"/>
        </w:rPr>
        <w:t xml:space="preserve"> </w:t>
      </w:r>
      <w:r w:rsidR="0094260F">
        <w:rPr>
          <w:rFonts w:ascii="Times New Roman" w:hAnsi="Times New Roman"/>
          <w:sz w:val="28"/>
          <w:szCs w:val="28"/>
          <w:lang w:val="af-ZA"/>
        </w:rPr>
        <w:t>Ủy ban nhân dân</w:t>
      </w:r>
      <w:r w:rsidR="006249C5" w:rsidRPr="008B694D">
        <w:rPr>
          <w:rFonts w:ascii="Times New Roman" w:hAnsi="Times New Roman"/>
          <w:sz w:val="28"/>
          <w:szCs w:val="28"/>
          <w:lang w:val="af-ZA"/>
        </w:rPr>
        <w:t xml:space="preserve"> tỉnh kính trình </w:t>
      </w:r>
      <w:r w:rsidR="008E19DC">
        <w:rPr>
          <w:rFonts w:ascii="Times New Roman" w:hAnsi="Times New Roman"/>
          <w:sz w:val="28"/>
          <w:szCs w:val="28"/>
          <w:lang w:val="af-ZA"/>
        </w:rPr>
        <w:t>Hội đồng nhân dân</w:t>
      </w:r>
      <w:r w:rsidR="006249C5" w:rsidRPr="008B694D">
        <w:rPr>
          <w:rFonts w:ascii="Times New Roman" w:hAnsi="Times New Roman"/>
          <w:sz w:val="28"/>
          <w:szCs w:val="28"/>
          <w:lang w:val="af-ZA"/>
        </w:rPr>
        <w:t xml:space="preserve"> tỉnh Kon Tum </w:t>
      </w:r>
      <w:r w:rsidR="00D92EE2" w:rsidRPr="00D92EE2">
        <w:rPr>
          <w:rFonts w:ascii="Times New Roman" w:hAnsi="Times New Roman"/>
          <w:sz w:val="28"/>
          <w:szCs w:val="28"/>
          <w:lang w:val="af-ZA"/>
        </w:rPr>
        <w:t>Khóa XII, Kỳ</w:t>
      </w:r>
      <w:r w:rsidR="00982A87">
        <w:rPr>
          <w:rFonts w:ascii="Times New Roman" w:hAnsi="Times New Roman"/>
          <w:sz w:val="28"/>
          <w:szCs w:val="28"/>
          <w:lang w:val="af-ZA"/>
        </w:rPr>
        <w:t xml:space="preserve"> </w:t>
      </w:r>
      <w:r w:rsidR="00D92EE2" w:rsidRPr="00D92EE2">
        <w:rPr>
          <w:rFonts w:ascii="Times New Roman" w:hAnsi="Times New Roman"/>
          <w:sz w:val="28"/>
          <w:szCs w:val="28"/>
          <w:lang w:val="af-ZA"/>
        </w:rPr>
        <w:t>họp thứ</w:t>
      </w:r>
      <w:r w:rsidR="00982A87">
        <w:rPr>
          <w:rFonts w:ascii="Times New Roman" w:hAnsi="Times New Roman"/>
          <w:sz w:val="28"/>
          <w:szCs w:val="28"/>
          <w:lang w:val="af-ZA"/>
        </w:rPr>
        <w:t xml:space="preserve"> </w:t>
      </w:r>
      <w:r w:rsidR="00D92EE2" w:rsidRPr="00D92EE2">
        <w:rPr>
          <w:rFonts w:ascii="Times New Roman" w:hAnsi="Times New Roman"/>
          <w:sz w:val="28"/>
          <w:szCs w:val="28"/>
          <w:lang w:val="af-ZA"/>
        </w:rPr>
        <w:t xml:space="preserve">2 </w:t>
      </w:r>
      <w:r w:rsidR="006249C5" w:rsidRPr="008B694D">
        <w:rPr>
          <w:rFonts w:ascii="Times New Roman" w:hAnsi="Times New Roman"/>
          <w:sz w:val="28"/>
          <w:szCs w:val="28"/>
          <w:lang w:val="af-ZA"/>
        </w:rPr>
        <w:t>xem xét phê chuẩn./.</w:t>
      </w:r>
    </w:p>
    <w:p w14:paraId="4CC652E1" w14:textId="77777777" w:rsidR="0008566C" w:rsidRPr="008B694D" w:rsidRDefault="001205FF" w:rsidP="003671B3">
      <w:pPr>
        <w:spacing w:after="0" w:line="264" w:lineRule="auto"/>
        <w:jc w:val="center"/>
        <w:rPr>
          <w:rFonts w:ascii="Times New Roman" w:hAnsi="Times New Roman"/>
          <w:sz w:val="28"/>
          <w:szCs w:val="28"/>
          <w:lang w:eastAsia="ko-KR"/>
        </w:rPr>
      </w:pPr>
      <w:r>
        <w:rPr>
          <w:noProof/>
        </w:rPr>
        <w:pict w14:anchorId="33AFA07D">
          <v:shapetype id="_x0000_t32" coordsize="21600,21600" o:spt="32" o:oned="t" path="m,l21600,21600e" filled="f">
            <v:path arrowok="t" fillok="f" o:connecttype="none"/>
            <o:lock v:ext="edit" shapetype="t"/>
          </v:shapetype>
          <v:shape id="_x0000_s1031" type="#_x0000_t32" style="position:absolute;left:0;text-align:left;margin-left:129pt;margin-top:5.8pt;width:215.25pt;height:0;z-index:4" o:connectortype="straight"/>
        </w:pict>
      </w:r>
      <w:r w:rsidR="0008566C" w:rsidRPr="008B694D">
        <w:rPr>
          <w:lang w:eastAsia="ko-KR"/>
        </w:rPr>
        <w:br w:type="page"/>
      </w:r>
      <w:r w:rsidR="0008566C" w:rsidRPr="008B694D">
        <w:rPr>
          <w:rFonts w:ascii="Times New Roman" w:hAnsi="Times New Roman"/>
          <w:b/>
          <w:sz w:val="28"/>
          <w:szCs w:val="28"/>
          <w:lang w:eastAsia="ko-KR"/>
        </w:rPr>
        <w:lastRenderedPageBreak/>
        <w:t>THUYẾT MINH</w:t>
      </w:r>
    </w:p>
    <w:p w14:paraId="6F666757" w14:textId="77777777" w:rsidR="0008566C" w:rsidRPr="008B694D" w:rsidRDefault="0008566C" w:rsidP="003671B3">
      <w:pPr>
        <w:spacing w:after="0" w:line="240" w:lineRule="auto"/>
        <w:jc w:val="center"/>
        <w:rPr>
          <w:rFonts w:ascii="Times New Roman" w:hAnsi="Times New Roman"/>
          <w:i/>
          <w:sz w:val="28"/>
          <w:szCs w:val="28"/>
          <w:lang w:eastAsia="ko-KR"/>
        </w:rPr>
      </w:pPr>
      <w:r w:rsidRPr="008B694D">
        <w:rPr>
          <w:rFonts w:ascii="Times New Roman" w:hAnsi="Times New Roman"/>
          <w:i/>
          <w:sz w:val="28"/>
          <w:szCs w:val="28"/>
          <w:lang w:eastAsia="ko-KR"/>
        </w:rPr>
        <w:t>(</w:t>
      </w:r>
      <w:bookmarkStart w:id="2" w:name="_Hlk40001909"/>
      <w:r w:rsidRPr="008B694D">
        <w:rPr>
          <w:rFonts w:ascii="Times New Roman" w:hAnsi="Times New Roman"/>
          <w:i/>
          <w:sz w:val="28"/>
          <w:szCs w:val="28"/>
          <w:lang w:eastAsia="ko-KR"/>
        </w:rPr>
        <w:t>Phương án xác định tỷ lệ % số thu nộp NSNN và số được để lại đơn vị thu</w:t>
      </w:r>
      <w:r w:rsidR="007777C9">
        <w:rPr>
          <w:rFonts w:ascii="Times New Roman" w:hAnsi="Times New Roman"/>
          <w:i/>
          <w:sz w:val="28"/>
          <w:szCs w:val="28"/>
          <w:lang w:eastAsia="ko-KR"/>
        </w:rPr>
        <w:t xml:space="preserve"> kèm theo đề án thu phí</w:t>
      </w:r>
      <w:bookmarkEnd w:id="2"/>
      <w:r w:rsidRPr="008B694D">
        <w:rPr>
          <w:rFonts w:ascii="Times New Roman" w:hAnsi="Times New Roman"/>
          <w:i/>
          <w:sz w:val="28"/>
          <w:szCs w:val="28"/>
          <w:lang w:eastAsia="ko-KR"/>
        </w:rPr>
        <w:t>)</w:t>
      </w:r>
    </w:p>
    <w:p w14:paraId="46975A22" w14:textId="77777777" w:rsidR="003671B3" w:rsidRPr="008B694D" w:rsidRDefault="003671B3" w:rsidP="003671B3">
      <w:pPr>
        <w:spacing w:after="0" w:line="240" w:lineRule="auto"/>
        <w:jc w:val="center"/>
        <w:rPr>
          <w:rFonts w:ascii="Times New Roman" w:hAnsi="Times New Roman"/>
          <w:i/>
          <w:sz w:val="28"/>
          <w:szCs w:val="28"/>
          <w:lang w:eastAsia="ko-KR"/>
        </w:rPr>
      </w:pPr>
    </w:p>
    <w:p w14:paraId="3769A8FD" w14:textId="77777777" w:rsidR="003671B3" w:rsidRDefault="0008566C" w:rsidP="003671B3">
      <w:pPr>
        <w:spacing w:before="120" w:after="0" w:line="240" w:lineRule="auto"/>
        <w:ind w:firstLine="720"/>
        <w:jc w:val="both"/>
        <w:rPr>
          <w:rFonts w:ascii="Times New Roman" w:hAnsi="Times New Roman"/>
          <w:b/>
          <w:sz w:val="28"/>
          <w:szCs w:val="28"/>
          <w:lang w:eastAsia="ko-KR"/>
        </w:rPr>
      </w:pPr>
      <w:r w:rsidRPr="008B694D">
        <w:rPr>
          <w:rFonts w:ascii="Times New Roman" w:hAnsi="Times New Roman"/>
          <w:b/>
          <w:sz w:val="28"/>
          <w:szCs w:val="28"/>
          <w:lang w:eastAsia="ko-KR"/>
        </w:rPr>
        <w:t>1. Dự toán số thu phí sử dụng các công trình kết cấu hạ tầng (đối với phương tiện ra, vào các cửa khẩu) trong Khu kinh tế cửa khẩu quốc tế Bờ Y thu được trong 01 năm:</w:t>
      </w:r>
    </w:p>
    <w:p w14:paraId="6B84B532" w14:textId="77777777" w:rsidR="008F500F" w:rsidRPr="008F500F" w:rsidRDefault="008F500F" w:rsidP="003671B3">
      <w:pPr>
        <w:spacing w:before="120" w:after="0" w:line="240" w:lineRule="auto"/>
        <w:ind w:firstLine="720"/>
        <w:jc w:val="both"/>
        <w:rPr>
          <w:rFonts w:ascii="Times New Roman" w:hAnsi="Times New Roman"/>
          <w:b/>
          <w:sz w:val="16"/>
          <w:szCs w:val="16"/>
          <w:lang w:eastAsia="ko-KR"/>
        </w:rPr>
      </w:pPr>
    </w:p>
    <w:tbl>
      <w:tblPr>
        <w:tblW w:w="9662" w:type="dxa"/>
        <w:tblInd w:w="-318" w:type="dxa"/>
        <w:tblLook w:val="04A0" w:firstRow="1" w:lastRow="0" w:firstColumn="1" w:lastColumn="0" w:noHBand="0" w:noVBand="1"/>
      </w:tblPr>
      <w:tblGrid>
        <w:gridCol w:w="709"/>
        <w:gridCol w:w="5103"/>
        <w:gridCol w:w="1135"/>
        <w:gridCol w:w="1156"/>
        <w:gridCol w:w="1559"/>
      </w:tblGrid>
      <w:tr w:rsidR="008F500F" w:rsidRPr="008F500F" w14:paraId="3B51D6E0" w14:textId="77777777" w:rsidTr="008F500F">
        <w:trPr>
          <w:trHeight w:val="1236"/>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81D59"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S</w:t>
            </w:r>
            <w:r>
              <w:rPr>
                <w:rFonts w:ascii="Times New Roman" w:hAnsi="Times New Roman"/>
                <w:b/>
                <w:bCs/>
                <w:color w:val="000000"/>
                <w:sz w:val="24"/>
                <w:szCs w:val="24"/>
              </w:rPr>
              <w:t>TT</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14:paraId="66FAC59B"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Nội dung</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D7BC930"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Mức thu phí (1000 đồng)</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0E21645"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Dự kiến lượt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7D3B1F"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Dự kiến tổng nguồn thu phí/năm (1000 đồng)</w:t>
            </w:r>
          </w:p>
        </w:tc>
      </w:tr>
      <w:tr w:rsidR="008F500F" w:rsidRPr="008F500F" w14:paraId="68AC98C5" w14:textId="77777777" w:rsidTr="00027F96">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AD1535"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4137730" w14:textId="77777777" w:rsidR="008F500F" w:rsidRPr="008F500F" w:rsidRDefault="008F500F" w:rsidP="008F500F">
            <w:pPr>
              <w:spacing w:after="0" w:line="240" w:lineRule="auto"/>
              <w:jc w:val="both"/>
              <w:rPr>
                <w:rFonts w:ascii="Times New Roman" w:hAnsi="Times New Roman"/>
                <w:b/>
                <w:bCs/>
                <w:color w:val="000000"/>
                <w:sz w:val="24"/>
                <w:szCs w:val="24"/>
              </w:rPr>
            </w:pPr>
            <w:r w:rsidRPr="008F500F">
              <w:rPr>
                <w:rFonts w:ascii="Times New Roman" w:hAnsi="Times New Roman"/>
                <w:b/>
                <w:bCs/>
                <w:color w:val="000000"/>
                <w:sz w:val="24"/>
                <w:szCs w:val="24"/>
              </w:rPr>
              <w:t xml:space="preserve">Xe chở người </w:t>
            </w:r>
            <w:r w:rsidRPr="008F500F">
              <w:rPr>
                <w:rFonts w:ascii="Times New Roman" w:hAnsi="Times New Roman"/>
                <w:b/>
                <w:bCs/>
                <w:i/>
                <w:iCs/>
                <w:color w:val="000000"/>
                <w:sz w:val="24"/>
                <w:szCs w:val="24"/>
              </w:rPr>
              <w:t xml:space="preserve">(có chở khách hoặc không chở khách); </w:t>
            </w:r>
            <w:r w:rsidRPr="008F500F">
              <w:rPr>
                <w:rFonts w:ascii="Times New Roman" w:hAnsi="Times New Roman"/>
                <w:b/>
                <w:bCs/>
                <w:color w:val="000000"/>
                <w:sz w:val="24"/>
                <w:szCs w:val="24"/>
              </w:rPr>
              <w:t xml:space="preserve">xe chở hàng </w:t>
            </w:r>
            <w:r w:rsidRPr="008F500F">
              <w:rPr>
                <w:rFonts w:ascii="Times New Roman" w:hAnsi="Times New Roman"/>
                <w:b/>
                <w:bCs/>
                <w:i/>
                <w:iCs/>
                <w:color w:val="000000"/>
                <w:sz w:val="24"/>
                <w:szCs w:val="24"/>
              </w:rPr>
              <w:t>(không chở hàng hoặc có chở hàng khác với hàng hóa quy định ở mục II)</w:t>
            </w:r>
          </w:p>
        </w:tc>
        <w:tc>
          <w:tcPr>
            <w:tcW w:w="1135" w:type="dxa"/>
            <w:tcBorders>
              <w:top w:val="nil"/>
              <w:left w:val="nil"/>
              <w:bottom w:val="single" w:sz="4" w:space="0" w:color="auto"/>
              <w:right w:val="single" w:sz="4" w:space="0" w:color="auto"/>
            </w:tcBorders>
            <w:shd w:val="clear" w:color="auto" w:fill="auto"/>
            <w:vAlign w:val="center"/>
            <w:hideMark/>
          </w:tcPr>
          <w:p w14:paraId="79D0133F"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 </w:t>
            </w:r>
          </w:p>
        </w:tc>
        <w:tc>
          <w:tcPr>
            <w:tcW w:w="1156" w:type="dxa"/>
            <w:tcBorders>
              <w:top w:val="nil"/>
              <w:left w:val="nil"/>
              <w:bottom w:val="single" w:sz="4" w:space="0" w:color="auto"/>
              <w:right w:val="single" w:sz="4" w:space="0" w:color="auto"/>
            </w:tcBorders>
            <w:shd w:val="clear" w:color="auto" w:fill="auto"/>
            <w:vAlign w:val="center"/>
            <w:hideMark/>
          </w:tcPr>
          <w:p w14:paraId="3E7F5B89"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6E77627" w14:textId="77777777" w:rsidR="008F500F" w:rsidRPr="008F500F" w:rsidRDefault="00027F96" w:rsidP="008F500F">
            <w:pPr>
              <w:spacing w:after="0" w:line="240" w:lineRule="auto"/>
              <w:jc w:val="right"/>
              <w:rPr>
                <w:rFonts w:ascii="Times New Roman" w:hAnsi="Times New Roman"/>
                <w:b/>
                <w:color w:val="000000"/>
                <w:sz w:val="24"/>
                <w:szCs w:val="24"/>
              </w:rPr>
            </w:pPr>
            <w:r w:rsidRPr="00027F96">
              <w:rPr>
                <w:rFonts w:ascii="Times New Roman" w:hAnsi="Times New Roman"/>
                <w:b/>
                <w:color w:val="000000"/>
                <w:sz w:val="24"/>
                <w:szCs w:val="24"/>
              </w:rPr>
              <w:t>4.990.000</w:t>
            </w:r>
            <w:r w:rsidR="008F500F" w:rsidRPr="008F500F">
              <w:rPr>
                <w:rFonts w:ascii="Times New Roman" w:hAnsi="Times New Roman"/>
                <w:b/>
                <w:color w:val="000000"/>
                <w:sz w:val="24"/>
                <w:szCs w:val="24"/>
              </w:rPr>
              <w:t> </w:t>
            </w:r>
          </w:p>
        </w:tc>
      </w:tr>
      <w:tr w:rsidR="008F500F" w:rsidRPr="008F500F" w14:paraId="43348A83" w14:textId="77777777" w:rsidTr="00027F96">
        <w:trPr>
          <w:trHeight w:val="68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DBF44"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D4F7DA7"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ôtô con; xe bán tải; xe tải có trọng tải dưới 1.500 kg.</w:t>
            </w:r>
          </w:p>
        </w:tc>
        <w:tc>
          <w:tcPr>
            <w:tcW w:w="1135" w:type="dxa"/>
            <w:tcBorders>
              <w:top w:val="nil"/>
              <w:left w:val="nil"/>
              <w:bottom w:val="single" w:sz="4" w:space="0" w:color="auto"/>
              <w:right w:val="single" w:sz="4" w:space="0" w:color="auto"/>
            </w:tcBorders>
            <w:shd w:val="clear" w:color="auto" w:fill="auto"/>
            <w:vAlign w:val="center"/>
            <w:hideMark/>
          </w:tcPr>
          <w:p w14:paraId="7D94435C"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50</w:t>
            </w:r>
          </w:p>
        </w:tc>
        <w:tc>
          <w:tcPr>
            <w:tcW w:w="1156" w:type="dxa"/>
            <w:tcBorders>
              <w:top w:val="nil"/>
              <w:left w:val="nil"/>
              <w:bottom w:val="single" w:sz="4" w:space="0" w:color="auto"/>
              <w:right w:val="single" w:sz="4" w:space="0" w:color="auto"/>
            </w:tcBorders>
            <w:shd w:val="clear" w:color="auto" w:fill="auto"/>
            <w:vAlign w:val="center"/>
            <w:hideMark/>
          </w:tcPr>
          <w:p w14:paraId="3BE91C81"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14:paraId="78F752E8"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500.000</w:t>
            </w:r>
          </w:p>
        </w:tc>
      </w:tr>
      <w:tr w:rsidR="008F500F" w:rsidRPr="008F500F" w14:paraId="5BA6700E" w14:textId="77777777" w:rsidTr="00027F96">
        <w:trPr>
          <w:trHeight w:val="69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B2A3B9"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2</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14:paraId="4D3FCBC5"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 xml:space="preserve">Xe khách từ 10 chỗ ngồi đến 30 chỗ ngồi; xe tải có trọng tải từ 1.500 kg đến dưới 4.000 kg. </w:t>
            </w:r>
          </w:p>
        </w:tc>
        <w:tc>
          <w:tcPr>
            <w:tcW w:w="1135" w:type="dxa"/>
            <w:tcBorders>
              <w:top w:val="nil"/>
              <w:left w:val="nil"/>
              <w:bottom w:val="single" w:sz="4" w:space="0" w:color="auto"/>
              <w:right w:val="single" w:sz="4" w:space="0" w:color="auto"/>
            </w:tcBorders>
            <w:shd w:val="clear" w:color="auto" w:fill="auto"/>
            <w:vAlign w:val="center"/>
            <w:hideMark/>
          </w:tcPr>
          <w:p w14:paraId="23791D0F"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70</w:t>
            </w:r>
          </w:p>
        </w:tc>
        <w:tc>
          <w:tcPr>
            <w:tcW w:w="1156" w:type="dxa"/>
            <w:tcBorders>
              <w:top w:val="nil"/>
              <w:left w:val="nil"/>
              <w:bottom w:val="single" w:sz="4" w:space="0" w:color="auto"/>
              <w:right w:val="single" w:sz="4" w:space="0" w:color="auto"/>
            </w:tcBorders>
            <w:shd w:val="clear" w:color="auto" w:fill="auto"/>
            <w:vAlign w:val="center"/>
            <w:hideMark/>
          </w:tcPr>
          <w:p w14:paraId="785C8FC7"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2.000</w:t>
            </w:r>
          </w:p>
        </w:tc>
        <w:tc>
          <w:tcPr>
            <w:tcW w:w="1559" w:type="dxa"/>
            <w:tcBorders>
              <w:top w:val="nil"/>
              <w:left w:val="nil"/>
              <w:bottom w:val="single" w:sz="4" w:space="0" w:color="auto"/>
              <w:right w:val="single" w:sz="4" w:space="0" w:color="auto"/>
            </w:tcBorders>
            <w:shd w:val="clear" w:color="auto" w:fill="auto"/>
            <w:vAlign w:val="center"/>
            <w:hideMark/>
          </w:tcPr>
          <w:p w14:paraId="1204C280"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140.000</w:t>
            </w:r>
          </w:p>
        </w:tc>
      </w:tr>
      <w:tr w:rsidR="008F500F" w:rsidRPr="008F500F" w14:paraId="24684D0E" w14:textId="77777777" w:rsidTr="00027F96">
        <w:trPr>
          <w:trHeight w:val="85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25B4D6"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9730DD"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 xml:space="preserve">Xe khách từ 31 chỗ ngồi trở lên; xe tải, xe kéo rơ moóc, xe kéo sơ mi rơ moóc có trọng tải từ 4.000 kg đến dưới 10.000 kg. </w:t>
            </w:r>
          </w:p>
        </w:tc>
        <w:tc>
          <w:tcPr>
            <w:tcW w:w="1135" w:type="dxa"/>
            <w:tcBorders>
              <w:top w:val="nil"/>
              <w:left w:val="nil"/>
              <w:bottom w:val="single" w:sz="4" w:space="0" w:color="auto"/>
              <w:right w:val="single" w:sz="4" w:space="0" w:color="auto"/>
            </w:tcBorders>
            <w:shd w:val="clear" w:color="auto" w:fill="auto"/>
            <w:vAlign w:val="center"/>
            <w:hideMark/>
          </w:tcPr>
          <w:p w14:paraId="133A4DD4"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130</w:t>
            </w:r>
          </w:p>
        </w:tc>
        <w:tc>
          <w:tcPr>
            <w:tcW w:w="1156" w:type="dxa"/>
            <w:tcBorders>
              <w:top w:val="nil"/>
              <w:left w:val="nil"/>
              <w:bottom w:val="single" w:sz="4" w:space="0" w:color="auto"/>
              <w:right w:val="single" w:sz="4" w:space="0" w:color="auto"/>
            </w:tcBorders>
            <w:shd w:val="clear" w:color="auto" w:fill="auto"/>
            <w:vAlign w:val="center"/>
            <w:hideMark/>
          </w:tcPr>
          <w:p w14:paraId="3EC872B1"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14:paraId="2AE4BE61"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390.000</w:t>
            </w:r>
          </w:p>
        </w:tc>
      </w:tr>
      <w:tr w:rsidR="008F500F" w:rsidRPr="008F500F" w14:paraId="4678D16F" w14:textId="77777777" w:rsidTr="00027F96">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60E64E"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0701E78"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tải, xe kéo rơ moóc, xe kéo sơ mi rơ moóc có trọng tải  từ 10.000 kg đến dưới 18.000 kg; xe chở hàng bằng container 20 fit.</w:t>
            </w:r>
          </w:p>
        </w:tc>
        <w:tc>
          <w:tcPr>
            <w:tcW w:w="1135" w:type="dxa"/>
            <w:tcBorders>
              <w:top w:val="nil"/>
              <w:left w:val="nil"/>
              <w:bottom w:val="single" w:sz="4" w:space="0" w:color="auto"/>
              <w:right w:val="single" w:sz="4" w:space="0" w:color="auto"/>
            </w:tcBorders>
            <w:shd w:val="clear" w:color="auto" w:fill="auto"/>
            <w:vAlign w:val="center"/>
            <w:hideMark/>
          </w:tcPr>
          <w:p w14:paraId="584DBD28"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220</w:t>
            </w:r>
          </w:p>
        </w:tc>
        <w:tc>
          <w:tcPr>
            <w:tcW w:w="1156" w:type="dxa"/>
            <w:tcBorders>
              <w:top w:val="nil"/>
              <w:left w:val="nil"/>
              <w:bottom w:val="single" w:sz="4" w:space="0" w:color="auto"/>
              <w:right w:val="single" w:sz="4" w:space="0" w:color="auto"/>
            </w:tcBorders>
            <w:shd w:val="clear" w:color="auto" w:fill="auto"/>
            <w:vAlign w:val="center"/>
            <w:hideMark/>
          </w:tcPr>
          <w:p w14:paraId="395E8006"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2.000</w:t>
            </w:r>
          </w:p>
        </w:tc>
        <w:tc>
          <w:tcPr>
            <w:tcW w:w="1559" w:type="dxa"/>
            <w:tcBorders>
              <w:top w:val="nil"/>
              <w:left w:val="nil"/>
              <w:bottom w:val="single" w:sz="4" w:space="0" w:color="auto"/>
              <w:right w:val="single" w:sz="4" w:space="0" w:color="auto"/>
            </w:tcBorders>
            <w:shd w:val="clear" w:color="auto" w:fill="auto"/>
            <w:vAlign w:val="center"/>
            <w:hideMark/>
          </w:tcPr>
          <w:p w14:paraId="79622D82"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440.000</w:t>
            </w:r>
          </w:p>
        </w:tc>
      </w:tr>
      <w:tr w:rsidR="008F500F" w:rsidRPr="008F500F" w14:paraId="4C8763B7" w14:textId="77777777" w:rsidTr="00027F96">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756E2"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89CE17C"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tải, xe kéo rơ moóc, xe kéo sơ mi rơ moóc có trọng tải  từ 18.000 kg trở lên; xe chở hàng bằng container 40 fit.</w:t>
            </w:r>
          </w:p>
        </w:tc>
        <w:tc>
          <w:tcPr>
            <w:tcW w:w="1135" w:type="dxa"/>
            <w:tcBorders>
              <w:top w:val="nil"/>
              <w:left w:val="nil"/>
              <w:bottom w:val="single" w:sz="4" w:space="0" w:color="auto"/>
              <w:right w:val="single" w:sz="4" w:space="0" w:color="auto"/>
            </w:tcBorders>
            <w:shd w:val="clear" w:color="auto" w:fill="auto"/>
            <w:vAlign w:val="center"/>
            <w:hideMark/>
          </w:tcPr>
          <w:p w14:paraId="45833387"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320</w:t>
            </w:r>
          </w:p>
        </w:tc>
        <w:tc>
          <w:tcPr>
            <w:tcW w:w="1156" w:type="dxa"/>
            <w:tcBorders>
              <w:top w:val="nil"/>
              <w:left w:val="nil"/>
              <w:bottom w:val="single" w:sz="4" w:space="0" w:color="auto"/>
              <w:right w:val="single" w:sz="4" w:space="0" w:color="auto"/>
            </w:tcBorders>
            <w:shd w:val="clear" w:color="auto" w:fill="auto"/>
            <w:vAlign w:val="center"/>
            <w:hideMark/>
          </w:tcPr>
          <w:p w14:paraId="555CA7F2"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11.000</w:t>
            </w:r>
          </w:p>
        </w:tc>
        <w:tc>
          <w:tcPr>
            <w:tcW w:w="1559" w:type="dxa"/>
            <w:tcBorders>
              <w:top w:val="nil"/>
              <w:left w:val="nil"/>
              <w:bottom w:val="single" w:sz="4" w:space="0" w:color="auto"/>
              <w:right w:val="single" w:sz="4" w:space="0" w:color="auto"/>
            </w:tcBorders>
            <w:shd w:val="clear" w:color="auto" w:fill="auto"/>
            <w:vAlign w:val="center"/>
            <w:hideMark/>
          </w:tcPr>
          <w:p w14:paraId="5EA3C9F3"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3.520.000</w:t>
            </w:r>
          </w:p>
        </w:tc>
      </w:tr>
      <w:tr w:rsidR="008F500F" w:rsidRPr="008F500F" w14:paraId="0AE34C48" w14:textId="77777777" w:rsidTr="00027F96">
        <w:trPr>
          <w:trHeight w:val="168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0947AA"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II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C0EF29D" w14:textId="77777777" w:rsidR="008F500F" w:rsidRPr="008F500F" w:rsidRDefault="008F500F" w:rsidP="008F500F">
            <w:pPr>
              <w:spacing w:after="0" w:line="240" w:lineRule="auto"/>
              <w:jc w:val="both"/>
              <w:rPr>
                <w:rFonts w:ascii="Times New Roman" w:hAnsi="Times New Roman"/>
                <w:b/>
                <w:bCs/>
                <w:color w:val="000000"/>
                <w:sz w:val="24"/>
                <w:szCs w:val="24"/>
              </w:rPr>
            </w:pPr>
            <w:r w:rsidRPr="008F500F">
              <w:rPr>
                <w:rFonts w:ascii="Times New Roman" w:hAnsi="Times New Roman"/>
                <w:b/>
                <w:bCs/>
                <w:color w:val="000000"/>
                <w:sz w:val="24"/>
                <w:szCs w:val="24"/>
              </w:rPr>
              <w:t>Xe chở hàng:chở gỗ và sản phẩm chế biến từ gỗ nhập khẩu, xuất khẩu</w:t>
            </w:r>
            <w:r w:rsidRPr="008F500F">
              <w:rPr>
                <w:rFonts w:ascii="Times New Roman" w:hAnsi="Times New Roman"/>
                <w:b/>
                <w:bCs/>
                <w:i/>
                <w:iCs/>
                <w:color w:val="000000"/>
                <w:sz w:val="24"/>
                <w:szCs w:val="24"/>
              </w:rPr>
              <w:t>(trừ gỗ rừng trồng và gỗ cây cao su)</w:t>
            </w:r>
            <w:r w:rsidRPr="008F500F">
              <w:rPr>
                <w:rFonts w:ascii="Times New Roman" w:hAnsi="Times New Roman"/>
                <w:b/>
                <w:bCs/>
                <w:color w:val="000000"/>
                <w:sz w:val="24"/>
                <w:szCs w:val="24"/>
              </w:rPr>
              <w:t>, chở hàng hóa tạm nhập tái xuất, hàng hóa tạm xuất tái nhập, hàng hóa chuyển khẩu, hàng hóa của nước ngoài gửi kho ngoại quan xuất khẩu, hàng hóa quá cảnh...</w:t>
            </w:r>
          </w:p>
        </w:tc>
        <w:tc>
          <w:tcPr>
            <w:tcW w:w="1135" w:type="dxa"/>
            <w:tcBorders>
              <w:top w:val="nil"/>
              <w:left w:val="nil"/>
              <w:bottom w:val="single" w:sz="4" w:space="0" w:color="auto"/>
              <w:right w:val="single" w:sz="4" w:space="0" w:color="auto"/>
            </w:tcBorders>
            <w:shd w:val="clear" w:color="auto" w:fill="auto"/>
            <w:vAlign w:val="center"/>
            <w:hideMark/>
          </w:tcPr>
          <w:p w14:paraId="447E512B" w14:textId="77777777" w:rsidR="008F500F" w:rsidRPr="008F500F" w:rsidRDefault="008F500F" w:rsidP="008F500F">
            <w:pPr>
              <w:spacing w:after="0" w:line="240" w:lineRule="auto"/>
              <w:jc w:val="right"/>
              <w:rPr>
                <w:rFonts w:ascii="Times New Roman" w:hAnsi="Times New Roman"/>
                <w:b/>
                <w:bCs/>
                <w:color w:val="000000"/>
                <w:sz w:val="24"/>
                <w:szCs w:val="24"/>
              </w:rPr>
            </w:pPr>
            <w:r w:rsidRPr="008F500F">
              <w:rPr>
                <w:rFonts w:ascii="Times New Roman" w:hAnsi="Times New Roman"/>
                <w:b/>
                <w:bCs/>
                <w:color w:val="000000"/>
                <w:sz w:val="24"/>
                <w:szCs w:val="24"/>
              </w:rPr>
              <w:t> </w:t>
            </w:r>
          </w:p>
        </w:tc>
        <w:tc>
          <w:tcPr>
            <w:tcW w:w="1156" w:type="dxa"/>
            <w:tcBorders>
              <w:top w:val="nil"/>
              <w:left w:val="nil"/>
              <w:bottom w:val="single" w:sz="4" w:space="0" w:color="auto"/>
              <w:right w:val="single" w:sz="4" w:space="0" w:color="auto"/>
            </w:tcBorders>
            <w:shd w:val="clear" w:color="auto" w:fill="auto"/>
            <w:vAlign w:val="center"/>
            <w:hideMark/>
          </w:tcPr>
          <w:p w14:paraId="3CFCC5A6"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83741C7" w14:textId="77777777" w:rsidR="008F500F" w:rsidRPr="008F500F" w:rsidRDefault="00027F96" w:rsidP="008F500F">
            <w:pPr>
              <w:spacing w:after="0" w:line="240" w:lineRule="auto"/>
              <w:jc w:val="right"/>
              <w:rPr>
                <w:rFonts w:ascii="Times New Roman" w:hAnsi="Times New Roman"/>
                <w:b/>
                <w:color w:val="000000"/>
                <w:sz w:val="24"/>
                <w:szCs w:val="24"/>
              </w:rPr>
            </w:pPr>
            <w:r w:rsidRPr="00027F96">
              <w:rPr>
                <w:rFonts w:ascii="Times New Roman" w:hAnsi="Times New Roman"/>
                <w:b/>
                <w:color w:val="000000"/>
                <w:sz w:val="24"/>
                <w:szCs w:val="24"/>
              </w:rPr>
              <w:t>4.221.000</w:t>
            </w:r>
            <w:r w:rsidR="008F500F" w:rsidRPr="008F500F">
              <w:rPr>
                <w:rFonts w:ascii="Times New Roman" w:hAnsi="Times New Roman"/>
                <w:b/>
                <w:color w:val="000000"/>
                <w:sz w:val="24"/>
                <w:szCs w:val="24"/>
              </w:rPr>
              <w:t> </w:t>
            </w:r>
          </w:p>
        </w:tc>
      </w:tr>
      <w:tr w:rsidR="008F500F" w:rsidRPr="008F500F" w14:paraId="313B8F3E" w14:textId="77777777" w:rsidTr="008F500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F22997"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13271FB"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bán tải; xe tải có trọng tải dưới 1.500 kg.</w:t>
            </w:r>
          </w:p>
        </w:tc>
        <w:tc>
          <w:tcPr>
            <w:tcW w:w="1135" w:type="dxa"/>
            <w:tcBorders>
              <w:top w:val="nil"/>
              <w:left w:val="nil"/>
              <w:bottom w:val="single" w:sz="4" w:space="0" w:color="auto"/>
              <w:right w:val="single" w:sz="4" w:space="0" w:color="auto"/>
            </w:tcBorders>
            <w:shd w:val="clear" w:color="auto" w:fill="auto"/>
            <w:vAlign w:val="center"/>
            <w:hideMark/>
          </w:tcPr>
          <w:p w14:paraId="074B61C9"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350</w:t>
            </w:r>
          </w:p>
        </w:tc>
        <w:tc>
          <w:tcPr>
            <w:tcW w:w="1156" w:type="dxa"/>
            <w:tcBorders>
              <w:top w:val="nil"/>
              <w:left w:val="nil"/>
              <w:bottom w:val="single" w:sz="4" w:space="0" w:color="auto"/>
              <w:right w:val="single" w:sz="4" w:space="0" w:color="auto"/>
            </w:tcBorders>
            <w:shd w:val="clear" w:color="auto" w:fill="auto"/>
            <w:vAlign w:val="center"/>
            <w:hideMark/>
          </w:tcPr>
          <w:p w14:paraId="71F306F4"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14:paraId="135EA70E"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3.500</w:t>
            </w:r>
          </w:p>
        </w:tc>
      </w:tr>
      <w:tr w:rsidR="008F500F" w:rsidRPr="008F500F" w14:paraId="1733E61F" w14:textId="77777777" w:rsidTr="00027F96">
        <w:trPr>
          <w:trHeigh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F2F81E"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8257264"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 xml:space="preserve">Xe tải có trọng tải từ 1.500 kg đến dưới 4.000 kg. </w:t>
            </w:r>
          </w:p>
        </w:tc>
        <w:tc>
          <w:tcPr>
            <w:tcW w:w="1135" w:type="dxa"/>
            <w:tcBorders>
              <w:top w:val="nil"/>
              <w:left w:val="nil"/>
              <w:bottom w:val="single" w:sz="4" w:space="0" w:color="auto"/>
              <w:right w:val="single" w:sz="4" w:space="0" w:color="auto"/>
            </w:tcBorders>
            <w:shd w:val="clear" w:color="auto" w:fill="auto"/>
            <w:vAlign w:val="center"/>
            <w:hideMark/>
          </w:tcPr>
          <w:p w14:paraId="1FA2117D"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500</w:t>
            </w:r>
          </w:p>
        </w:tc>
        <w:tc>
          <w:tcPr>
            <w:tcW w:w="1156" w:type="dxa"/>
            <w:tcBorders>
              <w:top w:val="nil"/>
              <w:left w:val="nil"/>
              <w:bottom w:val="single" w:sz="4" w:space="0" w:color="auto"/>
              <w:right w:val="single" w:sz="4" w:space="0" w:color="auto"/>
            </w:tcBorders>
            <w:shd w:val="clear" w:color="auto" w:fill="auto"/>
            <w:vAlign w:val="center"/>
            <w:hideMark/>
          </w:tcPr>
          <w:p w14:paraId="2785B3DD"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14:paraId="4F51FBC0"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7.500</w:t>
            </w:r>
          </w:p>
        </w:tc>
      </w:tr>
      <w:tr w:rsidR="008F500F" w:rsidRPr="008F500F" w14:paraId="27A3957E" w14:textId="77777777" w:rsidTr="008F500F">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0FDFEB"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50E1E1A"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tải, xe kéo rơ moóc, xe kéo sơ mi rơ moóc có trọng tải  từ 4.000 kg đến dưới 10.000 kg.</w:t>
            </w:r>
          </w:p>
        </w:tc>
        <w:tc>
          <w:tcPr>
            <w:tcW w:w="1135" w:type="dxa"/>
            <w:tcBorders>
              <w:top w:val="nil"/>
              <w:left w:val="nil"/>
              <w:bottom w:val="single" w:sz="4" w:space="0" w:color="auto"/>
              <w:right w:val="single" w:sz="4" w:space="0" w:color="auto"/>
            </w:tcBorders>
            <w:shd w:val="clear" w:color="auto" w:fill="auto"/>
            <w:vAlign w:val="center"/>
            <w:hideMark/>
          </w:tcPr>
          <w:p w14:paraId="29A59C38"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1.000</w:t>
            </w:r>
          </w:p>
        </w:tc>
        <w:tc>
          <w:tcPr>
            <w:tcW w:w="1156" w:type="dxa"/>
            <w:tcBorders>
              <w:top w:val="nil"/>
              <w:left w:val="nil"/>
              <w:bottom w:val="single" w:sz="4" w:space="0" w:color="auto"/>
              <w:right w:val="single" w:sz="4" w:space="0" w:color="auto"/>
            </w:tcBorders>
            <w:shd w:val="clear" w:color="auto" w:fill="auto"/>
            <w:vAlign w:val="center"/>
            <w:hideMark/>
          </w:tcPr>
          <w:p w14:paraId="5166E2D7"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14:paraId="73192B6B"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10.000</w:t>
            </w:r>
          </w:p>
        </w:tc>
      </w:tr>
      <w:tr w:rsidR="008F500F" w:rsidRPr="008F500F" w14:paraId="0588FEB5" w14:textId="77777777" w:rsidTr="00027F96">
        <w:trPr>
          <w:trHeight w:val="85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AAD2B9"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962D5C7"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tải, xe kéo rơ moóc, xe kéo sơ mi rơ moóc có trọng tải  từ 10.000 kg đến dưới 18.000 kg; xe chở hàng bằng container 20 fit.</w:t>
            </w:r>
          </w:p>
        </w:tc>
        <w:tc>
          <w:tcPr>
            <w:tcW w:w="1135" w:type="dxa"/>
            <w:tcBorders>
              <w:top w:val="nil"/>
              <w:left w:val="nil"/>
              <w:bottom w:val="single" w:sz="4" w:space="0" w:color="auto"/>
              <w:right w:val="single" w:sz="4" w:space="0" w:color="auto"/>
            </w:tcBorders>
            <w:shd w:val="clear" w:color="auto" w:fill="auto"/>
            <w:vAlign w:val="center"/>
            <w:hideMark/>
          </w:tcPr>
          <w:p w14:paraId="1FB01394"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2.000</w:t>
            </w:r>
          </w:p>
        </w:tc>
        <w:tc>
          <w:tcPr>
            <w:tcW w:w="1156" w:type="dxa"/>
            <w:tcBorders>
              <w:top w:val="nil"/>
              <w:left w:val="nil"/>
              <w:bottom w:val="single" w:sz="4" w:space="0" w:color="auto"/>
              <w:right w:val="single" w:sz="4" w:space="0" w:color="auto"/>
            </w:tcBorders>
            <w:shd w:val="clear" w:color="auto" w:fill="auto"/>
            <w:vAlign w:val="center"/>
            <w:hideMark/>
          </w:tcPr>
          <w:p w14:paraId="40EBD7E7"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14:paraId="32C6892B"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1.200.000</w:t>
            </w:r>
          </w:p>
        </w:tc>
      </w:tr>
      <w:tr w:rsidR="008F500F" w:rsidRPr="008F500F" w14:paraId="36AD9F2A" w14:textId="77777777" w:rsidTr="00027F96">
        <w:trPr>
          <w:trHeight w:val="81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A00F30"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E738F6F" w14:textId="77777777" w:rsidR="008F500F" w:rsidRPr="008F500F" w:rsidRDefault="008F500F" w:rsidP="008F500F">
            <w:pPr>
              <w:spacing w:after="0" w:line="240" w:lineRule="auto"/>
              <w:jc w:val="both"/>
              <w:rPr>
                <w:rFonts w:ascii="Times New Roman" w:hAnsi="Times New Roman"/>
                <w:color w:val="000000"/>
                <w:sz w:val="24"/>
                <w:szCs w:val="24"/>
              </w:rPr>
            </w:pPr>
            <w:r w:rsidRPr="008F500F">
              <w:rPr>
                <w:rFonts w:ascii="Times New Roman" w:hAnsi="Times New Roman"/>
                <w:color w:val="000000"/>
                <w:sz w:val="24"/>
                <w:szCs w:val="24"/>
              </w:rPr>
              <w:t>Xe tải, xe kéo rơ moóc, xe kéo sơ mi rơ moóc có trọng tải  từ 18.000 kg trở lên; xe chở hàng bằng container 40 fit.</w:t>
            </w:r>
          </w:p>
        </w:tc>
        <w:tc>
          <w:tcPr>
            <w:tcW w:w="1135" w:type="dxa"/>
            <w:tcBorders>
              <w:top w:val="nil"/>
              <w:left w:val="nil"/>
              <w:bottom w:val="single" w:sz="4" w:space="0" w:color="auto"/>
              <w:right w:val="single" w:sz="4" w:space="0" w:color="auto"/>
            </w:tcBorders>
            <w:shd w:val="clear" w:color="auto" w:fill="auto"/>
            <w:vAlign w:val="center"/>
            <w:hideMark/>
          </w:tcPr>
          <w:p w14:paraId="12527DDA"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3.000</w:t>
            </w:r>
          </w:p>
        </w:tc>
        <w:tc>
          <w:tcPr>
            <w:tcW w:w="1156" w:type="dxa"/>
            <w:tcBorders>
              <w:top w:val="nil"/>
              <w:left w:val="nil"/>
              <w:bottom w:val="single" w:sz="4" w:space="0" w:color="auto"/>
              <w:right w:val="single" w:sz="4" w:space="0" w:color="auto"/>
            </w:tcBorders>
            <w:shd w:val="clear" w:color="auto" w:fill="auto"/>
            <w:vAlign w:val="center"/>
            <w:hideMark/>
          </w:tcPr>
          <w:p w14:paraId="01B2D696"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1.000</w:t>
            </w:r>
          </w:p>
        </w:tc>
        <w:tc>
          <w:tcPr>
            <w:tcW w:w="1559" w:type="dxa"/>
            <w:tcBorders>
              <w:top w:val="nil"/>
              <w:left w:val="nil"/>
              <w:bottom w:val="single" w:sz="4" w:space="0" w:color="auto"/>
              <w:right w:val="single" w:sz="4" w:space="0" w:color="auto"/>
            </w:tcBorders>
            <w:shd w:val="clear" w:color="auto" w:fill="auto"/>
            <w:vAlign w:val="center"/>
            <w:hideMark/>
          </w:tcPr>
          <w:p w14:paraId="44DEE96C" w14:textId="77777777" w:rsidR="008F500F" w:rsidRPr="008F500F" w:rsidRDefault="008F500F" w:rsidP="008F500F">
            <w:pPr>
              <w:spacing w:after="0" w:line="240" w:lineRule="auto"/>
              <w:jc w:val="right"/>
              <w:rPr>
                <w:rFonts w:ascii="Times New Roman" w:hAnsi="Times New Roman"/>
                <w:color w:val="000000"/>
                <w:sz w:val="24"/>
                <w:szCs w:val="24"/>
              </w:rPr>
            </w:pPr>
            <w:r w:rsidRPr="008F500F">
              <w:rPr>
                <w:rFonts w:ascii="Times New Roman" w:hAnsi="Times New Roman"/>
                <w:color w:val="000000"/>
                <w:sz w:val="24"/>
                <w:szCs w:val="24"/>
              </w:rPr>
              <w:t>3.000.000</w:t>
            </w:r>
          </w:p>
        </w:tc>
      </w:tr>
      <w:tr w:rsidR="008F500F" w:rsidRPr="008F500F" w14:paraId="599855A4" w14:textId="77777777" w:rsidTr="008F500F">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BFF150" w14:textId="77777777" w:rsidR="008F500F" w:rsidRPr="008F500F" w:rsidRDefault="008F500F" w:rsidP="008F500F">
            <w:pPr>
              <w:spacing w:after="0" w:line="240" w:lineRule="auto"/>
              <w:jc w:val="center"/>
              <w:rPr>
                <w:rFonts w:ascii="Times New Roman" w:hAnsi="Times New Roman"/>
                <w:color w:val="000000"/>
                <w:sz w:val="24"/>
                <w:szCs w:val="24"/>
              </w:rPr>
            </w:pPr>
            <w:r w:rsidRPr="008F500F">
              <w:rPr>
                <w:rFonts w:ascii="Times New Roman" w:hAnsi="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79968DA" w14:textId="77777777" w:rsidR="008F500F" w:rsidRPr="008F500F" w:rsidRDefault="008F500F" w:rsidP="008F500F">
            <w:pPr>
              <w:spacing w:after="0" w:line="240" w:lineRule="auto"/>
              <w:jc w:val="center"/>
              <w:rPr>
                <w:rFonts w:ascii="Times New Roman" w:hAnsi="Times New Roman"/>
                <w:b/>
                <w:bCs/>
                <w:color w:val="000000"/>
                <w:sz w:val="24"/>
                <w:szCs w:val="24"/>
              </w:rPr>
            </w:pPr>
            <w:r w:rsidRPr="008F500F">
              <w:rPr>
                <w:rFonts w:ascii="Times New Roman" w:hAnsi="Times New Roman"/>
                <w:b/>
                <w:bCs/>
                <w:color w:val="000000"/>
                <w:sz w:val="24"/>
                <w:szCs w:val="24"/>
              </w:rPr>
              <w:t>Tổng cộng</w:t>
            </w:r>
          </w:p>
        </w:tc>
        <w:tc>
          <w:tcPr>
            <w:tcW w:w="1135" w:type="dxa"/>
            <w:tcBorders>
              <w:top w:val="nil"/>
              <w:left w:val="nil"/>
              <w:bottom w:val="single" w:sz="4" w:space="0" w:color="auto"/>
              <w:right w:val="single" w:sz="4" w:space="0" w:color="auto"/>
            </w:tcBorders>
            <w:shd w:val="clear" w:color="auto" w:fill="auto"/>
            <w:vAlign w:val="center"/>
            <w:hideMark/>
          </w:tcPr>
          <w:p w14:paraId="23581E0E" w14:textId="77777777" w:rsidR="008F500F" w:rsidRPr="008F500F" w:rsidRDefault="008F500F" w:rsidP="008F500F">
            <w:pPr>
              <w:spacing w:after="0" w:line="240" w:lineRule="auto"/>
              <w:jc w:val="right"/>
              <w:rPr>
                <w:rFonts w:ascii="Times New Roman" w:hAnsi="Times New Roman"/>
                <w:b/>
                <w:bCs/>
                <w:color w:val="000000"/>
                <w:sz w:val="24"/>
                <w:szCs w:val="24"/>
              </w:rPr>
            </w:pPr>
            <w:r w:rsidRPr="008F500F">
              <w:rPr>
                <w:rFonts w:ascii="Times New Roman" w:hAnsi="Times New Roman"/>
                <w:b/>
                <w:bCs/>
                <w:color w:val="000000"/>
                <w:sz w:val="24"/>
                <w:szCs w:val="24"/>
              </w:rPr>
              <w:t> </w:t>
            </w:r>
          </w:p>
        </w:tc>
        <w:tc>
          <w:tcPr>
            <w:tcW w:w="1156" w:type="dxa"/>
            <w:tcBorders>
              <w:top w:val="nil"/>
              <w:left w:val="nil"/>
              <w:bottom w:val="single" w:sz="4" w:space="0" w:color="auto"/>
              <w:right w:val="single" w:sz="4" w:space="0" w:color="auto"/>
            </w:tcBorders>
            <w:shd w:val="clear" w:color="auto" w:fill="auto"/>
            <w:vAlign w:val="center"/>
            <w:hideMark/>
          </w:tcPr>
          <w:p w14:paraId="0685D508" w14:textId="77777777" w:rsidR="008F500F" w:rsidRPr="008F500F" w:rsidRDefault="008F500F" w:rsidP="008F500F">
            <w:pPr>
              <w:spacing w:after="0" w:line="240" w:lineRule="auto"/>
              <w:jc w:val="right"/>
              <w:rPr>
                <w:rFonts w:ascii="Times New Roman" w:hAnsi="Times New Roman"/>
                <w:b/>
                <w:bCs/>
                <w:color w:val="000000"/>
                <w:sz w:val="24"/>
                <w:szCs w:val="24"/>
              </w:rPr>
            </w:pPr>
            <w:r w:rsidRPr="008F500F">
              <w:rPr>
                <w:rFonts w:ascii="Times New Roman" w:hAnsi="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74A547E" w14:textId="77777777" w:rsidR="008F500F" w:rsidRPr="008F500F" w:rsidRDefault="008F500F" w:rsidP="008F500F">
            <w:pPr>
              <w:spacing w:after="0" w:line="240" w:lineRule="auto"/>
              <w:jc w:val="right"/>
              <w:rPr>
                <w:rFonts w:ascii="Times New Roman" w:hAnsi="Times New Roman"/>
                <w:b/>
                <w:bCs/>
                <w:color w:val="000000"/>
                <w:sz w:val="24"/>
                <w:szCs w:val="24"/>
              </w:rPr>
            </w:pPr>
            <w:r w:rsidRPr="008F500F">
              <w:rPr>
                <w:rFonts w:ascii="Times New Roman" w:hAnsi="Times New Roman"/>
                <w:b/>
                <w:bCs/>
                <w:color w:val="000000"/>
                <w:sz w:val="24"/>
                <w:szCs w:val="24"/>
              </w:rPr>
              <w:t>9.211.000</w:t>
            </w:r>
          </w:p>
        </w:tc>
      </w:tr>
    </w:tbl>
    <w:p w14:paraId="441A55AF" w14:textId="77777777" w:rsidR="003671B3" w:rsidRDefault="003671B3" w:rsidP="00027F96">
      <w:pPr>
        <w:spacing w:after="0" w:line="240" w:lineRule="auto"/>
        <w:ind w:firstLine="709"/>
        <w:jc w:val="both"/>
        <w:rPr>
          <w:rFonts w:ascii="Times New Roman" w:hAnsi="Times New Roman"/>
          <w:b/>
          <w:bCs/>
          <w:sz w:val="28"/>
          <w:szCs w:val="28"/>
        </w:rPr>
      </w:pPr>
      <w:r w:rsidRPr="008B694D">
        <w:rPr>
          <w:rFonts w:ascii="Times New Roman" w:hAnsi="Times New Roman"/>
          <w:b/>
          <w:bCs/>
          <w:sz w:val="28"/>
          <w:szCs w:val="28"/>
        </w:rPr>
        <w:lastRenderedPageBreak/>
        <w:t>2. Dự toán chi phí cần thiết cho các hoạt động thu phí/năm:</w:t>
      </w:r>
    </w:p>
    <w:p w14:paraId="41560400" w14:textId="77777777" w:rsidR="00027F96" w:rsidRPr="008B694D" w:rsidRDefault="00027F96" w:rsidP="00027F96">
      <w:pPr>
        <w:spacing w:after="0" w:line="240" w:lineRule="auto"/>
        <w:ind w:firstLine="709"/>
        <w:jc w:val="both"/>
        <w:rPr>
          <w:rFonts w:ascii="Times New Roman" w:hAnsi="Times New Roman"/>
          <w:b/>
          <w:bCs/>
          <w:sz w:val="28"/>
          <w:szCs w:val="28"/>
        </w:rPr>
      </w:pPr>
    </w:p>
    <w:p w14:paraId="1BE43D48" w14:textId="77777777" w:rsidR="00104EF7" w:rsidRPr="008B694D" w:rsidRDefault="00104EF7" w:rsidP="000A4FBB">
      <w:pPr>
        <w:spacing w:after="0" w:line="240" w:lineRule="auto"/>
        <w:ind w:firstLine="720"/>
        <w:jc w:val="both"/>
        <w:rPr>
          <w:rFonts w:ascii="Times New Roman" w:hAnsi="Times New Roman"/>
          <w:sz w:val="14"/>
          <w:szCs w:val="28"/>
          <w:lang w:val="af-ZA"/>
        </w:rPr>
      </w:pPr>
    </w:p>
    <w:tbl>
      <w:tblPr>
        <w:tblW w:w="96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259"/>
        <w:gridCol w:w="850"/>
        <w:gridCol w:w="1134"/>
        <w:gridCol w:w="1418"/>
        <w:gridCol w:w="2171"/>
      </w:tblGrid>
      <w:tr w:rsidR="008B694D" w:rsidRPr="007777C9" w14:paraId="25A7A10A" w14:textId="77777777" w:rsidTr="005707A6">
        <w:trPr>
          <w:trHeight w:val="1874"/>
          <w:tblHeader/>
        </w:trPr>
        <w:tc>
          <w:tcPr>
            <w:tcW w:w="853" w:type="dxa"/>
            <w:shd w:val="clear" w:color="auto" w:fill="auto"/>
            <w:vAlign w:val="center"/>
            <w:hideMark/>
          </w:tcPr>
          <w:p w14:paraId="1E0FBF5C" w14:textId="77777777" w:rsidR="003671B3" w:rsidRPr="007777C9" w:rsidRDefault="003671B3" w:rsidP="007777C9">
            <w:pPr>
              <w:spacing w:after="0" w:line="240" w:lineRule="auto"/>
              <w:ind w:firstLine="720"/>
              <w:jc w:val="center"/>
              <w:rPr>
                <w:rFonts w:ascii="Times New Roman" w:hAnsi="Times New Roman"/>
                <w:b/>
                <w:bCs/>
                <w:sz w:val="24"/>
                <w:szCs w:val="24"/>
                <w:lang w:eastAsia="en-AU"/>
              </w:rPr>
            </w:pPr>
            <w:r w:rsidRPr="007777C9">
              <w:rPr>
                <w:rFonts w:ascii="Times New Roman" w:hAnsi="Times New Roman"/>
                <w:b/>
                <w:bCs/>
                <w:sz w:val="24"/>
                <w:szCs w:val="24"/>
                <w:lang w:eastAsia="en-AU"/>
              </w:rPr>
              <w:t>SSTT</w:t>
            </w:r>
          </w:p>
        </w:tc>
        <w:tc>
          <w:tcPr>
            <w:tcW w:w="3259" w:type="dxa"/>
            <w:shd w:val="clear" w:color="auto" w:fill="auto"/>
            <w:vAlign w:val="center"/>
            <w:hideMark/>
          </w:tcPr>
          <w:p w14:paraId="5D2CFBD8" w14:textId="77777777" w:rsidR="003671B3" w:rsidRPr="007777C9" w:rsidRDefault="003671B3" w:rsidP="007777C9">
            <w:pPr>
              <w:spacing w:after="0" w:line="240" w:lineRule="auto"/>
              <w:jc w:val="center"/>
              <w:rPr>
                <w:rFonts w:ascii="Times New Roman" w:hAnsi="Times New Roman"/>
                <w:b/>
                <w:bCs/>
                <w:sz w:val="24"/>
                <w:szCs w:val="24"/>
                <w:lang w:eastAsia="en-AU"/>
              </w:rPr>
            </w:pPr>
            <w:r w:rsidRPr="007777C9">
              <w:rPr>
                <w:rFonts w:ascii="Times New Roman" w:hAnsi="Times New Roman"/>
                <w:b/>
                <w:bCs/>
                <w:sz w:val="24"/>
                <w:szCs w:val="24"/>
                <w:lang w:eastAsia="en-AU"/>
              </w:rPr>
              <w:t>Nội dung</w:t>
            </w:r>
          </w:p>
        </w:tc>
        <w:tc>
          <w:tcPr>
            <w:tcW w:w="850" w:type="dxa"/>
            <w:shd w:val="clear" w:color="auto" w:fill="auto"/>
            <w:vAlign w:val="center"/>
            <w:hideMark/>
          </w:tcPr>
          <w:p w14:paraId="21C67BFD" w14:textId="77777777" w:rsidR="003671B3" w:rsidRPr="007777C9" w:rsidRDefault="003671B3" w:rsidP="007777C9">
            <w:pPr>
              <w:spacing w:after="0" w:line="240" w:lineRule="auto"/>
              <w:jc w:val="center"/>
              <w:rPr>
                <w:rFonts w:ascii="Times New Roman" w:hAnsi="Times New Roman"/>
                <w:b/>
                <w:bCs/>
                <w:sz w:val="24"/>
                <w:szCs w:val="24"/>
                <w:lang w:eastAsia="en-AU"/>
              </w:rPr>
            </w:pPr>
            <w:r w:rsidRPr="007777C9">
              <w:rPr>
                <w:rFonts w:ascii="Times New Roman" w:hAnsi="Times New Roman"/>
                <w:b/>
                <w:bCs/>
                <w:sz w:val="24"/>
                <w:szCs w:val="24"/>
                <w:lang w:eastAsia="en-AU"/>
              </w:rPr>
              <w:t>Số lượng</w:t>
            </w:r>
          </w:p>
        </w:tc>
        <w:tc>
          <w:tcPr>
            <w:tcW w:w="1134" w:type="dxa"/>
            <w:shd w:val="clear" w:color="auto" w:fill="auto"/>
            <w:vAlign w:val="center"/>
            <w:hideMark/>
          </w:tcPr>
          <w:p w14:paraId="568F6FAD" w14:textId="77777777" w:rsidR="003671B3" w:rsidRPr="007777C9" w:rsidRDefault="003671B3" w:rsidP="007777C9">
            <w:pPr>
              <w:spacing w:after="0" w:line="240" w:lineRule="auto"/>
              <w:ind w:hanging="41"/>
              <w:jc w:val="center"/>
              <w:rPr>
                <w:rFonts w:ascii="Times New Roman" w:hAnsi="Times New Roman"/>
                <w:b/>
                <w:bCs/>
                <w:sz w:val="24"/>
                <w:szCs w:val="24"/>
                <w:lang w:eastAsia="en-AU"/>
              </w:rPr>
            </w:pPr>
            <w:r w:rsidRPr="007777C9">
              <w:rPr>
                <w:rFonts w:ascii="Times New Roman" w:hAnsi="Times New Roman"/>
                <w:b/>
                <w:bCs/>
                <w:sz w:val="24"/>
                <w:szCs w:val="24"/>
                <w:lang w:eastAsia="en-AU"/>
              </w:rPr>
              <w:t>Đơn giá (1.000 đ)</w:t>
            </w:r>
          </w:p>
        </w:tc>
        <w:tc>
          <w:tcPr>
            <w:tcW w:w="1418" w:type="dxa"/>
            <w:shd w:val="clear" w:color="auto" w:fill="auto"/>
            <w:vAlign w:val="center"/>
            <w:hideMark/>
          </w:tcPr>
          <w:p w14:paraId="57BC26B9" w14:textId="77777777" w:rsidR="003671B3" w:rsidRPr="007777C9" w:rsidRDefault="003671B3" w:rsidP="007777C9">
            <w:pPr>
              <w:spacing w:after="0" w:line="240" w:lineRule="auto"/>
              <w:jc w:val="center"/>
              <w:rPr>
                <w:rFonts w:ascii="Times New Roman" w:hAnsi="Times New Roman"/>
                <w:b/>
                <w:bCs/>
                <w:sz w:val="24"/>
                <w:szCs w:val="24"/>
                <w:lang w:eastAsia="en-AU"/>
              </w:rPr>
            </w:pPr>
            <w:r w:rsidRPr="007777C9">
              <w:rPr>
                <w:rFonts w:ascii="Times New Roman" w:hAnsi="Times New Roman"/>
                <w:b/>
                <w:bCs/>
                <w:sz w:val="24"/>
                <w:szCs w:val="24"/>
                <w:lang w:eastAsia="en-AU"/>
              </w:rPr>
              <w:t>Dự toán chi cho việc thu phí dự kiến 01 năm (1.000đ)</w:t>
            </w:r>
          </w:p>
        </w:tc>
        <w:tc>
          <w:tcPr>
            <w:tcW w:w="2171" w:type="dxa"/>
            <w:shd w:val="clear" w:color="auto" w:fill="auto"/>
            <w:vAlign w:val="center"/>
            <w:hideMark/>
          </w:tcPr>
          <w:p w14:paraId="6826701B" w14:textId="77777777" w:rsidR="003671B3" w:rsidRPr="007777C9" w:rsidRDefault="003671B3" w:rsidP="007777C9">
            <w:pPr>
              <w:spacing w:after="0" w:line="240" w:lineRule="auto"/>
              <w:jc w:val="center"/>
              <w:rPr>
                <w:rFonts w:ascii="Times New Roman" w:hAnsi="Times New Roman"/>
                <w:b/>
                <w:bCs/>
                <w:sz w:val="24"/>
                <w:szCs w:val="24"/>
                <w:lang w:eastAsia="en-AU"/>
              </w:rPr>
            </w:pPr>
            <w:r w:rsidRPr="007777C9">
              <w:rPr>
                <w:rFonts w:ascii="Times New Roman" w:hAnsi="Times New Roman"/>
                <w:b/>
                <w:bCs/>
                <w:sz w:val="24"/>
                <w:szCs w:val="24"/>
                <w:lang w:eastAsia="en-AU"/>
              </w:rPr>
              <w:t>Ghi chú</w:t>
            </w:r>
          </w:p>
        </w:tc>
      </w:tr>
      <w:tr w:rsidR="008B694D" w:rsidRPr="007777C9" w14:paraId="222C5A56" w14:textId="77777777" w:rsidTr="005707A6">
        <w:trPr>
          <w:trHeight w:val="330"/>
        </w:trPr>
        <w:tc>
          <w:tcPr>
            <w:tcW w:w="853" w:type="dxa"/>
            <w:shd w:val="clear" w:color="auto" w:fill="auto"/>
            <w:noWrap/>
            <w:hideMark/>
          </w:tcPr>
          <w:p w14:paraId="2AD9BF52" w14:textId="77777777" w:rsidR="003671B3" w:rsidRPr="007777C9" w:rsidRDefault="003671B3" w:rsidP="007777C9">
            <w:pPr>
              <w:spacing w:after="0" w:line="240" w:lineRule="auto"/>
              <w:ind w:firstLine="720"/>
              <w:jc w:val="both"/>
              <w:rPr>
                <w:rFonts w:ascii="Times New Roman" w:hAnsi="Times New Roman"/>
                <w:b/>
                <w:bCs/>
                <w:sz w:val="24"/>
                <w:szCs w:val="24"/>
                <w:lang w:eastAsia="en-AU"/>
              </w:rPr>
            </w:pPr>
            <w:r w:rsidRPr="007777C9">
              <w:rPr>
                <w:rFonts w:ascii="Times New Roman" w:hAnsi="Times New Roman"/>
                <w:b/>
                <w:bCs/>
                <w:sz w:val="24"/>
                <w:szCs w:val="24"/>
                <w:lang w:eastAsia="en-AU"/>
              </w:rPr>
              <w:t> </w:t>
            </w:r>
          </w:p>
        </w:tc>
        <w:tc>
          <w:tcPr>
            <w:tcW w:w="3259" w:type="dxa"/>
            <w:shd w:val="clear" w:color="auto" w:fill="auto"/>
            <w:noWrap/>
            <w:hideMark/>
          </w:tcPr>
          <w:p w14:paraId="7E8D7996" w14:textId="77777777" w:rsidR="003671B3" w:rsidRPr="007777C9" w:rsidRDefault="003671B3" w:rsidP="007777C9">
            <w:pPr>
              <w:spacing w:after="0" w:line="240" w:lineRule="auto"/>
              <w:jc w:val="center"/>
              <w:rPr>
                <w:rFonts w:ascii="Times New Roman" w:hAnsi="Times New Roman"/>
                <w:b/>
                <w:bCs/>
                <w:sz w:val="24"/>
                <w:szCs w:val="24"/>
                <w:lang w:eastAsia="en-AU"/>
              </w:rPr>
            </w:pPr>
            <w:r w:rsidRPr="007777C9">
              <w:rPr>
                <w:rFonts w:ascii="Times New Roman" w:hAnsi="Times New Roman"/>
                <w:b/>
                <w:bCs/>
                <w:sz w:val="24"/>
                <w:szCs w:val="24"/>
                <w:lang w:eastAsia="en-AU"/>
              </w:rPr>
              <w:t>Tổng cộng</w:t>
            </w:r>
          </w:p>
        </w:tc>
        <w:tc>
          <w:tcPr>
            <w:tcW w:w="850" w:type="dxa"/>
            <w:shd w:val="clear" w:color="auto" w:fill="auto"/>
            <w:noWrap/>
            <w:hideMark/>
          </w:tcPr>
          <w:p w14:paraId="147E76AA" w14:textId="77777777" w:rsidR="003671B3" w:rsidRPr="007777C9" w:rsidRDefault="003671B3" w:rsidP="007777C9">
            <w:pPr>
              <w:spacing w:after="0" w:line="240" w:lineRule="auto"/>
              <w:jc w:val="both"/>
              <w:rPr>
                <w:rFonts w:ascii="Times New Roman" w:hAnsi="Times New Roman"/>
                <w:b/>
                <w:bCs/>
                <w:sz w:val="24"/>
                <w:szCs w:val="24"/>
                <w:lang w:eastAsia="en-AU"/>
              </w:rPr>
            </w:pPr>
            <w:r w:rsidRPr="007777C9">
              <w:rPr>
                <w:rFonts w:ascii="Times New Roman" w:hAnsi="Times New Roman"/>
                <w:b/>
                <w:bCs/>
                <w:sz w:val="24"/>
                <w:szCs w:val="24"/>
                <w:lang w:eastAsia="en-AU"/>
              </w:rPr>
              <w:t> </w:t>
            </w:r>
          </w:p>
        </w:tc>
        <w:tc>
          <w:tcPr>
            <w:tcW w:w="1134" w:type="dxa"/>
            <w:shd w:val="clear" w:color="auto" w:fill="auto"/>
            <w:hideMark/>
          </w:tcPr>
          <w:p w14:paraId="529B254F" w14:textId="77777777" w:rsidR="003671B3" w:rsidRPr="007777C9" w:rsidRDefault="003671B3" w:rsidP="007777C9">
            <w:pPr>
              <w:spacing w:after="0" w:line="240" w:lineRule="auto"/>
              <w:ind w:hanging="41"/>
              <w:jc w:val="both"/>
              <w:rPr>
                <w:rFonts w:ascii="Times New Roman" w:hAnsi="Times New Roman"/>
                <w:b/>
                <w:bCs/>
                <w:sz w:val="24"/>
                <w:szCs w:val="24"/>
                <w:lang w:eastAsia="en-AU"/>
              </w:rPr>
            </w:pPr>
            <w:r w:rsidRPr="007777C9">
              <w:rPr>
                <w:rFonts w:ascii="Times New Roman" w:hAnsi="Times New Roman"/>
                <w:b/>
                <w:bCs/>
                <w:sz w:val="24"/>
                <w:szCs w:val="24"/>
                <w:lang w:eastAsia="en-AU"/>
              </w:rPr>
              <w:t> </w:t>
            </w:r>
          </w:p>
        </w:tc>
        <w:tc>
          <w:tcPr>
            <w:tcW w:w="1418" w:type="dxa"/>
            <w:shd w:val="clear" w:color="auto" w:fill="auto"/>
            <w:noWrap/>
            <w:hideMark/>
          </w:tcPr>
          <w:p w14:paraId="24F32177" w14:textId="77777777" w:rsidR="003671B3" w:rsidRPr="007777C9" w:rsidRDefault="00B011F2" w:rsidP="007777C9">
            <w:pPr>
              <w:spacing w:after="0" w:line="240" w:lineRule="auto"/>
              <w:jc w:val="right"/>
              <w:rPr>
                <w:rFonts w:ascii="Times New Roman" w:hAnsi="Times New Roman"/>
                <w:b/>
                <w:bCs/>
                <w:sz w:val="24"/>
                <w:szCs w:val="24"/>
                <w:lang w:eastAsia="en-AU"/>
              </w:rPr>
            </w:pPr>
            <w:r>
              <w:rPr>
                <w:rFonts w:ascii="Times New Roman" w:hAnsi="Times New Roman"/>
                <w:b/>
                <w:bCs/>
                <w:sz w:val="24"/>
                <w:szCs w:val="24"/>
                <w:lang w:eastAsia="en-AU"/>
              </w:rPr>
              <w:t>1.390</w:t>
            </w:r>
            <w:r w:rsidR="003671B3" w:rsidRPr="007777C9">
              <w:rPr>
                <w:rFonts w:ascii="Times New Roman" w:hAnsi="Times New Roman"/>
                <w:b/>
                <w:bCs/>
                <w:sz w:val="24"/>
                <w:szCs w:val="24"/>
                <w:lang w:eastAsia="en-AU"/>
              </w:rPr>
              <w:t>.000</w:t>
            </w:r>
          </w:p>
        </w:tc>
        <w:tc>
          <w:tcPr>
            <w:tcW w:w="2171" w:type="dxa"/>
            <w:shd w:val="clear" w:color="auto" w:fill="auto"/>
            <w:noWrap/>
            <w:hideMark/>
          </w:tcPr>
          <w:p w14:paraId="1E579CF0" w14:textId="77777777" w:rsidR="003671B3" w:rsidRPr="007777C9" w:rsidRDefault="003671B3" w:rsidP="007777C9">
            <w:pPr>
              <w:spacing w:after="0" w:line="240" w:lineRule="auto"/>
              <w:jc w:val="both"/>
              <w:rPr>
                <w:rFonts w:ascii="Times New Roman" w:hAnsi="Times New Roman"/>
                <w:b/>
                <w:sz w:val="24"/>
                <w:szCs w:val="24"/>
                <w:lang w:eastAsia="en-AU"/>
              </w:rPr>
            </w:pPr>
            <w:r w:rsidRPr="007777C9">
              <w:rPr>
                <w:rFonts w:ascii="Times New Roman" w:hAnsi="Times New Roman"/>
                <w:b/>
                <w:sz w:val="24"/>
                <w:szCs w:val="24"/>
                <w:lang w:eastAsia="en-AU"/>
              </w:rPr>
              <w:t> </w:t>
            </w:r>
          </w:p>
        </w:tc>
      </w:tr>
      <w:tr w:rsidR="008B694D" w:rsidRPr="007777C9" w14:paraId="469E28DC" w14:textId="77777777" w:rsidTr="007A0A6F">
        <w:trPr>
          <w:trHeight w:val="3340"/>
        </w:trPr>
        <w:tc>
          <w:tcPr>
            <w:tcW w:w="853" w:type="dxa"/>
            <w:shd w:val="clear" w:color="auto" w:fill="auto"/>
            <w:noWrap/>
            <w:vAlign w:val="center"/>
            <w:hideMark/>
          </w:tcPr>
          <w:p w14:paraId="1A926318" w14:textId="77777777" w:rsidR="003671B3" w:rsidRPr="007777C9" w:rsidRDefault="00B011F2" w:rsidP="00B011F2">
            <w:pPr>
              <w:spacing w:after="0" w:line="240" w:lineRule="auto"/>
              <w:ind w:firstLine="720"/>
              <w:jc w:val="center"/>
              <w:rPr>
                <w:rFonts w:ascii="Times New Roman" w:hAnsi="Times New Roman"/>
                <w:sz w:val="24"/>
                <w:szCs w:val="24"/>
                <w:lang w:eastAsia="en-AU"/>
              </w:rPr>
            </w:pPr>
            <w:r>
              <w:rPr>
                <w:rFonts w:ascii="Times New Roman" w:hAnsi="Times New Roman"/>
                <w:sz w:val="24"/>
                <w:szCs w:val="24"/>
                <w:lang w:eastAsia="en-AU"/>
              </w:rPr>
              <w:t>1</w:t>
            </w:r>
            <w:r w:rsidR="003671B3" w:rsidRPr="007777C9">
              <w:rPr>
                <w:rFonts w:ascii="Times New Roman" w:hAnsi="Times New Roman"/>
                <w:sz w:val="24"/>
                <w:szCs w:val="24"/>
                <w:lang w:eastAsia="en-AU"/>
              </w:rPr>
              <w:t>1</w:t>
            </w:r>
          </w:p>
        </w:tc>
        <w:tc>
          <w:tcPr>
            <w:tcW w:w="3259" w:type="dxa"/>
            <w:shd w:val="clear" w:color="auto" w:fill="auto"/>
            <w:vAlign w:val="center"/>
            <w:hideMark/>
          </w:tcPr>
          <w:p w14:paraId="7CF05EFD" w14:textId="77777777" w:rsidR="003671B3" w:rsidRPr="007777C9" w:rsidRDefault="00332B33" w:rsidP="007A0A6F">
            <w:pPr>
              <w:spacing w:after="0" w:line="240" w:lineRule="auto"/>
              <w:jc w:val="both"/>
              <w:rPr>
                <w:rFonts w:ascii="Times New Roman" w:hAnsi="Times New Roman"/>
                <w:sz w:val="24"/>
                <w:szCs w:val="24"/>
                <w:lang w:eastAsia="en-AU"/>
              </w:rPr>
            </w:pPr>
            <w:r w:rsidRPr="00332B33">
              <w:rPr>
                <w:rFonts w:ascii="Times New Roman" w:hAnsi="Times New Roman"/>
                <w:sz w:val="24"/>
                <w:szCs w:val="24"/>
                <w:lang w:eastAsia="en-AU"/>
              </w:rPr>
              <w:t>Tiền công hợp đồng 09 người, thời gian làm việc liên tục trong ngày từ 7h00 đến 19h30; mỗi ca bố trí 03 người thu phí tại 2 cửa xuất cảnh và nhập cảnh (cửa nhập: 01 người, cửa xuất: 01 người, 01 người làm nhiệm vụ kiểm tra, giám sát bên ngoài các phương tiện qua lại); 01 người làm công tác kế toán, tổng hợp; 01 người làm thủ quỹ; 01 người làm công tác quản lý, điều hành bộ phận thu phí</w:t>
            </w:r>
          </w:p>
        </w:tc>
        <w:tc>
          <w:tcPr>
            <w:tcW w:w="850" w:type="dxa"/>
            <w:shd w:val="clear" w:color="auto" w:fill="auto"/>
            <w:noWrap/>
            <w:vAlign w:val="center"/>
            <w:hideMark/>
          </w:tcPr>
          <w:p w14:paraId="2C7916DC" w14:textId="77777777" w:rsidR="003671B3" w:rsidRPr="007777C9" w:rsidRDefault="00BB06EF" w:rsidP="006E65B5">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9</w:t>
            </w:r>
          </w:p>
        </w:tc>
        <w:tc>
          <w:tcPr>
            <w:tcW w:w="1134" w:type="dxa"/>
            <w:shd w:val="clear" w:color="auto" w:fill="auto"/>
            <w:vAlign w:val="center"/>
            <w:hideMark/>
          </w:tcPr>
          <w:p w14:paraId="3C6EAEA5" w14:textId="77777777" w:rsidR="003671B3" w:rsidRPr="007777C9" w:rsidRDefault="00BB06EF" w:rsidP="007777C9">
            <w:pPr>
              <w:spacing w:after="0" w:line="240" w:lineRule="auto"/>
              <w:ind w:hanging="41"/>
              <w:jc w:val="right"/>
              <w:rPr>
                <w:rFonts w:ascii="Times New Roman" w:hAnsi="Times New Roman"/>
                <w:sz w:val="24"/>
                <w:szCs w:val="24"/>
                <w:lang w:eastAsia="en-AU"/>
              </w:rPr>
            </w:pPr>
            <w:r>
              <w:rPr>
                <w:rFonts w:ascii="Times New Roman" w:hAnsi="Times New Roman"/>
                <w:sz w:val="24"/>
                <w:szCs w:val="24"/>
                <w:lang w:eastAsia="en-AU"/>
              </w:rPr>
              <w:t>9</w:t>
            </w:r>
            <w:r w:rsidR="003671B3" w:rsidRPr="007777C9">
              <w:rPr>
                <w:rFonts w:ascii="Times New Roman" w:hAnsi="Times New Roman"/>
                <w:sz w:val="24"/>
                <w:szCs w:val="24"/>
                <w:lang w:eastAsia="en-AU"/>
              </w:rPr>
              <w:t>.000</w:t>
            </w:r>
          </w:p>
        </w:tc>
        <w:tc>
          <w:tcPr>
            <w:tcW w:w="1418" w:type="dxa"/>
            <w:shd w:val="clear" w:color="auto" w:fill="auto"/>
            <w:vAlign w:val="center"/>
            <w:hideMark/>
          </w:tcPr>
          <w:p w14:paraId="7D2EB6AC" w14:textId="77777777" w:rsidR="003671B3" w:rsidRPr="007777C9" w:rsidRDefault="00BB06EF"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972</w:t>
            </w:r>
            <w:r w:rsidR="003671B3" w:rsidRPr="007777C9">
              <w:rPr>
                <w:rFonts w:ascii="Times New Roman" w:hAnsi="Times New Roman"/>
                <w:sz w:val="24"/>
                <w:szCs w:val="24"/>
                <w:lang w:eastAsia="en-AU"/>
              </w:rPr>
              <w:t>.000</w:t>
            </w:r>
          </w:p>
        </w:tc>
        <w:tc>
          <w:tcPr>
            <w:tcW w:w="2171" w:type="dxa"/>
            <w:shd w:val="clear" w:color="auto" w:fill="auto"/>
            <w:vAlign w:val="center"/>
            <w:hideMark/>
          </w:tcPr>
          <w:p w14:paraId="0422D04F" w14:textId="77777777" w:rsidR="003671B3" w:rsidRPr="007777C9" w:rsidRDefault="003671B3" w:rsidP="005707A6">
            <w:pPr>
              <w:spacing w:after="0" w:line="240" w:lineRule="auto"/>
              <w:rPr>
                <w:rFonts w:ascii="Times New Roman" w:hAnsi="Times New Roman"/>
                <w:sz w:val="24"/>
                <w:szCs w:val="24"/>
                <w:lang w:eastAsia="en-AU"/>
              </w:rPr>
            </w:pPr>
            <w:r w:rsidRPr="007777C9">
              <w:rPr>
                <w:rFonts w:ascii="Times New Roman" w:hAnsi="Times New Roman"/>
                <w:sz w:val="24"/>
                <w:szCs w:val="24"/>
                <w:lang w:eastAsia="en-AU"/>
              </w:rPr>
              <w:t xml:space="preserve">Mức lương </w:t>
            </w:r>
            <w:r w:rsidR="00A859F7">
              <w:rPr>
                <w:rFonts w:ascii="Times New Roman" w:hAnsi="Times New Roman"/>
                <w:sz w:val="24"/>
                <w:szCs w:val="24"/>
                <w:lang w:eastAsia="en-AU"/>
              </w:rPr>
              <w:t>bình quân khoảng 9</w:t>
            </w:r>
            <w:r w:rsidRPr="007777C9">
              <w:rPr>
                <w:rFonts w:ascii="Times New Roman" w:hAnsi="Times New Roman"/>
                <w:sz w:val="24"/>
                <w:szCs w:val="24"/>
                <w:lang w:eastAsia="en-AU"/>
              </w:rPr>
              <w:t xml:space="preserve"> triệu</w:t>
            </w:r>
            <w:r w:rsidR="005707A6">
              <w:rPr>
                <w:rFonts w:ascii="Times New Roman" w:hAnsi="Times New Roman"/>
                <w:sz w:val="24"/>
                <w:szCs w:val="24"/>
                <w:lang w:eastAsia="en-AU"/>
              </w:rPr>
              <w:t xml:space="preserve"> </w:t>
            </w:r>
            <w:r w:rsidRPr="007777C9">
              <w:rPr>
                <w:rFonts w:ascii="Times New Roman" w:hAnsi="Times New Roman"/>
                <w:sz w:val="24"/>
                <w:szCs w:val="24"/>
                <w:lang w:eastAsia="en-AU"/>
              </w:rPr>
              <w:t>đồng/người/tháng; bao gồm tiền lương, các khoản phụ cấp như</w:t>
            </w:r>
            <w:r w:rsidR="00A859F7">
              <w:rPr>
                <w:rFonts w:ascii="Times New Roman" w:hAnsi="Times New Roman"/>
                <w:sz w:val="24"/>
                <w:szCs w:val="24"/>
                <w:lang w:eastAsia="en-AU"/>
              </w:rPr>
              <w:t>:</w:t>
            </w:r>
            <w:r w:rsidRPr="007777C9">
              <w:rPr>
                <w:rFonts w:ascii="Times New Roman" w:hAnsi="Times New Roman"/>
                <w:sz w:val="24"/>
                <w:szCs w:val="24"/>
                <w:lang w:eastAsia="en-AU"/>
              </w:rPr>
              <w:t xml:space="preserve"> khu vực, biên giới)</w:t>
            </w:r>
          </w:p>
        </w:tc>
      </w:tr>
      <w:tr w:rsidR="008B694D" w:rsidRPr="007777C9" w14:paraId="20C30511" w14:textId="77777777" w:rsidTr="007A0A6F">
        <w:trPr>
          <w:trHeight w:val="310"/>
        </w:trPr>
        <w:tc>
          <w:tcPr>
            <w:tcW w:w="853" w:type="dxa"/>
            <w:shd w:val="clear" w:color="auto" w:fill="auto"/>
            <w:noWrap/>
            <w:vAlign w:val="center"/>
            <w:hideMark/>
          </w:tcPr>
          <w:p w14:paraId="3C9268AC" w14:textId="77777777" w:rsidR="003671B3"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2</w:t>
            </w:r>
          </w:p>
        </w:tc>
        <w:tc>
          <w:tcPr>
            <w:tcW w:w="3259" w:type="dxa"/>
            <w:shd w:val="clear" w:color="auto" w:fill="auto"/>
            <w:vAlign w:val="center"/>
            <w:hideMark/>
          </w:tcPr>
          <w:p w14:paraId="57C665C6" w14:textId="77777777" w:rsidR="003671B3" w:rsidRPr="007777C9" w:rsidRDefault="003671B3" w:rsidP="007A0A6F">
            <w:pPr>
              <w:spacing w:after="0" w:line="240" w:lineRule="auto"/>
              <w:jc w:val="both"/>
              <w:rPr>
                <w:rFonts w:ascii="Times New Roman" w:hAnsi="Times New Roman"/>
                <w:sz w:val="24"/>
                <w:szCs w:val="24"/>
                <w:lang w:eastAsia="en-AU"/>
              </w:rPr>
            </w:pPr>
            <w:r w:rsidRPr="007777C9">
              <w:rPr>
                <w:rFonts w:ascii="Times New Roman" w:hAnsi="Times New Roman"/>
                <w:sz w:val="24"/>
                <w:szCs w:val="24"/>
                <w:lang w:eastAsia="en-AU"/>
              </w:rPr>
              <w:t>Các khoản phải đóng góp</w:t>
            </w:r>
          </w:p>
        </w:tc>
        <w:tc>
          <w:tcPr>
            <w:tcW w:w="850" w:type="dxa"/>
            <w:shd w:val="clear" w:color="auto" w:fill="auto"/>
            <w:noWrap/>
            <w:vAlign w:val="center"/>
            <w:hideMark/>
          </w:tcPr>
          <w:p w14:paraId="713B4E38" w14:textId="77777777" w:rsidR="003671B3" w:rsidRPr="007777C9" w:rsidRDefault="00A859F7" w:rsidP="006E65B5">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9</w:t>
            </w:r>
          </w:p>
        </w:tc>
        <w:tc>
          <w:tcPr>
            <w:tcW w:w="1134" w:type="dxa"/>
            <w:shd w:val="clear" w:color="auto" w:fill="auto"/>
            <w:vAlign w:val="center"/>
            <w:hideMark/>
          </w:tcPr>
          <w:p w14:paraId="0B34ACC3" w14:textId="77777777" w:rsidR="003671B3" w:rsidRPr="007777C9" w:rsidRDefault="003671B3" w:rsidP="007777C9">
            <w:pPr>
              <w:spacing w:after="0" w:line="240" w:lineRule="auto"/>
              <w:ind w:hanging="41"/>
              <w:jc w:val="right"/>
              <w:rPr>
                <w:rFonts w:ascii="Times New Roman" w:hAnsi="Times New Roman"/>
                <w:sz w:val="24"/>
                <w:szCs w:val="24"/>
                <w:lang w:eastAsia="en-AU"/>
              </w:rPr>
            </w:pPr>
            <w:r w:rsidRPr="007777C9">
              <w:rPr>
                <w:rFonts w:ascii="Times New Roman" w:hAnsi="Times New Roman"/>
                <w:sz w:val="24"/>
                <w:szCs w:val="24"/>
                <w:lang w:eastAsia="en-AU"/>
              </w:rPr>
              <w:t> </w:t>
            </w:r>
          </w:p>
        </w:tc>
        <w:tc>
          <w:tcPr>
            <w:tcW w:w="1418" w:type="dxa"/>
            <w:shd w:val="clear" w:color="auto" w:fill="auto"/>
            <w:vAlign w:val="center"/>
            <w:hideMark/>
          </w:tcPr>
          <w:p w14:paraId="7ED47666" w14:textId="77777777" w:rsidR="003671B3" w:rsidRPr="007777C9" w:rsidRDefault="00A859F7"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120</w:t>
            </w:r>
            <w:r w:rsidR="003671B3" w:rsidRPr="007777C9">
              <w:rPr>
                <w:rFonts w:ascii="Times New Roman" w:hAnsi="Times New Roman"/>
                <w:sz w:val="24"/>
                <w:szCs w:val="24"/>
                <w:lang w:eastAsia="en-AU"/>
              </w:rPr>
              <w:t>.000</w:t>
            </w:r>
          </w:p>
        </w:tc>
        <w:tc>
          <w:tcPr>
            <w:tcW w:w="2171" w:type="dxa"/>
            <w:shd w:val="clear" w:color="auto" w:fill="auto"/>
            <w:vAlign w:val="center"/>
            <w:hideMark/>
          </w:tcPr>
          <w:p w14:paraId="37CF24C9"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r>
      <w:tr w:rsidR="00A859F7" w:rsidRPr="007777C9" w14:paraId="6D2AB6D1" w14:textId="77777777" w:rsidTr="007A0A6F">
        <w:trPr>
          <w:trHeight w:val="310"/>
        </w:trPr>
        <w:tc>
          <w:tcPr>
            <w:tcW w:w="853" w:type="dxa"/>
            <w:shd w:val="clear" w:color="auto" w:fill="auto"/>
            <w:noWrap/>
            <w:vAlign w:val="center"/>
          </w:tcPr>
          <w:p w14:paraId="74A6330A" w14:textId="77777777" w:rsidR="00A859F7"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3</w:t>
            </w:r>
          </w:p>
        </w:tc>
        <w:tc>
          <w:tcPr>
            <w:tcW w:w="3259" w:type="dxa"/>
            <w:shd w:val="clear" w:color="auto" w:fill="auto"/>
            <w:vAlign w:val="center"/>
          </w:tcPr>
          <w:p w14:paraId="27010CFB" w14:textId="77777777" w:rsidR="00A859F7" w:rsidRPr="007777C9" w:rsidRDefault="00A859F7" w:rsidP="007A0A6F">
            <w:pPr>
              <w:spacing w:after="0" w:line="240" w:lineRule="auto"/>
              <w:jc w:val="both"/>
              <w:rPr>
                <w:rFonts w:ascii="Times New Roman" w:hAnsi="Times New Roman"/>
                <w:sz w:val="24"/>
                <w:szCs w:val="24"/>
                <w:lang w:eastAsia="en-AU"/>
              </w:rPr>
            </w:pPr>
            <w:r w:rsidRPr="00A859F7">
              <w:rPr>
                <w:rFonts w:ascii="Times New Roman" w:hAnsi="Times New Roman"/>
                <w:sz w:val="24"/>
                <w:szCs w:val="24"/>
                <w:lang w:eastAsia="en-AU"/>
              </w:rPr>
              <w:t>Dịch vụ công cộng (điện, nước, internet)</w:t>
            </w:r>
          </w:p>
        </w:tc>
        <w:tc>
          <w:tcPr>
            <w:tcW w:w="850" w:type="dxa"/>
            <w:shd w:val="clear" w:color="auto" w:fill="auto"/>
            <w:noWrap/>
            <w:vAlign w:val="center"/>
          </w:tcPr>
          <w:p w14:paraId="6E5BC6E2" w14:textId="77777777" w:rsidR="00A859F7" w:rsidRDefault="00B011F2" w:rsidP="006E65B5">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12</w:t>
            </w:r>
          </w:p>
        </w:tc>
        <w:tc>
          <w:tcPr>
            <w:tcW w:w="1134" w:type="dxa"/>
            <w:shd w:val="clear" w:color="auto" w:fill="auto"/>
            <w:vAlign w:val="center"/>
          </w:tcPr>
          <w:p w14:paraId="51E9B3CD" w14:textId="77777777" w:rsidR="00A859F7" w:rsidRPr="007777C9" w:rsidRDefault="00B011F2" w:rsidP="007777C9">
            <w:pPr>
              <w:spacing w:after="0" w:line="240" w:lineRule="auto"/>
              <w:ind w:hanging="41"/>
              <w:jc w:val="right"/>
              <w:rPr>
                <w:rFonts w:ascii="Times New Roman" w:hAnsi="Times New Roman"/>
                <w:sz w:val="24"/>
                <w:szCs w:val="24"/>
                <w:lang w:eastAsia="en-AU"/>
              </w:rPr>
            </w:pPr>
            <w:r>
              <w:rPr>
                <w:rFonts w:ascii="Times New Roman" w:hAnsi="Times New Roman"/>
                <w:sz w:val="24"/>
                <w:szCs w:val="24"/>
                <w:lang w:eastAsia="en-AU"/>
              </w:rPr>
              <w:t>1.500</w:t>
            </w:r>
          </w:p>
        </w:tc>
        <w:tc>
          <w:tcPr>
            <w:tcW w:w="1418" w:type="dxa"/>
            <w:shd w:val="clear" w:color="auto" w:fill="auto"/>
            <w:vAlign w:val="center"/>
          </w:tcPr>
          <w:p w14:paraId="0DA3A84D" w14:textId="77777777" w:rsidR="00A859F7" w:rsidRDefault="00B011F2"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18.000</w:t>
            </w:r>
          </w:p>
        </w:tc>
        <w:tc>
          <w:tcPr>
            <w:tcW w:w="2171" w:type="dxa"/>
            <w:shd w:val="clear" w:color="auto" w:fill="auto"/>
            <w:vAlign w:val="center"/>
          </w:tcPr>
          <w:p w14:paraId="5A7C49DE" w14:textId="77777777" w:rsidR="00A859F7" w:rsidRPr="007777C9" w:rsidRDefault="00A859F7" w:rsidP="007777C9">
            <w:pPr>
              <w:spacing w:after="0" w:line="240" w:lineRule="auto"/>
              <w:jc w:val="right"/>
              <w:rPr>
                <w:rFonts w:ascii="Times New Roman" w:hAnsi="Times New Roman"/>
                <w:sz w:val="24"/>
                <w:szCs w:val="24"/>
                <w:lang w:eastAsia="en-AU"/>
              </w:rPr>
            </w:pPr>
          </w:p>
        </w:tc>
      </w:tr>
      <w:tr w:rsidR="008B694D" w:rsidRPr="007777C9" w14:paraId="602F6FD2" w14:textId="77777777" w:rsidTr="007A0A6F">
        <w:trPr>
          <w:trHeight w:val="351"/>
        </w:trPr>
        <w:tc>
          <w:tcPr>
            <w:tcW w:w="853" w:type="dxa"/>
            <w:shd w:val="clear" w:color="auto" w:fill="auto"/>
            <w:noWrap/>
            <w:vAlign w:val="center"/>
            <w:hideMark/>
          </w:tcPr>
          <w:p w14:paraId="1AB462B8" w14:textId="77777777" w:rsidR="003671B3"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4</w:t>
            </w:r>
          </w:p>
        </w:tc>
        <w:tc>
          <w:tcPr>
            <w:tcW w:w="3259" w:type="dxa"/>
            <w:shd w:val="clear" w:color="auto" w:fill="auto"/>
            <w:vAlign w:val="center"/>
            <w:hideMark/>
          </w:tcPr>
          <w:p w14:paraId="153BEAD0" w14:textId="77777777" w:rsidR="003671B3" w:rsidRPr="007777C9" w:rsidRDefault="003671B3" w:rsidP="007A0A6F">
            <w:pPr>
              <w:spacing w:after="0" w:line="240" w:lineRule="auto"/>
              <w:jc w:val="both"/>
              <w:rPr>
                <w:rFonts w:ascii="Times New Roman" w:hAnsi="Times New Roman"/>
                <w:sz w:val="24"/>
                <w:szCs w:val="24"/>
                <w:lang w:eastAsia="en-AU"/>
              </w:rPr>
            </w:pPr>
            <w:r w:rsidRPr="007777C9">
              <w:rPr>
                <w:rFonts w:ascii="Times New Roman" w:hAnsi="Times New Roman"/>
                <w:sz w:val="24"/>
                <w:szCs w:val="24"/>
                <w:lang w:eastAsia="en-AU"/>
              </w:rPr>
              <w:t>Chi tiền văn phòng phẩm</w:t>
            </w:r>
          </w:p>
        </w:tc>
        <w:tc>
          <w:tcPr>
            <w:tcW w:w="850" w:type="dxa"/>
            <w:shd w:val="clear" w:color="auto" w:fill="auto"/>
            <w:noWrap/>
            <w:vAlign w:val="center"/>
            <w:hideMark/>
          </w:tcPr>
          <w:p w14:paraId="36ABE95B" w14:textId="77777777" w:rsidR="003671B3" w:rsidRPr="007777C9" w:rsidRDefault="003671B3" w:rsidP="006E65B5">
            <w:pPr>
              <w:spacing w:after="0" w:line="240" w:lineRule="auto"/>
              <w:jc w:val="center"/>
              <w:rPr>
                <w:rFonts w:ascii="Times New Roman" w:hAnsi="Times New Roman"/>
                <w:sz w:val="24"/>
                <w:szCs w:val="24"/>
                <w:lang w:eastAsia="en-AU"/>
              </w:rPr>
            </w:pPr>
            <w:r w:rsidRPr="007777C9">
              <w:rPr>
                <w:rFonts w:ascii="Times New Roman" w:hAnsi="Times New Roman"/>
                <w:sz w:val="24"/>
                <w:szCs w:val="24"/>
                <w:lang w:eastAsia="en-AU"/>
              </w:rPr>
              <w:t>12</w:t>
            </w:r>
          </w:p>
        </w:tc>
        <w:tc>
          <w:tcPr>
            <w:tcW w:w="1134" w:type="dxa"/>
            <w:shd w:val="clear" w:color="auto" w:fill="auto"/>
            <w:vAlign w:val="center"/>
            <w:hideMark/>
          </w:tcPr>
          <w:p w14:paraId="7C241FF2" w14:textId="77777777" w:rsidR="003671B3" w:rsidRPr="007777C9" w:rsidRDefault="00A859F7" w:rsidP="007777C9">
            <w:pPr>
              <w:spacing w:after="0" w:line="240" w:lineRule="auto"/>
              <w:ind w:hanging="41"/>
              <w:jc w:val="right"/>
              <w:rPr>
                <w:rFonts w:ascii="Times New Roman" w:hAnsi="Times New Roman"/>
                <w:sz w:val="24"/>
                <w:szCs w:val="24"/>
                <w:lang w:eastAsia="en-AU"/>
              </w:rPr>
            </w:pPr>
            <w:r>
              <w:rPr>
                <w:rFonts w:ascii="Times New Roman" w:hAnsi="Times New Roman"/>
                <w:sz w:val="24"/>
                <w:szCs w:val="24"/>
                <w:lang w:eastAsia="en-AU"/>
              </w:rPr>
              <w:t>5</w:t>
            </w:r>
            <w:r w:rsidR="003671B3" w:rsidRPr="007777C9">
              <w:rPr>
                <w:rFonts w:ascii="Times New Roman" w:hAnsi="Times New Roman"/>
                <w:sz w:val="24"/>
                <w:szCs w:val="24"/>
                <w:lang w:eastAsia="en-AU"/>
              </w:rPr>
              <w:t>.000</w:t>
            </w:r>
          </w:p>
        </w:tc>
        <w:tc>
          <w:tcPr>
            <w:tcW w:w="1418" w:type="dxa"/>
            <w:shd w:val="clear" w:color="auto" w:fill="auto"/>
            <w:vAlign w:val="center"/>
            <w:hideMark/>
          </w:tcPr>
          <w:p w14:paraId="10EA8998" w14:textId="77777777" w:rsidR="003671B3" w:rsidRPr="007777C9" w:rsidRDefault="00A859F7"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60</w:t>
            </w:r>
            <w:r w:rsidR="003671B3" w:rsidRPr="007777C9">
              <w:rPr>
                <w:rFonts w:ascii="Times New Roman" w:hAnsi="Times New Roman"/>
                <w:sz w:val="24"/>
                <w:szCs w:val="24"/>
                <w:lang w:eastAsia="en-AU"/>
              </w:rPr>
              <w:t>.000</w:t>
            </w:r>
          </w:p>
        </w:tc>
        <w:tc>
          <w:tcPr>
            <w:tcW w:w="2171" w:type="dxa"/>
            <w:shd w:val="clear" w:color="auto" w:fill="auto"/>
            <w:vAlign w:val="center"/>
            <w:hideMark/>
          </w:tcPr>
          <w:p w14:paraId="10AD374E"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r>
      <w:tr w:rsidR="008B694D" w:rsidRPr="007777C9" w14:paraId="22FB7A04" w14:textId="77777777" w:rsidTr="007A0A6F">
        <w:trPr>
          <w:trHeight w:val="250"/>
        </w:trPr>
        <w:tc>
          <w:tcPr>
            <w:tcW w:w="853" w:type="dxa"/>
            <w:shd w:val="clear" w:color="auto" w:fill="auto"/>
            <w:noWrap/>
            <w:vAlign w:val="center"/>
            <w:hideMark/>
          </w:tcPr>
          <w:p w14:paraId="16E1A5E1" w14:textId="77777777" w:rsidR="003671B3"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5</w:t>
            </w:r>
          </w:p>
        </w:tc>
        <w:tc>
          <w:tcPr>
            <w:tcW w:w="3259" w:type="dxa"/>
            <w:shd w:val="clear" w:color="auto" w:fill="auto"/>
            <w:vAlign w:val="center"/>
            <w:hideMark/>
          </w:tcPr>
          <w:p w14:paraId="69A5735D" w14:textId="77777777" w:rsidR="003671B3" w:rsidRPr="007777C9" w:rsidRDefault="003671B3" w:rsidP="007A0A6F">
            <w:pPr>
              <w:spacing w:after="0" w:line="240" w:lineRule="auto"/>
              <w:jc w:val="both"/>
              <w:rPr>
                <w:rFonts w:ascii="Times New Roman" w:hAnsi="Times New Roman"/>
                <w:sz w:val="24"/>
                <w:szCs w:val="24"/>
                <w:lang w:eastAsia="en-AU"/>
              </w:rPr>
            </w:pPr>
            <w:r w:rsidRPr="007777C9">
              <w:rPr>
                <w:rFonts w:ascii="Times New Roman" w:hAnsi="Times New Roman"/>
                <w:sz w:val="24"/>
                <w:szCs w:val="24"/>
                <w:lang w:eastAsia="en-AU"/>
              </w:rPr>
              <w:t>Chi phí in biên lai</w:t>
            </w:r>
          </w:p>
        </w:tc>
        <w:tc>
          <w:tcPr>
            <w:tcW w:w="850" w:type="dxa"/>
            <w:shd w:val="clear" w:color="auto" w:fill="auto"/>
            <w:vAlign w:val="center"/>
            <w:hideMark/>
          </w:tcPr>
          <w:p w14:paraId="0B47B3B2" w14:textId="77777777" w:rsidR="003671B3" w:rsidRPr="007777C9" w:rsidRDefault="003671B3" w:rsidP="006E65B5">
            <w:pPr>
              <w:spacing w:after="0" w:line="240" w:lineRule="auto"/>
              <w:jc w:val="center"/>
              <w:rPr>
                <w:rFonts w:ascii="Times New Roman" w:hAnsi="Times New Roman"/>
                <w:sz w:val="24"/>
                <w:szCs w:val="24"/>
                <w:lang w:eastAsia="en-AU"/>
              </w:rPr>
            </w:pPr>
            <w:r w:rsidRPr="007777C9">
              <w:rPr>
                <w:rFonts w:ascii="Times New Roman" w:hAnsi="Times New Roman"/>
                <w:sz w:val="24"/>
                <w:szCs w:val="24"/>
                <w:lang w:eastAsia="en-AU"/>
              </w:rPr>
              <w:t>4</w:t>
            </w:r>
          </w:p>
        </w:tc>
        <w:tc>
          <w:tcPr>
            <w:tcW w:w="1134" w:type="dxa"/>
            <w:shd w:val="clear" w:color="auto" w:fill="auto"/>
            <w:vAlign w:val="center"/>
            <w:hideMark/>
          </w:tcPr>
          <w:p w14:paraId="58C55F45" w14:textId="77777777" w:rsidR="003671B3" w:rsidRPr="007777C9" w:rsidRDefault="00B011F2" w:rsidP="007777C9">
            <w:pPr>
              <w:spacing w:after="0" w:line="240" w:lineRule="auto"/>
              <w:ind w:hanging="41"/>
              <w:jc w:val="right"/>
              <w:rPr>
                <w:rFonts w:ascii="Times New Roman" w:hAnsi="Times New Roman"/>
                <w:sz w:val="24"/>
                <w:szCs w:val="24"/>
                <w:lang w:eastAsia="en-AU"/>
              </w:rPr>
            </w:pPr>
            <w:r>
              <w:rPr>
                <w:rFonts w:ascii="Times New Roman" w:hAnsi="Times New Roman"/>
                <w:sz w:val="24"/>
                <w:szCs w:val="24"/>
                <w:lang w:eastAsia="en-AU"/>
              </w:rPr>
              <w:t>20</w:t>
            </w:r>
            <w:r w:rsidR="003671B3" w:rsidRPr="007777C9">
              <w:rPr>
                <w:rFonts w:ascii="Times New Roman" w:hAnsi="Times New Roman"/>
                <w:sz w:val="24"/>
                <w:szCs w:val="24"/>
                <w:lang w:eastAsia="en-AU"/>
              </w:rPr>
              <w:t>.000</w:t>
            </w:r>
          </w:p>
        </w:tc>
        <w:tc>
          <w:tcPr>
            <w:tcW w:w="1418" w:type="dxa"/>
            <w:shd w:val="clear" w:color="auto" w:fill="auto"/>
            <w:vAlign w:val="center"/>
            <w:hideMark/>
          </w:tcPr>
          <w:p w14:paraId="26E4CF55" w14:textId="77777777" w:rsidR="003671B3" w:rsidRPr="007777C9" w:rsidRDefault="00B011F2"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8</w:t>
            </w:r>
            <w:r w:rsidR="003671B3" w:rsidRPr="007777C9">
              <w:rPr>
                <w:rFonts w:ascii="Times New Roman" w:hAnsi="Times New Roman"/>
                <w:sz w:val="24"/>
                <w:szCs w:val="24"/>
                <w:lang w:eastAsia="en-AU"/>
              </w:rPr>
              <w:t>0.000</w:t>
            </w:r>
          </w:p>
        </w:tc>
        <w:tc>
          <w:tcPr>
            <w:tcW w:w="2171" w:type="dxa"/>
            <w:shd w:val="clear" w:color="auto" w:fill="auto"/>
            <w:vAlign w:val="center"/>
            <w:hideMark/>
          </w:tcPr>
          <w:p w14:paraId="32F2AD9F"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r>
      <w:tr w:rsidR="008B694D" w:rsidRPr="007777C9" w14:paraId="0BD242F6" w14:textId="77777777" w:rsidTr="007A0A6F">
        <w:trPr>
          <w:trHeight w:val="559"/>
        </w:trPr>
        <w:tc>
          <w:tcPr>
            <w:tcW w:w="853" w:type="dxa"/>
            <w:shd w:val="clear" w:color="auto" w:fill="auto"/>
            <w:noWrap/>
            <w:vAlign w:val="center"/>
            <w:hideMark/>
          </w:tcPr>
          <w:p w14:paraId="2484A959" w14:textId="77777777" w:rsidR="003671B3"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6</w:t>
            </w:r>
          </w:p>
        </w:tc>
        <w:tc>
          <w:tcPr>
            <w:tcW w:w="3259" w:type="dxa"/>
            <w:shd w:val="clear" w:color="auto" w:fill="auto"/>
            <w:vAlign w:val="center"/>
            <w:hideMark/>
          </w:tcPr>
          <w:p w14:paraId="10617029" w14:textId="77777777" w:rsidR="003671B3" w:rsidRPr="007777C9" w:rsidRDefault="003671B3" w:rsidP="007A0A6F">
            <w:pPr>
              <w:spacing w:after="0" w:line="240" w:lineRule="auto"/>
              <w:jc w:val="both"/>
              <w:rPr>
                <w:rFonts w:ascii="Times New Roman" w:hAnsi="Times New Roman"/>
                <w:sz w:val="24"/>
                <w:szCs w:val="24"/>
                <w:lang w:eastAsia="en-AU"/>
              </w:rPr>
            </w:pPr>
            <w:r w:rsidRPr="007777C9">
              <w:rPr>
                <w:rFonts w:ascii="Times New Roman" w:hAnsi="Times New Roman"/>
                <w:sz w:val="24"/>
                <w:szCs w:val="24"/>
                <w:lang w:eastAsia="en-AU"/>
              </w:rPr>
              <w:t>Chi mua sắm, sửa chữa máy móc thiết bị làm việc</w:t>
            </w:r>
          </w:p>
        </w:tc>
        <w:tc>
          <w:tcPr>
            <w:tcW w:w="850" w:type="dxa"/>
            <w:shd w:val="clear" w:color="auto" w:fill="auto"/>
            <w:noWrap/>
            <w:vAlign w:val="center"/>
            <w:hideMark/>
          </w:tcPr>
          <w:p w14:paraId="05188A8C"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c>
          <w:tcPr>
            <w:tcW w:w="1134" w:type="dxa"/>
            <w:shd w:val="clear" w:color="auto" w:fill="auto"/>
            <w:vAlign w:val="center"/>
            <w:hideMark/>
          </w:tcPr>
          <w:p w14:paraId="1987D270" w14:textId="77777777" w:rsidR="003671B3" w:rsidRPr="007777C9" w:rsidRDefault="003671B3" w:rsidP="007777C9">
            <w:pPr>
              <w:spacing w:after="0" w:line="240" w:lineRule="auto"/>
              <w:ind w:hanging="41"/>
              <w:jc w:val="right"/>
              <w:rPr>
                <w:rFonts w:ascii="Times New Roman" w:hAnsi="Times New Roman"/>
                <w:sz w:val="24"/>
                <w:szCs w:val="24"/>
                <w:lang w:eastAsia="en-AU"/>
              </w:rPr>
            </w:pPr>
            <w:r w:rsidRPr="007777C9">
              <w:rPr>
                <w:rFonts w:ascii="Times New Roman" w:hAnsi="Times New Roman"/>
                <w:sz w:val="24"/>
                <w:szCs w:val="24"/>
                <w:lang w:eastAsia="en-AU"/>
              </w:rPr>
              <w:t> </w:t>
            </w:r>
          </w:p>
        </w:tc>
        <w:tc>
          <w:tcPr>
            <w:tcW w:w="1418" w:type="dxa"/>
            <w:shd w:val="clear" w:color="auto" w:fill="auto"/>
            <w:vAlign w:val="center"/>
            <w:hideMark/>
          </w:tcPr>
          <w:p w14:paraId="0AA0C14C" w14:textId="77777777" w:rsidR="003671B3" w:rsidRPr="007777C9" w:rsidRDefault="00B011F2"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5</w:t>
            </w:r>
            <w:r w:rsidR="003671B3" w:rsidRPr="007777C9">
              <w:rPr>
                <w:rFonts w:ascii="Times New Roman" w:hAnsi="Times New Roman"/>
                <w:sz w:val="24"/>
                <w:szCs w:val="24"/>
                <w:lang w:eastAsia="en-AU"/>
              </w:rPr>
              <w:t>0.000</w:t>
            </w:r>
          </w:p>
        </w:tc>
        <w:tc>
          <w:tcPr>
            <w:tcW w:w="2171" w:type="dxa"/>
            <w:shd w:val="clear" w:color="auto" w:fill="auto"/>
            <w:vAlign w:val="center"/>
            <w:hideMark/>
          </w:tcPr>
          <w:p w14:paraId="54243356"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r>
      <w:tr w:rsidR="008B694D" w:rsidRPr="007777C9" w14:paraId="36C73349" w14:textId="77777777" w:rsidTr="007A0A6F">
        <w:trPr>
          <w:trHeight w:val="412"/>
        </w:trPr>
        <w:tc>
          <w:tcPr>
            <w:tcW w:w="853" w:type="dxa"/>
            <w:shd w:val="clear" w:color="auto" w:fill="auto"/>
            <w:noWrap/>
            <w:vAlign w:val="center"/>
            <w:hideMark/>
          </w:tcPr>
          <w:p w14:paraId="1C5F8D3E" w14:textId="77777777" w:rsidR="003671B3" w:rsidRPr="007777C9" w:rsidRDefault="00B011F2" w:rsidP="00B011F2">
            <w:pPr>
              <w:spacing w:after="0" w:line="240" w:lineRule="auto"/>
              <w:jc w:val="center"/>
              <w:rPr>
                <w:rFonts w:ascii="Times New Roman" w:hAnsi="Times New Roman"/>
                <w:sz w:val="24"/>
                <w:szCs w:val="24"/>
                <w:lang w:eastAsia="en-AU"/>
              </w:rPr>
            </w:pPr>
            <w:r>
              <w:rPr>
                <w:rFonts w:ascii="Times New Roman" w:hAnsi="Times New Roman"/>
                <w:sz w:val="24"/>
                <w:szCs w:val="24"/>
                <w:lang w:eastAsia="en-AU"/>
              </w:rPr>
              <w:t>7</w:t>
            </w:r>
          </w:p>
        </w:tc>
        <w:tc>
          <w:tcPr>
            <w:tcW w:w="3259" w:type="dxa"/>
            <w:shd w:val="clear" w:color="auto" w:fill="auto"/>
            <w:vAlign w:val="center"/>
            <w:hideMark/>
          </w:tcPr>
          <w:p w14:paraId="18BA4E01" w14:textId="77777777" w:rsidR="003671B3" w:rsidRPr="007777C9" w:rsidRDefault="003671B3" w:rsidP="007A0A6F">
            <w:pPr>
              <w:spacing w:after="0" w:line="240" w:lineRule="auto"/>
              <w:jc w:val="both"/>
              <w:rPr>
                <w:rFonts w:ascii="Times New Roman" w:hAnsi="Times New Roman"/>
                <w:sz w:val="24"/>
                <w:szCs w:val="24"/>
                <w:lang w:eastAsia="en-AU"/>
              </w:rPr>
            </w:pPr>
            <w:r w:rsidRPr="007777C9">
              <w:rPr>
                <w:rFonts w:ascii="Times New Roman" w:hAnsi="Times New Roman"/>
                <w:sz w:val="24"/>
                <w:szCs w:val="24"/>
                <w:lang w:eastAsia="en-AU"/>
              </w:rPr>
              <w:t>Chi phí khác</w:t>
            </w:r>
          </w:p>
        </w:tc>
        <w:tc>
          <w:tcPr>
            <w:tcW w:w="850" w:type="dxa"/>
            <w:shd w:val="clear" w:color="auto" w:fill="auto"/>
            <w:noWrap/>
            <w:vAlign w:val="center"/>
            <w:hideMark/>
          </w:tcPr>
          <w:p w14:paraId="3E4F44F8"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c>
          <w:tcPr>
            <w:tcW w:w="1134" w:type="dxa"/>
            <w:shd w:val="clear" w:color="auto" w:fill="auto"/>
            <w:vAlign w:val="center"/>
            <w:hideMark/>
          </w:tcPr>
          <w:p w14:paraId="0215B850" w14:textId="77777777" w:rsidR="003671B3" w:rsidRPr="007777C9" w:rsidRDefault="003671B3" w:rsidP="007777C9">
            <w:pPr>
              <w:spacing w:after="0" w:line="240" w:lineRule="auto"/>
              <w:ind w:hanging="41"/>
              <w:jc w:val="right"/>
              <w:rPr>
                <w:rFonts w:ascii="Times New Roman" w:hAnsi="Times New Roman"/>
                <w:sz w:val="24"/>
                <w:szCs w:val="24"/>
                <w:lang w:eastAsia="en-AU"/>
              </w:rPr>
            </w:pPr>
            <w:r w:rsidRPr="007777C9">
              <w:rPr>
                <w:rFonts w:ascii="Times New Roman" w:hAnsi="Times New Roman"/>
                <w:sz w:val="24"/>
                <w:szCs w:val="24"/>
                <w:lang w:eastAsia="en-AU"/>
              </w:rPr>
              <w:t> </w:t>
            </w:r>
          </w:p>
        </w:tc>
        <w:tc>
          <w:tcPr>
            <w:tcW w:w="1418" w:type="dxa"/>
            <w:shd w:val="clear" w:color="auto" w:fill="auto"/>
            <w:vAlign w:val="center"/>
            <w:hideMark/>
          </w:tcPr>
          <w:p w14:paraId="164C7CDA" w14:textId="77777777" w:rsidR="003671B3" w:rsidRPr="007777C9" w:rsidRDefault="00B011F2" w:rsidP="007777C9">
            <w:pPr>
              <w:spacing w:after="0" w:line="240" w:lineRule="auto"/>
              <w:jc w:val="right"/>
              <w:rPr>
                <w:rFonts w:ascii="Times New Roman" w:hAnsi="Times New Roman"/>
                <w:sz w:val="24"/>
                <w:szCs w:val="24"/>
                <w:lang w:eastAsia="en-AU"/>
              </w:rPr>
            </w:pPr>
            <w:r>
              <w:rPr>
                <w:rFonts w:ascii="Times New Roman" w:hAnsi="Times New Roman"/>
                <w:sz w:val="24"/>
                <w:szCs w:val="24"/>
                <w:lang w:eastAsia="en-AU"/>
              </w:rPr>
              <w:t>9</w:t>
            </w:r>
            <w:r w:rsidR="00385A21">
              <w:rPr>
                <w:rFonts w:ascii="Times New Roman" w:hAnsi="Times New Roman"/>
                <w:sz w:val="24"/>
                <w:szCs w:val="24"/>
                <w:lang w:eastAsia="en-AU"/>
              </w:rPr>
              <w:t>0.000</w:t>
            </w:r>
          </w:p>
        </w:tc>
        <w:tc>
          <w:tcPr>
            <w:tcW w:w="2171" w:type="dxa"/>
            <w:shd w:val="clear" w:color="auto" w:fill="auto"/>
            <w:vAlign w:val="center"/>
            <w:hideMark/>
          </w:tcPr>
          <w:p w14:paraId="0F5E7BFC" w14:textId="77777777" w:rsidR="003671B3" w:rsidRPr="007777C9" w:rsidRDefault="003671B3" w:rsidP="007777C9">
            <w:pPr>
              <w:spacing w:after="0" w:line="240" w:lineRule="auto"/>
              <w:jc w:val="right"/>
              <w:rPr>
                <w:rFonts w:ascii="Times New Roman" w:hAnsi="Times New Roman"/>
                <w:sz w:val="24"/>
                <w:szCs w:val="24"/>
                <w:lang w:eastAsia="en-AU"/>
              </w:rPr>
            </w:pPr>
            <w:r w:rsidRPr="007777C9">
              <w:rPr>
                <w:rFonts w:ascii="Times New Roman" w:hAnsi="Times New Roman"/>
                <w:sz w:val="24"/>
                <w:szCs w:val="24"/>
                <w:lang w:eastAsia="en-AU"/>
              </w:rPr>
              <w:t> </w:t>
            </w:r>
          </w:p>
        </w:tc>
      </w:tr>
    </w:tbl>
    <w:p w14:paraId="13074EF7" w14:textId="77777777" w:rsidR="003671B3" w:rsidRPr="008B694D" w:rsidRDefault="003671B3" w:rsidP="003671B3">
      <w:pPr>
        <w:spacing w:before="120" w:after="0" w:line="240" w:lineRule="auto"/>
        <w:ind w:firstLine="720"/>
        <w:jc w:val="both"/>
        <w:rPr>
          <w:rFonts w:ascii="Times New Roman" w:hAnsi="Times New Roman"/>
          <w:b/>
          <w:sz w:val="28"/>
          <w:szCs w:val="28"/>
          <w:lang w:val="af-ZA"/>
        </w:rPr>
      </w:pPr>
      <w:r w:rsidRPr="008B694D">
        <w:rPr>
          <w:rFonts w:ascii="Times New Roman" w:hAnsi="Times New Roman"/>
          <w:b/>
          <w:sz w:val="28"/>
          <w:szCs w:val="28"/>
          <w:lang w:val="af-ZA"/>
        </w:rPr>
        <w:t>3. Xác định tỷ lệ được để lại:</w:t>
      </w:r>
      <w:r w:rsidRPr="008B694D">
        <w:rPr>
          <w:rFonts w:ascii="Times New Roman" w:hAnsi="Times New Roman"/>
          <w:b/>
          <w:sz w:val="28"/>
          <w:szCs w:val="28"/>
          <w:lang w:val="af-ZA"/>
        </w:rPr>
        <w:tab/>
      </w:r>
    </w:p>
    <w:p w14:paraId="1A6D0C3C" w14:textId="77777777" w:rsidR="003671B3" w:rsidRPr="008B694D" w:rsidRDefault="003671B3" w:rsidP="00B50C4F">
      <w:pPr>
        <w:spacing w:before="120" w:after="0" w:line="240" w:lineRule="auto"/>
        <w:jc w:val="both"/>
        <w:rPr>
          <w:rFonts w:ascii="Times New Roman" w:hAnsi="Times New Roman"/>
          <w:sz w:val="28"/>
          <w:szCs w:val="28"/>
          <w:lang w:val="af-ZA"/>
        </w:rPr>
      </w:pPr>
      <w:r w:rsidRPr="008B694D">
        <w:rPr>
          <w:rFonts w:ascii="Times New Roman" w:hAnsi="Times New Roman"/>
          <w:sz w:val="28"/>
          <w:szCs w:val="28"/>
          <w:lang w:val="af-ZA"/>
        </w:rPr>
        <w:tab/>
        <w:t xml:space="preserve">- Tỷ lệ để lại đơn vị sử dụng: </w:t>
      </w:r>
      <w:r w:rsidRPr="007777C9">
        <w:rPr>
          <w:rFonts w:ascii="Times New Roman" w:hAnsi="Times New Roman"/>
          <w:b/>
          <w:sz w:val="28"/>
          <w:szCs w:val="28"/>
          <w:lang w:val="af-ZA"/>
        </w:rPr>
        <w:t>1</w:t>
      </w:r>
      <w:r w:rsidR="00BE389E">
        <w:rPr>
          <w:rFonts w:ascii="Times New Roman" w:hAnsi="Times New Roman"/>
          <w:b/>
          <w:sz w:val="28"/>
          <w:szCs w:val="28"/>
          <w:lang w:val="af-ZA"/>
        </w:rPr>
        <w:t>5</w:t>
      </w:r>
      <w:r w:rsidRPr="007777C9">
        <w:rPr>
          <w:rFonts w:ascii="Times New Roman" w:hAnsi="Times New Roman"/>
          <w:b/>
          <w:sz w:val="28"/>
          <w:szCs w:val="28"/>
          <w:lang w:val="af-ZA"/>
        </w:rPr>
        <w:t>%.</w:t>
      </w:r>
    </w:p>
    <w:p w14:paraId="647B1D9B" w14:textId="77777777" w:rsidR="00104EF7" w:rsidRPr="008B694D" w:rsidRDefault="003671B3" w:rsidP="00B50C4F">
      <w:pPr>
        <w:spacing w:before="120" w:after="0" w:line="240" w:lineRule="auto"/>
        <w:jc w:val="both"/>
        <w:rPr>
          <w:rFonts w:ascii="Times New Roman" w:hAnsi="Times New Roman"/>
          <w:sz w:val="28"/>
          <w:szCs w:val="28"/>
          <w:lang w:val="af-ZA"/>
        </w:rPr>
      </w:pPr>
      <w:r w:rsidRPr="008B694D">
        <w:rPr>
          <w:rFonts w:ascii="Times New Roman" w:hAnsi="Times New Roman"/>
          <w:sz w:val="28"/>
          <w:szCs w:val="28"/>
          <w:lang w:val="af-ZA"/>
        </w:rPr>
        <w:tab/>
        <w:t xml:space="preserve">- Tỷ lệ nộp ngân sách nhà nước: </w:t>
      </w:r>
      <w:r w:rsidR="00BE389E">
        <w:rPr>
          <w:rFonts w:ascii="Times New Roman" w:hAnsi="Times New Roman"/>
          <w:b/>
          <w:sz w:val="28"/>
          <w:szCs w:val="28"/>
          <w:lang w:val="af-ZA"/>
        </w:rPr>
        <w:t>85</w:t>
      </w:r>
      <w:r w:rsidRPr="00B50C4F">
        <w:rPr>
          <w:rFonts w:ascii="Times New Roman" w:hAnsi="Times New Roman"/>
          <w:b/>
          <w:sz w:val="28"/>
          <w:szCs w:val="28"/>
          <w:lang w:val="af-ZA"/>
        </w:rPr>
        <w:t>%.</w:t>
      </w:r>
    </w:p>
    <w:sectPr w:rsidR="00104EF7" w:rsidRPr="008B694D" w:rsidSect="00A95814">
      <w:headerReference w:type="default" r:id="rId7"/>
      <w:pgSz w:w="11907" w:h="16840" w:code="9"/>
      <w:pgMar w:top="1134" w:right="1134" w:bottom="1134" w:left="1701" w:header="720" w:footer="19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C643" w14:textId="77777777" w:rsidR="001205FF" w:rsidRDefault="001205FF" w:rsidP="00B347BA">
      <w:pPr>
        <w:spacing w:after="0" w:line="240" w:lineRule="auto"/>
      </w:pPr>
      <w:r>
        <w:separator/>
      </w:r>
    </w:p>
  </w:endnote>
  <w:endnote w:type="continuationSeparator" w:id="0">
    <w:p w14:paraId="2557C224" w14:textId="77777777" w:rsidR="001205FF" w:rsidRDefault="001205FF" w:rsidP="00B3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B2BE" w14:textId="77777777" w:rsidR="001205FF" w:rsidRDefault="001205FF" w:rsidP="00B347BA">
      <w:pPr>
        <w:spacing w:after="0" w:line="240" w:lineRule="auto"/>
      </w:pPr>
      <w:r>
        <w:separator/>
      </w:r>
    </w:p>
  </w:footnote>
  <w:footnote w:type="continuationSeparator" w:id="0">
    <w:p w14:paraId="7C8FEEF7" w14:textId="77777777" w:rsidR="001205FF" w:rsidRDefault="001205FF" w:rsidP="00B34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4F06" w14:textId="77777777" w:rsidR="003C0762" w:rsidRPr="001B09BA" w:rsidRDefault="003C0762">
    <w:pPr>
      <w:pStyle w:val="Header"/>
      <w:jc w:val="center"/>
      <w:rPr>
        <w:rFonts w:ascii="Times New Roman" w:hAnsi="Times New Roman"/>
        <w:sz w:val="28"/>
        <w:szCs w:val="28"/>
      </w:rPr>
    </w:pPr>
    <w:r w:rsidRPr="001B09BA">
      <w:rPr>
        <w:rFonts w:ascii="Times New Roman" w:hAnsi="Times New Roman"/>
        <w:sz w:val="28"/>
        <w:szCs w:val="28"/>
      </w:rPr>
      <w:fldChar w:fldCharType="begin"/>
    </w:r>
    <w:r w:rsidRPr="001B09BA">
      <w:rPr>
        <w:rFonts w:ascii="Times New Roman" w:hAnsi="Times New Roman"/>
        <w:sz w:val="28"/>
        <w:szCs w:val="28"/>
      </w:rPr>
      <w:instrText xml:space="preserve"> PAGE   \* MERGEFORMAT </w:instrText>
    </w:r>
    <w:r w:rsidRPr="001B09BA">
      <w:rPr>
        <w:rFonts w:ascii="Times New Roman" w:hAnsi="Times New Roman"/>
        <w:sz w:val="28"/>
        <w:szCs w:val="28"/>
      </w:rPr>
      <w:fldChar w:fldCharType="separate"/>
    </w:r>
    <w:r w:rsidR="00013651">
      <w:rPr>
        <w:rFonts w:ascii="Times New Roman" w:hAnsi="Times New Roman"/>
        <w:noProof/>
        <w:sz w:val="28"/>
        <w:szCs w:val="28"/>
      </w:rPr>
      <w:t>6</w:t>
    </w:r>
    <w:r w:rsidRPr="001B09BA">
      <w:rPr>
        <w:rFonts w:ascii="Times New Roman" w:hAnsi="Times New Roman"/>
        <w:noProof/>
        <w:sz w:val="28"/>
        <w:szCs w:val="28"/>
      </w:rPr>
      <w:fldChar w:fldCharType="end"/>
    </w:r>
  </w:p>
  <w:p w14:paraId="33CC5799" w14:textId="77777777" w:rsidR="003C0762" w:rsidRDefault="003C0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7BA"/>
    <w:rsid w:val="00000042"/>
    <w:rsid w:val="00013651"/>
    <w:rsid w:val="00015D01"/>
    <w:rsid w:val="00021D60"/>
    <w:rsid w:val="00027788"/>
    <w:rsid w:val="00027F96"/>
    <w:rsid w:val="0003222A"/>
    <w:rsid w:val="000342CC"/>
    <w:rsid w:val="00036A26"/>
    <w:rsid w:val="00036D41"/>
    <w:rsid w:val="00040D58"/>
    <w:rsid w:val="00040E96"/>
    <w:rsid w:val="000410C2"/>
    <w:rsid w:val="00042DBF"/>
    <w:rsid w:val="0004524F"/>
    <w:rsid w:val="00046B87"/>
    <w:rsid w:val="00047433"/>
    <w:rsid w:val="00050631"/>
    <w:rsid w:val="00057379"/>
    <w:rsid w:val="000573A9"/>
    <w:rsid w:val="00073C01"/>
    <w:rsid w:val="000744DB"/>
    <w:rsid w:val="00075E23"/>
    <w:rsid w:val="00080C9E"/>
    <w:rsid w:val="00082AC5"/>
    <w:rsid w:val="0008566C"/>
    <w:rsid w:val="000857EB"/>
    <w:rsid w:val="00085BFA"/>
    <w:rsid w:val="00086BF1"/>
    <w:rsid w:val="000936B9"/>
    <w:rsid w:val="000A3CFA"/>
    <w:rsid w:val="000A4FBB"/>
    <w:rsid w:val="000C205D"/>
    <w:rsid w:val="000D01A9"/>
    <w:rsid w:val="000D102F"/>
    <w:rsid w:val="000D2FC4"/>
    <w:rsid w:val="000D608E"/>
    <w:rsid w:val="000E1ED6"/>
    <w:rsid w:val="000F0811"/>
    <w:rsid w:val="000F6928"/>
    <w:rsid w:val="00104EF7"/>
    <w:rsid w:val="00113F94"/>
    <w:rsid w:val="001175D5"/>
    <w:rsid w:val="001205FF"/>
    <w:rsid w:val="00121146"/>
    <w:rsid w:val="00127ABA"/>
    <w:rsid w:val="0013612C"/>
    <w:rsid w:val="00144D83"/>
    <w:rsid w:val="00154EB2"/>
    <w:rsid w:val="001560F6"/>
    <w:rsid w:val="0015637C"/>
    <w:rsid w:val="001566E8"/>
    <w:rsid w:val="00162F8E"/>
    <w:rsid w:val="00165D25"/>
    <w:rsid w:val="001701FC"/>
    <w:rsid w:val="001726CD"/>
    <w:rsid w:val="00187558"/>
    <w:rsid w:val="00194A06"/>
    <w:rsid w:val="001954E6"/>
    <w:rsid w:val="001A01D4"/>
    <w:rsid w:val="001A4E89"/>
    <w:rsid w:val="001B09BA"/>
    <w:rsid w:val="001C13F4"/>
    <w:rsid w:val="001C1FD0"/>
    <w:rsid w:val="001C3892"/>
    <w:rsid w:val="001D1E5A"/>
    <w:rsid w:val="001D2BD0"/>
    <w:rsid w:val="001D3230"/>
    <w:rsid w:val="001F7FC1"/>
    <w:rsid w:val="00206017"/>
    <w:rsid w:val="0020756B"/>
    <w:rsid w:val="00211CA7"/>
    <w:rsid w:val="00213E83"/>
    <w:rsid w:val="0022016C"/>
    <w:rsid w:val="0022060C"/>
    <w:rsid w:val="00221A10"/>
    <w:rsid w:val="00231A09"/>
    <w:rsid w:val="002329F8"/>
    <w:rsid w:val="00234070"/>
    <w:rsid w:val="00241F9E"/>
    <w:rsid w:val="00244E4E"/>
    <w:rsid w:val="00250D20"/>
    <w:rsid w:val="00254167"/>
    <w:rsid w:val="00256A1B"/>
    <w:rsid w:val="0026333A"/>
    <w:rsid w:val="00265767"/>
    <w:rsid w:val="00266CA1"/>
    <w:rsid w:val="00267B4A"/>
    <w:rsid w:val="00273982"/>
    <w:rsid w:val="002776B1"/>
    <w:rsid w:val="00285F42"/>
    <w:rsid w:val="002A1918"/>
    <w:rsid w:val="002A7E02"/>
    <w:rsid w:val="002A7F50"/>
    <w:rsid w:val="002B6081"/>
    <w:rsid w:val="002B7584"/>
    <w:rsid w:val="002D43E8"/>
    <w:rsid w:val="002D755D"/>
    <w:rsid w:val="002E0680"/>
    <w:rsid w:val="002E6061"/>
    <w:rsid w:val="002E7E9D"/>
    <w:rsid w:val="002F0C0D"/>
    <w:rsid w:val="002F16A3"/>
    <w:rsid w:val="002F1C5B"/>
    <w:rsid w:val="002F2D2B"/>
    <w:rsid w:val="002F5D80"/>
    <w:rsid w:val="002F5E74"/>
    <w:rsid w:val="002F6508"/>
    <w:rsid w:val="00306CA2"/>
    <w:rsid w:val="00307D6B"/>
    <w:rsid w:val="00311290"/>
    <w:rsid w:val="00332B33"/>
    <w:rsid w:val="003415E0"/>
    <w:rsid w:val="003437AA"/>
    <w:rsid w:val="003458DB"/>
    <w:rsid w:val="00345F9F"/>
    <w:rsid w:val="00350EBD"/>
    <w:rsid w:val="00352058"/>
    <w:rsid w:val="003530CF"/>
    <w:rsid w:val="003575A0"/>
    <w:rsid w:val="0036212C"/>
    <w:rsid w:val="00364AE2"/>
    <w:rsid w:val="003651CF"/>
    <w:rsid w:val="003662A7"/>
    <w:rsid w:val="003671B3"/>
    <w:rsid w:val="00377257"/>
    <w:rsid w:val="003805B2"/>
    <w:rsid w:val="00382FC6"/>
    <w:rsid w:val="00385A21"/>
    <w:rsid w:val="003929DF"/>
    <w:rsid w:val="00393E7D"/>
    <w:rsid w:val="00394410"/>
    <w:rsid w:val="003979E1"/>
    <w:rsid w:val="003A501C"/>
    <w:rsid w:val="003A77A8"/>
    <w:rsid w:val="003B2CF2"/>
    <w:rsid w:val="003B4F81"/>
    <w:rsid w:val="003C0762"/>
    <w:rsid w:val="003C41E8"/>
    <w:rsid w:val="003C5EFE"/>
    <w:rsid w:val="003C6D38"/>
    <w:rsid w:val="003E2994"/>
    <w:rsid w:val="003E4DA8"/>
    <w:rsid w:val="003E6C9A"/>
    <w:rsid w:val="003E7992"/>
    <w:rsid w:val="003F6139"/>
    <w:rsid w:val="0040020A"/>
    <w:rsid w:val="0040636D"/>
    <w:rsid w:val="0041313B"/>
    <w:rsid w:val="00414B03"/>
    <w:rsid w:val="0042038A"/>
    <w:rsid w:val="00424605"/>
    <w:rsid w:val="00425929"/>
    <w:rsid w:val="00425CC6"/>
    <w:rsid w:val="00430037"/>
    <w:rsid w:val="004339AB"/>
    <w:rsid w:val="00441977"/>
    <w:rsid w:val="00443BAD"/>
    <w:rsid w:val="004460F8"/>
    <w:rsid w:val="00446138"/>
    <w:rsid w:val="00450FBB"/>
    <w:rsid w:val="00457296"/>
    <w:rsid w:val="00461A20"/>
    <w:rsid w:val="004804D5"/>
    <w:rsid w:val="00480C64"/>
    <w:rsid w:val="0048461A"/>
    <w:rsid w:val="00486EB9"/>
    <w:rsid w:val="00491D9B"/>
    <w:rsid w:val="004923AC"/>
    <w:rsid w:val="004A0DB9"/>
    <w:rsid w:val="004A277F"/>
    <w:rsid w:val="004A57F5"/>
    <w:rsid w:val="004A7C59"/>
    <w:rsid w:val="004B4E80"/>
    <w:rsid w:val="004D28C8"/>
    <w:rsid w:val="004D7842"/>
    <w:rsid w:val="004E3943"/>
    <w:rsid w:val="004E4DF6"/>
    <w:rsid w:val="004E59A3"/>
    <w:rsid w:val="004E5AED"/>
    <w:rsid w:val="004E60BA"/>
    <w:rsid w:val="004F412E"/>
    <w:rsid w:val="004F4BA9"/>
    <w:rsid w:val="005049B1"/>
    <w:rsid w:val="00520C14"/>
    <w:rsid w:val="005361EC"/>
    <w:rsid w:val="005371FC"/>
    <w:rsid w:val="005429F9"/>
    <w:rsid w:val="00543644"/>
    <w:rsid w:val="0055026A"/>
    <w:rsid w:val="00553E2C"/>
    <w:rsid w:val="0055406B"/>
    <w:rsid w:val="00554C0C"/>
    <w:rsid w:val="00560DC0"/>
    <w:rsid w:val="00560E1F"/>
    <w:rsid w:val="00562803"/>
    <w:rsid w:val="00570008"/>
    <w:rsid w:val="005707A6"/>
    <w:rsid w:val="00575650"/>
    <w:rsid w:val="00583F58"/>
    <w:rsid w:val="005A741F"/>
    <w:rsid w:val="005A7B70"/>
    <w:rsid w:val="005B409C"/>
    <w:rsid w:val="005D0921"/>
    <w:rsid w:val="005E0558"/>
    <w:rsid w:val="006030D6"/>
    <w:rsid w:val="00604BB0"/>
    <w:rsid w:val="00610362"/>
    <w:rsid w:val="0061353C"/>
    <w:rsid w:val="006249C5"/>
    <w:rsid w:val="00630FC5"/>
    <w:rsid w:val="006319C0"/>
    <w:rsid w:val="006373F4"/>
    <w:rsid w:val="0063784D"/>
    <w:rsid w:val="0064352D"/>
    <w:rsid w:val="0064427B"/>
    <w:rsid w:val="00644410"/>
    <w:rsid w:val="0065147C"/>
    <w:rsid w:val="0065620D"/>
    <w:rsid w:val="0067231E"/>
    <w:rsid w:val="0067444A"/>
    <w:rsid w:val="00680176"/>
    <w:rsid w:val="00687B59"/>
    <w:rsid w:val="006A06C0"/>
    <w:rsid w:val="006A45D4"/>
    <w:rsid w:val="006B0A64"/>
    <w:rsid w:val="006B3B11"/>
    <w:rsid w:val="006C2A1A"/>
    <w:rsid w:val="006D083C"/>
    <w:rsid w:val="006E2E6C"/>
    <w:rsid w:val="006E3085"/>
    <w:rsid w:val="006E36C8"/>
    <w:rsid w:val="006E65B5"/>
    <w:rsid w:val="006F5500"/>
    <w:rsid w:val="006F628E"/>
    <w:rsid w:val="006F6885"/>
    <w:rsid w:val="0072759D"/>
    <w:rsid w:val="00733BE9"/>
    <w:rsid w:val="007468B5"/>
    <w:rsid w:val="0075473F"/>
    <w:rsid w:val="00770679"/>
    <w:rsid w:val="0077455E"/>
    <w:rsid w:val="007777C9"/>
    <w:rsid w:val="00777B7C"/>
    <w:rsid w:val="007824CA"/>
    <w:rsid w:val="00782E95"/>
    <w:rsid w:val="00795FE6"/>
    <w:rsid w:val="0079671E"/>
    <w:rsid w:val="007A0A6F"/>
    <w:rsid w:val="007D2D4D"/>
    <w:rsid w:val="007D4D79"/>
    <w:rsid w:val="007E45AB"/>
    <w:rsid w:val="007E485D"/>
    <w:rsid w:val="008021A0"/>
    <w:rsid w:val="0080629F"/>
    <w:rsid w:val="00810033"/>
    <w:rsid w:val="00812692"/>
    <w:rsid w:val="00822473"/>
    <w:rsid w:val="00825F76"/>
    <w:rsid w:val="008305F5"/>
    <w:rsid w:val="0085043F"/>
    <w:rsid w:val="008525E4"/>
    <w:rsid w:val="0085479A"/>
    <w:rsid w:val="00856E4C"/>
    <w:rsid w:val="00861853"/>
    <w:rsid w:val="0086227A"/>
    <w:rsid w:val="00876236"/>
    <w:rsid w:val="00880B53"/>
    <w:rsid w:val="008813FE"/>
    <w:rsid w:val="00885118"/>
    <w:rsid w:val="00892B86"/>
    <w:rsid w:val="008A628C"/>
    <w:rsid w:val="008B54AA"/>
    <w:rsid w:val="008B694D"/>
    <w:rsid w:val="008D584A"/>
    <w:rsid w:val="008E19DC"/>
    <w:rsid w:val="008E3815"/>
    <w:rsid w:val="008F4EEB"/>
    <w:rsid w:val="008F500F"/>
    <w:rsid w:val="009006C4"/>
    <w:rsid w:val="00904FF5"/>
    <w:rsid w:val="00907065"/>
    <w:rsid w:val="00907E7E"/>
    <w:rsid w:val="00907F38"/>
    <w:rsid w:val="00911703"/>
    <w:rsid w:val="009135FC"/>
    <w:rsid w:val="00915398"/>
    <w:rsid w:val="00925E7A"/>
    <w:rsid w:val="00925F1F"/>
    <w:rsid w:val="0093397A"/>
    <w:rsid w:val="0094260F"/>
    <w:rsid w:val="0095240B"/>
    <w:rsid w:val="00956363"/>
    <w:rsid w:val="0095756C"/>
    <w:rsid w:val="00961806"/>
    <w:rsid w:val="00962B69"/>
    <w:rsid w:val="009634FA"/>
    <w:rsid w:val="009644B2"/>
    <w:rsid w:val="00964CA3"/>
    <w:rsid w:val="00966CCB"/>
    <w:rsid w:val="00982A87"/>
    <w:rsid w:val="009843DD"/>
    <w:rsid w:val="00985510"/>
    <w:rsid w:val="00994B10"/>
    <w:rsid w:val="009955A5"/>
    <w:rsid w:val="009A0D94"/>
    <w:rsid w:val="009A43C4"/>
    <w:rsid w:val="009A6932"/>
    <w:rsid w:val="009A7428"/>
    <w:rsid w:val="009A7B7C"/>
    <w:rsid w:val="009B4495"/>
    <w:rsid w:val="009C70CD"/>
    <w:rsid w:val="009D2EFC"/>
    <w:rsid w:val="009D3829"/>
    <w:rsid w:val="009D4E5C"/>
    <w:rsid w:val="009E4ACA"/>
    <w:rsid w:val="009F070E"/>
    <w:rsid w:val="009F233E"/>
    <w:rsid w:val="00A05136"/>
    <w:rsid w:val="00A0570D"/>
    <w:rsid w:val="00A05EA0"/>
    <w:rsid w:val="00A11F76"/>
    <w:rsid w:val="00A143CF"/>
    <w:rsid w:val="00A174E2"/>
    <w:rsid w:val="00A35C7B"/>
    <w:rsid w:val="00A50154"/>
    <w:rsid w:val="00A5496D"/>
    <w:rsid w:val="00A61F23"/>
    <w:rsid w:val="00A66D69"/>
    <w:rsid w:val="00A7490F"/>
    <w:rsid w:val="00A82498"/>
    <w:rsid w:val="00A83FDB"/>
    <w:rsid w:val="00A84FDE"/>
    <w:rsid w:val="00A859F7"/>
    <w:rsid w:val="00A86016"/>
    <w:rsid w:val="00A95814"/>
    <w:rsid w:val="00A96EA0"/>
    <w:rsid w:val="00AA07E9"/>
    <w:rsid w:val="00AA3BEC"/>
    <w:rsid w:val="00AA57AA"/>
    <w:rsid w:val="00AB3793"/>
    <w:rsid w:val="00AB6194"/>
    <w:rsid w:val="00AC0C57"/>
    <w:rsid w:val="00AC6F9C"/>
    <w:rsid w:val="00AD07B8"/>
    <w:rsid w:val="00AD1672"/>
    <w:rsid w:val="00AD5165"/>
    <w:rsid w:val="00AE4410"/>
    <w:rsid w:val="00AF12BC"/>
    <w:rsid w:val="00AF47C7"/>
    <w:rsid w:val="00AF6C52"/>
    <w:rsid w:val="00B011F2"/>
    <w:rsid w:val="00B152D2"/>
    <w:rsid w:val="00B17708"/>
    <w:rsid w:val="00B203D8"/>
    <w:rsid w:val="00B20E1F"/>
    <w:rsid w:val="00B320F0"/>
    <w:rsid w:val="00B337B3"/>
    <w:rsid w:val="00B347BA"/>
    <w:rsid w:val="00B34AA8"/>
    <w:rsid w:val="00B4025A"/>
    <w:rsid w:val="00B40B56"/>
    <w:rsid w:val="00B43C6A"/>
    <w:rsid w:val="00B50C4F"/>
    <w:rsid w:val="00B5174A"/>
    <w:rsid w:val="00B60FEB"/>
    <w:rsid w:val="00B63BDA"/>
    <w:rsid w:val="00B647F6"/>
    <w:rsid w:val="00B70233"/>
    <w:rsid w:val="00B813C1"/>
    <w:rsid w:val="00B90466"/>
    <w:rsid w:val="00B926C6"/>
    <w:rsid w:val="00B9651F"/>
    <w:rsid w:val="00B97097"/>
    <w:rsid w:val="00BA0AFE"/>
    <w:rsid w:val="00BA7E4E"/>
    <w:rsid w:val="00BB06EF"/>
    <w:rsid w:val="00BB2E37"/>
    <w:rsid w:val="00BC5156"/>
    <w:rsid w:val="00BC7937"/>
    <w:rsid w:val="00BE389E"/>
    <w:rsid w:val="00BF2AB2"/>
    <w:rsid w:val="00BF36A0"/>
    <w:rsid w:val="00C153C4"/>
    <w:rsid w:val="00C22D42"/>
    <w:rsid w:val="00C26CDB"/>
    <w:rsid w:val="00C31870"/>
    <w:rsid w:val="00C32EC8"/>
    <w:rsid w:val="00C37B43"/>
    <w:rsid w:val="00C40460"/>
    <w:rsid w:val="00C50DE4"/>
    <w:rsid w:val="00C5395E"/>
    <w:rsid w:val="00C548FA"/>
    <w:rsid w:val="00C54E27"/>
    <w:rsid w:val="00C56051"/>
    <w:rsid w:val="00C60A38"/>
    <w:rsid w:val="00C62061"/>
    <w:rsid w:val="00C63A7E"/>
    <w:rsid w:val="00C67493"/>
    <w:rsid w:val="00C73255"/>
    <w:rsid w:val="00C7648F"/>
    <w:rsid w:val="00C92A8B"/>
    <w:rsid w:val="00C931D1"/>
    <w:rsid w:val="00CA2075"/>
    <w:rsid w:val="00CB0023"/>
    <w:rsid w:val="00CB2EC0"/>
    <w:rsid w:val="00CB739C"/>
    <w:rsid w:val="00CB792B"/>
    <w:rsid w:val="00CC4E9F"/>
    <w:rsid w:val="00CE03A8"/>
    <w:rsid w:val="00CE62C6"/>
    <w:rsid w:val="00CF1919"/>
    <w:rsid w:val="00CF62F0"/>
    <w:rsid w:val="00D016C2"/>
    <w:rsid w:val="00D12B9A"/>
    <w:rsid w:val="00D13F0D"/>
    <w:rsid w:val="00D27DA0"/>
    <w:rsid w:val="00D30B3E"/>
    <w:rsid w:val="00D32E85"/>
    <w:rsid w:val="00D335AA"/>
    <w:rsid w:val="00D36C4F"/>
    <w:rsid w:val="00D46D8A"/>
    <w:rsid w:val="00D51D38"/>
    <w:rsid w:val="00D554AF"/>
    <w:rsid w:val="00D60D58"/>
    <w:rsid w:val="00D61E1F"/>
    <w:rsid w:val="00D633D7"/>
    <w:rsid w:val="00D72648"/>
    <w:rsid w:val="00D74E55"/>
    <w:rsid w:val="00D75D05"/>
    <w:rsid w:val="00D75FE4"/>
    <w:rsid w:val="00D81C43"/>
    <w:rsid w:val="00D83430"/>
    <w:rsid w:val="00D92EE2"/>
    <w:rsid w:val="00D94046"/>
    <w:rsid w:val="00D96B1E"/>
    <w:rsid w:val="00DA3D74"/>
    <w:rsid w:val="00DB49E7"/>
    <w:rsid w:val="00DC1490"/>
    <w:rsid w:val="00DC40D8"/>
    <w:rsid w:val="00DD1DEF"/>
    <w:rsid w:val="00DD4AA0"/>
    <w:rsid w:val="00DE36EF"/>
    <w:rsid w:val="00E01188"/>
    <w:rsid w:val="00E0625E"/>
    <w:rsid w:val="00E1047E"/>
    <w:rsid w:val="00E151D7"/>
    <w:rsid w:val="00E16534"/>
    <w:rsid w:val="00E203E9"/>
    <w:rsid w:val="00E22603"/>
    <w:rsid w:val="00E40054"/>
    <w:rsid w:val="00E40F7C"/>
    <w:rsid w:val="00E41507"/>
    <w:rsid w:val="00E438DA"/>
    <w:rsid w:val="00E531BA"/>
    <w:rsid w:val="00E563E0"/>
    <w:rsid w:val="00E60AF4"/>
    <w:rsid w:val="00E63F1E"/>
    <w:rsid w:val="00E6544E"/>
    <w:rsid w:val="00E736E7"/>
    <w:rsid w:val="00E809BE"/>
    <w:rsid w:val="00E83CAC"/>
    <w:rsid w:val="00E8683B"/>
    <w:rsid w:val="00E86DA8"/>
    <w:rsid w:val="00E87FA2"/>
    <w:rsid w:val="00EB3D33"/>
    <w:rsid w:val="00EB5C1F"/>
    <w:rsid w:val="00EB6E6E"/>
    <w:rsid w:val="00EB778A"/>
    <w:rsid w:val="00EB7F5F"/>
    <w:rsid w:val="00EC01B3"/>
    <w:rsid w:val="00EC0886"/>
    <w:rsid w:val="00EC1440"/>
    <w:rsid w:val="00EC1EE4"/>
    <w:rsid w:val="00EC5234"/>
    <w:rsid w:val="00ED1684"/>
    <w:rsid w:val="00EE28A4"/>
    <w:rsid w:val="00EE296A"/>
    <w:rsid w:val="00EF03F5"/>
    <w:rsid w:val="00EF7AAD"/>
    <w:rsid w:val="00F01996"/>
    <w:rsid w:val="00F14692"/>
    <w:rsid w:val="00F20C21"/>
    <w:rsid w:val="00F213F6"/>
    <w:rsid w:val="00F2364A"/>
    <w:rsid w:val="00F24FB7"/>
    <w:rsid w:val="00F256B1"/>
    <w:rsid w:val="00F2777B"/>
    <w:rsid w:val="00F27E44"/>
    <w:rsid w:val="00F3230D"/>
    <w:rsid w:val="00F47AF9"/>
    <w:rsid w:val="00F50B7C"/>
    <w:rsid w:val="00F513D3"/>
    <w:rsid w:val="00F56578"/>
    <w:rsid w:val="00F62003"/>
    <w:rsid w:val="00F70052"/>
    <w:rsid w:val="00F7345F"/>
    <w:rsid w:val="00F77824"/>
    <w:rsid w:val="00F85859"/>
    <w:rsid w:val="00F87BBA"/>
    <w:rsid w:val="00FA51D7"/>
    <w:rsid w:val="00FA710E"/>
    <w:rsid w:val="00FB1B6F"/>
    <w:rsid w:val="00FB4716"/>
    <w:rsid w:val="00FC44E8"/>
    <w:rsid w:val="00FC62E8"/>
    <w:rsid w:val="00FD1598"/>
    <w:rsid w:val="00FD1962"/>
    <w:rsid w:val="00FD5FF1"/>
    <w:rsid w:val="00FE11DD"/>
    <w:rsid w:val="00FE5658"/>
    <w:rsid w:val="00FF4E74"/>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s1031"/>
      </o:rules>
    </o:shapelayout>
  </w:shapeDefaults>
  <w:decimalSymbol w:val=","/>
  <w:listSeparator w:val=","/>
  <w14:docId w14:val="304AEDF6"/>
  <w15:docId w15:val="{CACE8247-6022-4692-8F86-07C3B42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47BA"/>
    <w:pPr>
      <w:spacing w:after="0" w:line="312" w:lineRule="auto"/>
    </w:pPr>
    <w:rPr>
      <w:rFonts w:ascii="Times New Roman" w:hAnsi="Times New Roman"/>
      <w:sz w:val="24"/>
      <w:szCs w:val="24"/>
    </w:rPr>
  </w:style>
  <w:style w:type="paragraph" w:styleId="BodyText">
    <w:name w:val="Body Text"/>
    <w:basedOn w:val="Normal"/>
    <w:link w:val="BodyTextChar"/>
    <w:uiPriority w:val="99"/>
    <w:rsid w:val="00B347BA"/>
    <w:pPr>
      <w:widowControl w:val="0"/>
      <w:spacing w:after="0" w:line="240" w:lineRule="auto"/>
      <w:jc w:val="both"/>
    </w:pPr>
    <w:rPr>
      <w:rFonts w:ascii=".VnTime" w:hAnsi=".VnTime"/>
      <w:i/>
      <w:sz w:val="20"/>
      <w:szCs w:val="20"/>
      <w:lang w:val="en-AU" w:eastAsia="en-AU"/>
    </w:rPr>
  </w:style>
  <w:style w:type="character" w:customStyle="1" w:styleId="BodyTextChar">
    <w:name w:val="Body Text Char"/>
    <w:link w:val="BodyText"/>
    <w:uiPriority w:val="99"/>
    <w:locked/>
    <w:rsid w:val="00B347BA"/>
    <w:rPr>
      <w:rFonts w:ascii=".VnTime" w:hAnsi=".VnTime" w:cs="Times New Roman"/>
      <w:i/>
      <w:sz w:val="20"/>
      <w:lang w:val="en-AU" w:eastAsia="en-AU"/>
    </w:rPr>
  </w:style>
  <w:style w:type="paragraph" w:styleId="FootnoteText">
    <w:name w:val="footnote text"/>
    <w:basedOn w:val="Normal"/>
    <w:link w:val="FootnoteTextChar"/>
    <w:uiPriority w:val="99"/>
    <w:semiHidden/>
    <w:rsid w:val="00B347BA"/>
    <w:pPr>
      <w:spacing w:after="0" w:line="240" w:lineRule="auto"/>
    </w:pPr>
    <w:rPr>
      <w:sz w:val="20"/>
      <w:szCs w:val="20"/>
      <w:lang w:val="en-AU" w:eastAsia="en-AU"/>
    </w:rPr>
  </w:style>
  <w:style w:type="character" w:customStyle="1" w:styleId="FootnoteTextChar">
    <w:name w:val="Footnote Text Char"/>
    <w:link w:val="FootnoteText"/>
    <w:uiPriority w:val="99"/>
    <w:semiHidden/>
    <w:locked/>
    <w:rsid w:val="00B347BA"/>
    <w:rPr>
      <w:rFonts w:cs="Times New Roman"/>
      <w:sz w:val="20"/>
      <w:lang w:val="en-AU" w:eastAsia="en-AU"/>
    </w:rPr>
  </w:style>
  <w:style w:type="character" w:styleId="FootnoteReference">
    <w:name w:val="footnote reference"/>
    <w:uiPriority w:val="99"/>
    <w:semiHidden/>
    <w:rsid w:val="00B347BA"/>
    <w:rPr>
      <w:rFonts w:cs="Times New Roman"/>
      <w:vertAlign w:val="superscript"/>
    </w:rPr>
  </w:style>
  <w:style w:type="table" w:styleId="TableGrid">
    <w:name w:val="Table Grid"/>
    <w:basedOn w:val="TableNormal"/>
    <w:uiPriority w:val="99"/>
    <w:rsid w:val="00B347B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42DBF"/>
    <w:rPr>
      <w:rFonts w:cs="Times New Roman"/>
      <w:b/>
    </w:rPr>
  </w:style>
  <w:style w:type="paragraph" w:styleId="Header">
    <w:name w:val="header"/>
    <w:basedOn w:val="Normal"/>
    <w:link w:val="HeaderChar"/>
    <w:uiPriority w:val="99"/>
    <w:rsid w:val="00856E4C"/>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856E4C"/>
    <w:rPr>
      <w:rFonts w:cs="Times New Roman"/>
    </w:rPr>
  </w:style>
  <w:style w:type="paragraph" w:styleId="Footer">
    <w:name w:val="footer"/>
    <w:basedOn w:val="Normal"/>
    <w:link w:val="FooterChar"/>
    <w:uiPriority w:val="99"/>
    <w:rsid w:val="00856E4C"/>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856E4C"/>
    <w:rPr>
      <w:rFonts w:cs="Times New Roman"/>
    </w:rPr>
  </w:style>
  <w:style w:type="paragraph" w:styleId="ListParagraph">
    <w:name w:val="List Paragraph"/>
    <w:basedOn w:val="Normal"/>
    <w:uiPriority w:val="99"/>
    <w:qFormat/>
    <w:rsid w:val="00520C14"/>
    <w:pPr>
      <w:ind w:left="720"/>
      <w:contextualSpacing/>
    </w:pPr>
  </w:style>
  <w:style w:type="paragraph" w:styleId="BalloonText">
    <w:name w:val="Balloon Text"/>
    <w:basedOn w:val="Normal"/>
    <w:link w:val="BalloonTextChar"/>
    <w:uiPriority w:val="99"/>
    <w:semiHidden/>
    <w:rsid w:val="00733BE9"/>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733BE9"/>
    <w:rPr>
      <w:rFonts w:ascii="Tahoma" w:hAnsi="Tahoma" w:cs="Times New Roman"/>
      <w:sz w:val="16"/>
    </w:rPr>
  </w:style>
  <w:style w:type="paragraph" w:styleId="BodyTextIndent">
    <w:name w:val="Body Text Indent"/>
    <w:basedOn w:val="Normal"/>
    <w:link w:val="BodyTextIndentChar"/>
    <w:uiPriority w:val="99"/>
    <w:rsid w:val="0064427B"/>
    <w:pPr>
      <w:widowControl w:val="0"/>
      <w:spacing w:before="120" w:after="0" w:line="240" w:lineRule="auto"/>
      <w:ind w:firstLine="720"/>
      <w:jc w:val="both"/>
    </w:pPr>
    <w:rPr>
      <w:rFonts w:ascii=".VnTime" w:hAnsi=".VnTime"/>
      <w:i/>
      <w:sz w:val="20"/>
      <w:szCs w:val="20"/>
    </w:rPr>
  </w:style>
  <w:style w:type="character" w:customStyle="1" w:styleId="BodyTextIndentChar">
    <w:name w:val="Body Text Indent Char"/>
    <w:link w:val="BodyTextIndent"/>
    <w:uiPriority w:val="99"/>
    <w:locked/>
    <w:rsid w:val="0064427B"/>
    <w:rPr>
      <w:rFonts w:ascii=".VnTime" w:hAnsi=".VnTime" w:cs="Times New Roman"/>
      <w:i/>
      <w:sz w:val="20"/>
    </w:rPr>
  </w:style>
  <w:style w:type="character" w:customStyle="1" w:styleId="apple-converted-space">
    <w:name w:val="apple-converted-space"/>
    <w:uiPriority w:val="99"/>
    <w:rsid w:val="00F50B7C"/>
  </w:style>
  <w:style w:type="paragraph" w:styleId="BodyTextIndent2">
    <w:name w:val="Body Text Indent 2"/>
    <w:basedOn w:val="Normal"/>
    <w:link w:val="BodyTextIndent2Char"/>
    <w:uiPriority w:val="99"/>
    <w:semiHidden/>
    <w:unhideWhenUsed/>
    <w:rsid w:val="00021D60"/>
    <w:pPr>
      <w:spacing w:after="120" w:line="480" w:lineRule="auto"/>
      <w:ind w:left="283"/>
    </w:pPr>
  </w:style>
  <w:style w:type="character" w:customStyle="1" w:styleId="BodyTextIndent2Char">
    <w:name w:val="Body Text Indent 2 Char"/>
    <w:link w:val="BodyTextIndent2"/>
    <w:uiPriority w:val="99"/>
    <w:semiHidden/>
    <w:rsid w:val="00021D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9536">
      <w:marLeft w:val="0"/>
      <w:marRight w:val="0"/>
      <w:marTop w:val="0"/>
      <w:marBottom w:val="0"/>
      <w:divBdr>
        <w:top w:val="none" w:sz="0" w:space="0" w:color="auto"/>
        <w:left w:val="none" w:sz="0" w:space="0" w:color="auto"/>
        <w:bottom w:val="none" w:sz="0" w:space="0" w:color="auto"/>
        <w:right w:val="none" w:sz="0" w:space="0" w:color="auto"/>
      </w:divBdr>
    </w:div>
    <w:div w:id="34089537">
      <w:marLeft w:val="0"/>
      <w:marRight w:val="0"/>
      <w:marTop w:val="0"/>
      <w:marBottom w:val="0"/>
      <w:divBdr>
        <w:top w:val="none" w:sz="0" w:space="0" w:color="auto"/>
        <w:left w:val="none" w:sz="0" w:space="0" w:color="auto"/>
        <w:bottom w:val="none" w:sz="0" w:space="0" w:color="auto"/>
        <w:right w:val="none" w:sz="0" w:space="0" w:color="auto"/>
      </w:divBdr>
    </w:div>
    <w:div w:id="34089538">
      <w:marLeft w:val="0"/>
      <w:marRight w:val="0"/>
      <w:marTop w:val="0"/>
      <w:marBottom w:val="0"/>
      <w:divBdr>
        <w:top w:val="none" w:sz="0" w:space="0" w:color="auto"/>
        <w:left w:val="none" w:sz="0" w:space="0" w:color="auto"/>
        <w:bottom w:val="none" w:sz="0" w:space="0" w:color="auto"/>
        <w:right w:val="none" w:sz="0" w:space="0" w:color="auto"/>
      </w:divBdr>
    </w:div>
    <w:div w:id="34089539">
      <w:marLeft w:val="0"/>
      <w:marRight w:val="0"/>
      <w:marTop w:val="0"/>
      <w:marBottom w:val="0"/>
      <w:divBdr>
        <w:top w:val="none" w:sz="0" w:space="0" w:color="auto"/>
        <w:left w:val="none" w:sz="0" w:space="0" w:color="auto"/>
        <w:bottom w:val="none" w:sz="0" w:space="0" w:color="auto"/>
        <w:right w:val="none" w:sz="0" w:space="0" w:color="auto"/>
      </w:divBdr>
    </w:div>
    <w:div w:id="34089540">
      <w:marLeft w:val="0"/>
      <w:marRight w:val="0"/>
      <w:marTop w:val="0"/>
      <w:marBottom w:val="0"/>
      <w:divBdr>
        <w:top w:val="none" w:sz="0" w:space="0" w:color="auto"/>
        <w:left w:val="none" w:sz="0" w:space="0" w:color="auto"/>
        <w:bottom w:val="none" w:sz="0" w:space="0" w:color="auto"/>
        <w:right w:val="none" w:sz="0" w:space="0" w:color="auto"/>
      </w:divBdr>
    </w:div>
    <w:div w:id="622734094">
      <w:bodyDiv w:val="1"/>
      <w:marLeft w:val="0"/>
      <w:marRight w:val="0"/>
      <w:marTop w:val="0"/>
      <w:marBottom w:val="0"/>
      <w:divBdr>
        <w:top w:val="none" w:sz="0" w:space="0" w:color="auto"/>
        <w:left w:val="none" w:sz="0" w:space="0" w:color="auto"/>
        <w:bottom w:val="none" w:sz="0" w:space="0" w:color="auto"/>
        <w:right w:val="none" w:sz="0" w:space="0" w:color="auto"/>
      </w:divBdr>
    </w:div>
    <w:div w:id="643316785">
      <w:bodyDiv w:val="1"/>
      <w:marLeft w:val="0"/>
      <w:marRight w:val="0"/>
      <w:marTop w:val="0"/>
      <w:marBottom w:val="0"/>
      <w:divBdr>
        <w:top w:val="none" w:sz="0" w:space="0" w:color="auto"/>
        <w:left w:val="none" w:sz="0" w:space="0" w:color="auto"/>
        <w:bottom w:val="none" w:sz="0" w:space="0" w:color="auto"/>
        <w:right w:val="none" w:sz="0" w:space="0" w:color="auto"/>
      </w:divBdr>
    </w:div>
    <w:div w:id="1292436837">
      <w:bodyDiv w:val="1"/>
      <w:marLeft w:val="0"/>
      <w:marRight w:val="0"/>
      <w:marTop w:val="0"/>
      <w:marBottom w:val="0"/>
      <w:divBdr>
        <w:top w:val="none" w:sz="0" w:space="0" w:color="auto"/>
        <w:left w:val="none" w:sz="0" w:space="0" w:color="auto"/>
        <w:bottom w:val="none" w:sz="0" w:space="0" w:color="auto"/>
        <w:right w:val="none" w:sz="0" w:space="0" w:color="auto"/>
      </w:divBdr>
    </w:div>
    <w:div w:id="1485198353">
      <w:bodyDiv w:val="1"/>
      <w:marLeft w:val="0"/>
      <w:marRight w:val="0"/>
      <w:marTop w:val="0"/>
      <w:marBottom w:val="0"/>
      <w:divBdr>
        <w:top w:val="none" w:sz="0" w:space="0" w:color="auto"/>
        <w:left w:val="none" w:sz="0" w:space="0" w:color="auto"/>
        <w:bottom w:val="none" w:sz="0" w:space="0" w:color="auto"/>
        <w:right w:val="none" w:sz="0" w:space="0" w:color="auto"/>
      </w:divBdr>
    </w:div>
    <w:div w:id="1555697872">
      <w:bodyDiv w:val="1"/>
      <w:marLeft w:val="0"/>
      <w:marRight w:val="0"/>
      <w:marTop w:val="0"/>
      <w:marBottom w:val="0"/>
      <w:divBdr>
        <w:top w:val="none" w:sz="0" w:space="0" w:color="auto"/>
        <w:left w:val="none" w:sz="0" w:space="0" w:color="auto"/>
        <w:bottom w:val="none" w:sz="0" w:space="0" w:color="auto"/>
        <w:right w:val="none" w:sz="0" w:space="0" w:color="auto"/>
      </w:divBdr>
    </w:div>
    <w:div w:id="197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7E37-F8C6-4654-9284-F48DAD7E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Sang Nguyen</cp:lastModifiedBy>
  <cp:revision>175</cp:revision>
  <cp:lastPrinted>2020-06-08T08:36:00Z</cp:lastPrinted>
  <dcterms:created xsi:type="dcterms:W3CDTF">2016-10-05T08:23:00Z</dcterms:created>
  <dcterms:modified xsi:type="dcterms:W3CDTF">2021-11-15T01:43:00Z</dcterms:modified>
</cp:coreProperties>
</file>