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6F4DB1" w:rsidRPr="006F4DB1" w14:paraId="45717751" w14:textId="77777777" w:rsidTr="00884F43">
        <w:trPr>
          <w:trHeight w:val="709"/>
        </w:trPr>
        <w:tc>
          <w:tcPr>
            <w:tcW w:w="3402" w:type="dxa"/>
            <w:hideMark/>
          </w:tcPr>
          <w:p w14:paraId="0F41FBF6" w14:textId="77777777" w:rsidR="00884F43" w:rsidRPr="006F4DB1" w:rsidRDefault="00884F43">
            <w:pPr>
              <w:widowControl/>
              <w:jc w:val="center"/>
              <w:rPr>
                <w:rFonts w:ascii="Times New Roman" w:hAnsi="Times New Roman" w:cs="Times New Roman"/>
                <w:b/>
                <w:noProof/>
                <w:color w:val="auto"/>
                <w:sz w:val="26"/>
                <w:szCs w:val="28"/>
                <w:lang w:val="en-US" w:eastAsia="en-US"/>
              </w:rPr>
            </w:pPr>
            <w:r w:rsidRPr="006F4DB1">
              <w:rPr>
                <w:rFonts w:ascii="Times New Roman" w:hAnsi="Times New Roman" w:cs="Times New Roman"/>
                <w:b/>
                <w:noProof/>
                <w:color w:val="auto"/>
                <w:sz w:val="26"/>
                <w:szCs w:val="28"/>
                <w:lang w:val="en-US" w:eastAsia="en-US"/>
              </w:rPr>
              <w:t>HỘI ĐỒNG NHÂN DÂN</w:t>
            </w:r>
          </w:p>
          <w:p w14:paraId="716BBEA4" w14:textId="4207C31B" w:rsidR="00884F43" w:rsidRPr="006F4DB1" w:rsidRDefault="00FA06D7">
            <w:pPr>
              <w:widowControl/>
              <w:jc w:val="center"/>
              <w:rPr>
                <w:rFonts w:ascii="Times New Roman" w:hAnsi="Times New Roman" w:cs="Times New Roman"/>
                <w:b/>
                <w:noProof/>
                <w:color w:val="auto"/>
                <w:sz w:val="26"/>
                <w:szCs w:val="28"/>
                <w:lang w:val="en-US" w:eastAsia="en-US"/>
              </w:rPr>
            </w:pPr>
            <w:r w:rsidRPr="006F4DB1">
              <w:rPr>
                <w:noProof/>
                <w:color w:val="auto"/>
              </w:rPr>
              <mc:AlternateContent>
                <mc:Choice Requires="wps">
                  <w:drawing>
                    <wp:anchor distT="4294967295" distB="4294967295" distL="114300" distR="114300" simplePos="0" relativeHeight="251660288" behindDoc="0" locked="0" layoutInCell="1" allowOverlap="1" wp14:anchorId="0AACD21B" wp14:editId="5CE46BC8">
                      <wp:simplePos x="0" y="0"/>
                      <wp:positionH relativeFrom="column">
                        <wp:posOffset>659130</wp:posOffset>
                      </wp:positionH>
                      <wp:positionV relativeFrom="paragraph">
                        <wp:posOffset>207009</wp:posOffset>
                      </wp:positionV>
                      <wp:extent cx="697230" cy="0"/>
                      <wp:effectExtent l="0" t="0" r="2667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E1026"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6.3pt" to="10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C3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"/>
                  </w:pict>
                </mc:Fallback>
              </mc:AlternateContent>
            </w:r>
            <w:r w:rsidR="00884F43" w:rsidRPr="006F4DB1">
              <w:rPr>
                <w:rFonts w:ascii="Times New Roman" w:hAnsi="Times New Roman" w:cs="Times New Roman"/>
                <w:b/>
                <w:noProof/>
                <w:color w:val="auto"/>
                <w:sz w:val="26"/>
                <w:szCs w:val="28"/>
                <w:lang w:val="en-US" w:eastAsia="en-US"/>
              </w:rPr>
              <w:t>TỈNH KON TUM</w:t>
            </w:r>
          </w:p>
        </w:tc>
        <w:tc>
          <w:tcPr>
            <w:tcW w:w="5670" w:type="dxa"/>
            <w:hideMark/>
          </w:tcPr>
          <w:p w14:paraId="4D7D9536" w14:textId="5C8E43B9" w:rsidR="00884F43" w:rsidRPr="006F4DB1" w:rsidRDefault="00884F43">
            <w:pPr>
              <w:widowControl/>
              <w:jc w:val="center"/>
              <w:rPr>
                <w:rFonts w:ascii="Times New Roman" w:hAnsi="Times New Roman" w:cs="Times New Roman"/>
                <w:b/>
                <w:noProof/>
                <w:color w:val="auto"/>
                <w:sz w:val="26"/>
                <w:szCs w:val="28"/>
                <w:lang w:val="en-US" w:eastAsia="en-US"/>
              </w:rPr>
            </w:pPr>
            <w:r w:rsidRPr="006F4DB1">
              <w:rPr>
                <w:rFonts w:ascii="Times New Roman" w:hAnsi="Times New Roman" w:cs="Times New Roman"/>
                <w:b/>
                <w:noProof/>
                <w:color w:val="auto"/>
                <w:sz w:val="26"/>
                <w:szCs w:val="28"/>
                <w:lang w:val="en-US" w:eastAsia="en-US"/>
              </w:rPr>
              <w:t>CỘNG HÒA XÃ HỘI CHỦ NGHĨA VIỆT NAM</w:t>
            </w:r>
          </w:p>
          <w:p w14:paraId="65D2075D" w14:textId="21EECDBD" w:rsidR="00884F43" w:rsidRPr="006F4DB1" w:rsidRDefault="00FA06D7">
            <w:pPr>
              <w:widowControl/>
              <w:jc w:val="center"/>
              <w:rPr>
                <w:rFonts w:ascii="Times New Roman" w:hAnsi="Times New Roman" w:cs="Times New Roman"/>
                <w:noProof/>
                <w:color w:val="auto"/>
                <w:sz w:val="28"/>
                <w:szCs w:val="28"/>
                <w:lang w:val="en-US" w:eastAsia="en-US"/>
              </w:rPr>
            </w:pPr>
            <w:r w:rsidRPr="006F4DB1">
              <w:rPr>
                <w:noProof/>
                <w:color w:val="auto"/>
              </w:rPr>
              <mc:AlternateContent>
                <mc:Choice Requires="wps">
                  <w:drawing>
                    <wp:anchor distT="4294967295" distB="4294967295" distL="114300" distR="114300" simplePos="0" relativeHeight="251659264" behindDoc="0" locked="0" layoutInCell="1" allowOverlap="1" wp14:anchorId="2305034B" wp14:editId="28BE271A">
                      <wp:simplePos x="0" y="0"/>
                      <wp:positionH relativeFrom="column">
                        <wp:posOffset>808990</wp:posOffset>
                      </wp:positionH>
                      <wp:positionV relativeFrom="paragraph">
                        <wp:posOffset>222249</wp:posOffset>
                      </wp:positionV>
                      <wp:extent cx="1922780" cy="0"/>
                      <wp:effectExtent l="0" t="0" r="2032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270CC8"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17.5pt" to="21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nk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F6ExvXAkBK7WzoTZ6Vi9mq+l3h5RetUQdeGT4ejGQloWM5E1K2DgD+Pv+s2YQQ45exzad&#10;G9sFSGgAOkc1Lnc1+NkjCofZPM+fZi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"/>
                  </w:pict>
                </mc:Fallback>
              </mc:AlternateContent>
            </w:r>
            <w:r w:rsidR="00884F43" w:rsidRPr="006F4DB1">
              <w:rPr>
                <w:rFonts w:ascii="Times New Roman" w:hAnsi="Times New Roman" w:cs="Times New Roman"/>
                <w:b/>
                <w:noProof/>
                <w:color w:val="auto"/>
                <w:sz w:val="28"/>
                <w:szCs w:val="28"/>
                <w:lang w:val="en-US" w:eastAsia="en-US"/>
              </w:rPr>
              <w:t>Độc lập - Tự do - Hạnh phúc</w:t>
            </w:r>
          </w:p>
        </w:tc>
      </w:tr>
      <w:tr w:rsidR="006F4DB1" w:rsidRPr="006F4DB1" w14:paraId="7265F09A" w14:textId="77777777" w:rsidTr="00884F43">
        <w:tc>
          <w:tcPr>
            <w:tcW w:w="3402" w:type="dxa"/>
            <w:hideMark/>
          </w:tcPr>
          <w:p w14:paraId="2CFB33EC" w14:textId="3AA5F5FC" w:rsidR="00884F43" w:rsidRPr="006F4DB1" w:rsidRDefault="00884F43" w:rsidP="00AB5832">
            <w:pPr>
              <w:widowControl/>
              <w:spacing w:before="60"/>
              <w:jc w:val="center"/>
              <w:rPr>
                <w:rFonts w:ascii="Times New Roman" w:hAnsi="Times New Roman" w:cs="Times New Roman"/>
                <w:noProof/>
                <w:color w:val="auto"/>
                <w:sz w:val="26"/>
                <w:szCs w:val="28"/>
                <w:lang w:val="en-US" w:eastAsia="en-US"/>
              </w:rPr>
            </w:pPr>
            <w:r w:rsidRPr="006F4DB1">
              <w:rPr>
                <w:rFonts w:ascii="Times New Roman" w:hAnsi="Times New Roman" w:cs="Times New Roman"/>
                <w:noProof/>
                <w:color w:val="auto"/>
                <w:sz w:val="26"/>
                <w:szCs w:val="28"/>
                <w:lang w:val="en-US" w:eastAsia="en-US"/>
              </w:rPr>
              <w:t xml:space="preserve">Số: </w:t>
            </w:r>
            <w:r w:rsidR="00AB5832" w:rsidRPr="006F4DB1">
              <w:rPr>
                <w:rFonts w:ascii="Times New Roman" w:hAnsi="Times New Roman" w:cs="Times New Roman"/>
                <w:noProof/>
                <w:color w:val="auto"/>
                <w:sz w:val="26"/>
                <w:szCs w:val="28"/>
                <w:lang w:val="en-US" w:eastAsia="en-US"/>
              </w:rPr>
              <w:t>22</w:t>
            </w:r>
            <w:r w:rsidRPr="006F4DB1">
              <w:rPr>
                <w:rFonts w:ascii="Times New Roman" w:hAnsi="Times New Roman" w:cs="Times New Roman"/>
                <w:noProof/>
                <w:color w:val="auto"/>
                <w:sz w:val="26"/>
                <w:szCs w:val="28"/>
                <w:lang w:val="en-US" w:eastAsia="en-US"/>
              </w:rPr>
              <w:t>/2019/NQ-HĐND</w:t>
            </w:r>
          </w:p>
        </w:tc>
        <w:tc>
          <w:tcPr>
            <w:tcW w:w="5670" w:type="dxa"/>
            <w:hideMark/>
          </w:tcPr>
          <w:p w14:paraId="3C03A1E0" w14:textId="59B0D387" w:rsidR="00884F43" w:rsidRPr="006F4DB1" w:rsidRDefault="00884F43" w:rsidP="00AB5832">
            <w:pPr>
              <w:widowControl/>
              <w:spacing w:before="60"/>
              <w:jc w:val="center"/>
              <w:rPr>
                <w:rFonts w:ascii="Times New Roman" w:hAnsi="Times New Roman" w:cs="Times New Roman"/>
                <w:i/>
                <w:noProof/>
                <w:color w:val="auto"/>
                <w:sz w:val="26"/>
                <w:szCs w:val="28"/>
                <w:lang w:val="en-US" w:eastAsia="en-US"/>
              </w:rPr>
            </w:pPr>
            <w:r w:rsidRPr="006F4DB1">
              <w:rPr>
                <w:rFonts w:ascii="Times New Roman" w:hAnsi="Times New Roman" w:cs="Times New Roman"/>
                <w:i/>
                <w:noProof/>
                <w:color w:val="auto"/>
                <w:sz w:val="26"/>
                <w:szCs w:val="28"/>
                <w:lang w:val="en-US" w:eastAsia="en-US"/>
              </w:rPr>
              <w:t xml:space="preserve">Kon Tum, ngày </w:t>
            </w:r>
            <w:r w:rsidR="00AB5832" w:rsidRPr="006F4DB1">
              <w:rPr>
                <w:rFonts w:ascii="Times New Roman" w:hAnsi="Times New Roman" w:cs="Times New Roman"/>
                <w:i/>
                <w:noProof/>
                <w:color w:val="auto"/>
                <w:sz w:val="26"/>
                <w:szCs w:val="28"/>
                <w:lang w:val="en-US" w:eastAsia="en-US"/>
              </w:rPr>
              <w:t>18</w:t>
            </w:r>
            <w:r w:rsidRPr="006F4DB1">
              <w:rPr>
                <w:rFonts w:ascii="Times New Roman" w:hAnsi="Times New Roman" w:cs="Times New Roman"/>
                <w:i/>
                <w:noProof/>
                <w:color w:val="auto"/>
                <w:sz w:val="26"/>
                <w:szCs w:val="28"/>
                <w:lang w:val="en-US" w:eastAsia="en-US"/>
              </w:rPr>
              <w:t xml:space="preserve"> tháng</w:t>
            </w:r>
            <w:r w:rsidR="00336A84" w:rsidRPr="006F4DB1">
              <w:rPr>
                <w:rFonts w:ascii="Times New Roman" w:hAnsi="Times New Roman" w:cs="Times New Roman"/>
                <w:i/>
                <w:noProof/>
                <w:color w:val="auto"/>
                <w:sz w:val="26"/>
                <w:szCs w:val="28"/>
                <w:lang w:val="en-US" w:eastAsia="en-US"/>
              </w:rPr>
              <w:t xml:space="preserve"> 7</w:t>
            </w:r>
            <w:r w:rsidRPr="006F4DB1">
              <w:rPr>
                <w:rFonts w:ascii="Times New Roman" w:hAnsi="Times New Roman" w:cs="Times New Roman"/>
                <w:i/>
                <w:noProof/>
                <w:color w:val="auto"/>
                <w:sz w:val="26"/>
                <w:szCs w:val="28"/>
                <w:lang w:val="en-US" w:eastAsia="en-US"/>
              </w:rPr>
              <w:t xml:space="preserve"> năm</w:t>
            </w:r>
            <w:r w:rsidR="00336A84" w:rsidRPr="006F4DB1">
              <w:rPr>
                <w:rFonts w:ascii="Times New Roman" w:hAnsi="Times New Roman" w:cs="Times New Roman"/>
                <w:i/>
                <w:noProof/>
                <w:color w:val="auto"/>
                <w:sz w:val="26"/>
                <w:szCs w:val="28"/>
                <w:lang w:val="en-US" w:eastAsia="en-US"/>
              </w:rPr>
              <w:t xml:space="preserve"> 2019</w:t>
            </w:r>
          </w:p>
        </w:tc>
      </w:tr>
      <w:tr w:rsidR="006F4DB1" w:rsidRPr="006F4DB1" w14:paraId="1A539321" w14:textId="77777777" w:rsidTr="00884F43">
        <w:trPr>
          <w:trHeight w:val="306"/>
        </w:trPr>
        <w:tc>
          <w:tcPr>
            <w:tcW w:w="3402" w:type="dxa"/>
            <w:hideMark/>
          </w:tcPr>
          <w:p w14:paraId="4BCC492B" w14:textId="512EB8FC" w:rsidR="00884F43" w:rsidRPr="006F4DB1" w:rsidRDefault="00884F43">
            <w:pPr>
              <w:widowControl/>
              <w:spacing w:before="120"/>
              <w:jc w:val="center"/>
              <w:rPr>
                <w:rFonts w:ascii="Times New Roman" w:hAnsi="Times New Roman" w:cs="Times New Roman"/>
                <w:noProof/>
                <w:color w:val="auto"/>
                <w:lang w:val="en-US" w:eastAsia="en-US"/>
              </w:rPr>
            </w:pPr>
          </w:p>
        </w:tc>
        <w:tc>
          <w:tcPr>
            <w:tcW w:w="5670" w:type="dxa"/>
          </w:tcPr>
          <w:p w14:paraId="771FCEF5" w14:textId="77777777" w:rsidR="00884F43" w:rsidRPr="006F4DB1" w:rsidRDefault="00884F43">
            <w:pPr>
              <w:widowControl/>
              <w:spacing w:before="120"/>
              <w:jc w:val="both"/>
              <w:rPr>
                <w:rFonts w:ascii="Times New Roman" w:hAnsi="Times New Roman" w:cs="Times New Roman"/>
                <w:noProof/>
                <w:color w:val="auto"/>
                <w:sz w:val="26"/>
                <w:szCs w:val="28"/>
                <w:lang w:val="en-US" w:eastAsia="en-US"/>
              </w:rPr>
            </w:pPr>
          </w:p>
        </w:tc>
      </w:tr>
      <w:tr w:rsidR="006F4DB1" w:rsidRPr="006F4DB1" w14:paraId="5FE8F96F" w14:textId="77777777" w:rsidTr="00884F43">
        <w:tc>
          <w:tcPr>
            <w:tcW w:w="9072" w:type="dxa"/>
            <w:gridSpan w:val="2"/>
          </w:tcPr>
          <w:p w14:paraId="1BF9F998" w14:textId="77777777" w:rsidR="00884F43" w:rsidRPr="006F4DB1" w:rsidRDefault="00884F43">
            <w:pPr>
              <w:widowControl/>
              <w:jc w:val="center"/>
              <w:rPr>
                <w:rFonts w:ascii="Times New Roman" w:hAnsi="Times New Roman" w:cs="Times New Roman"/>
                <w:b/>
                <w:noProof/>
                <w:color w:val="auto"/>
                <w:sz w:val="28"/>
                <w:szCs w:val="28"/>
                <w:lang w:val="en-US" w:eastAsia="en-US"/>
              </w:rPr>
            </w:pPr>
            <w:r w:rsidRPr="006F4DB1">
              <w:rPr>
                <w:rFonts w:ascii="Times New Roman" w:hAnsi="Times New Roman" w:cs="Times New Roman"/>
                <w:b/>
                <w:noProof/>
                <w:color w:val="auto"/>
                <w:sz w:val="28"/>
                <w:szCs w:val="28"/>
                <w:lang w:val="en-US" w:eastAsia="en-US"/>
              </w:rPr>
              <w:t>NGHỊ QUYẾT</w:t>
            </w:r>
          </w:p>
        </w:tc>
      </w:tr>
      <w:tr w:rsidR="006F4DB1" w:rsidRPr="006F4DB1" w14:paraId="4573B470" w14:textId="77777777" w:rsidTr="00884F43">
        <w:trPr>
          <w:trHeight w:val="713"/>
        </w:trPr>
        <w:tc>
          <w:tcPr>
            <w:tcW w:w="9072" w:type="dxa"/>
            <w:gridSpan w:val="2"/>
            <w:hideMark/>
          </w:tcPr>
          <w:p w14:paraId="07B60087" w14:textId="1428696F" w:rsidR="00884F43" w:rsidRPr="006F4DB1" w:rsidRDefault="00884F43">
            <w:pPr>
              <w:pStyle w:val="Bodytext50"/>
              <w:shd w:val="clear" w:color="auto" w:fill="auto"/>
              <w:spacing w:before="0" w:line="240" w:lineRule="auto"/>
              <w:jc w:val="center"/>
              <w:rPr>
                <w:rStyle w:val="Bodytext2"/>
              </w:rPr>
            </w:pPr>
            <w:r w:rsidRPr="006F4DB1">
              <w:rPr>
                <w:sz w:val="28"/>
                <w:szCs w:val="28"/>
              </w:rPr>
              <w:t>Quy định nội dung và mức chi thực hiện Chương trình phát triển tài sản trí tuệ tỉnh Kon Tum giai đoạn 2017-2020</w:t>
            </w:r>
          </w:p>
          <w:p w14:paraId="6C3EEF6A" w14:textId="73DB9E13" w:rsidR="00884F43" w:rsidRPr="006F4DB1" w:rsidRDefault="00FA06D7">
            <w:pPr>
              <w:widowControl/>
              <w:jc w:val="center"/>
              <w:rPr>
                <w:b/>
                <w:noProof/>
                <w:color w:val="auto"/>
                <w:lang w:eastAsia="en-US"/>
              </w:rPr>
            </w:pPr>
            <w:r w:rsidRPr="006F4DB1">
              <w:rPr>
                <w:noProof/>
                <w:color w:val="auto"/>
              </w:rPr>
              <mc:AlternateContent>
                <mc:Choice Requires="wps">
                  <w:drawing>
                    <wp:anchor distT="0" distB="0" distL="114300" distR="114300" simplePos="0" relativeHeight="251662336" behindDoc="0" locked="0" layoutInCell="1" allowOverlap="1" wp14:anchorId="7119A4EF" wp14:editId="313FB3A5">
                      <wp:simplePos x="0" y="0"/>
                      <wp:positionH relativeFrom="column">
                        <wp:posOffset>2240280</wp:posOffset>
                      </wp:positionH>
                      <wp:positionV relativeFrom="paragraph">
                        <wp:posOffset>13970</wp:posOffset>
                      </wp:positionV>
                      <wp:extent cx="1114425" cy="635"/>
                      <wp:effectExtent l="0" t="0" r="28575"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931F1C" id="_x0000_t32" coordsize="21600,21600" o:spt="32" o:oned="t" path="m,l21600,21600e" filled="f">
                      <v:path arrowok="t" fillok="f" o:connecttype="none"/>
                      <o:lock v:ext="edit" shapetype="t"/>
                    </v:shapetype>
                    <v:shape id="AutoShape 6" o:spid="_x0000_s1026" type="#_x0000_t32" style="position:absolute;margin-left:176.4pt;margin-top:1.1pt;width:87.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GHwIAAD0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"/>
                  </w:pict>
                </mc:Fallback>
              </mc:AlternateContent>
            </w:r>
          </w:p>
        </w:tc>
      </w:tr>
    </w:tbl>
    <w:p w14:paraId="02DDFB24" w14:textId="0C49EDC6" w:rsidR="00884F43" w:rsidRPr="006F4DB1" w:rsidRDefault="00884F43" w:rsidP="00884F43">
      <w:pPr>
        <w:widowControl/>
        <w:spacing w:before="60" w:after="60"/>
        <w:jc w:val="center"/>
        <w:rPr>
          <w:rFonts w:ascii="Times New Roman" w:hAnsi="Times New Roman" w:cs="Times New Roman"/>
          <w:b/>
          <w:noProof/>
          <w:color w:val="auto"/>
          <w:sz w:val="12"/>
          <w:szCs w:val="28"/>
          <w:lang w:eastAsia="en-US"/>
        </w:rPr>
      </w:pPr>
    </w:p>
    <w:p w14:paraId="18F84E60" w14:textId="77777777" w:rsidR="00884F43" w:rsidRPr="006F4DB1" w:rsidRDefault="00884F43" w:rsidP="00884F43">
      <w:pPr>
        <w:widowControl/>
        <w:jc w:val="center"/>
        <w:rPr>
          <w:rFonts w:ascii="Times New Roman" w:hAnsi="Times New Roman" w:cs="Times New Roman"/>
          <w:b/>
          <w:noProof/>
          <w:color w:val="auto"/>
          <w:sz w:val="28"/>
          <w:szCs w:val="28"/>
          <w:lang w:eastAsia="en-US"/>
        </w:rPr>
      </w:pPr>
      <w:r w:rsidRPr="006F4DB1">
        <w:rPr>
          <w:rFonts w:ascii="Times New Roman" w:hAnsi="Times New Roman" w:cs="Times New Roman"/>
          <w:b/>
          <w:noProof/>
          <w:color w:val="auto"/>
          <w:sz w:val="28"/>
          <w:szCs w:val="28"/>
          <w:lang w:eastAsia="en-US"/>
        </w:rPr>
        <w:t>HỘI ĐỒNG NHÂN DÂN TỈNH KON TUM</w:t>
      </w:r>
    </w:p>
    <w:p w14:paraId="08E3787F" w14:textId="77777777" w:rsidR="00884F43" w:rsidRPr="006F4DB1" w:rsidRDefault="00884F43" w:rsidP="00884F43">
      <w:pPr>
        <w:widowControl/>
        <w:jc w:val="center"/>
        <w:rPr>
          <w:rFonts w:ascii="Times New Roman" w:hAnsi="Times New Roman" w:cs="Times New Roman"/>
          <w:b/>
          <w:noProof/>
          <w:color w:val="auto"/>
          <w:sz w:val="28"/>
          <w:szCs w:val="28"/>
          <w:lang w:eastAsia="en-US"/>
        </w:rPr>
      </w:pPr>
      <w:r w:rsidRPr="006F4DB1">
        <w:rPr>
          <w:rFonts w:ascii="Times New Roman" w:hAnsi="Times New Roman" w:cs="Times New Roman"/>
          <w:b/>
          <w:noProof/>
          <w:color w:val="auto"/>
          <w:sz w:val="28"/>
          <w:szCs w:val="28"/>
          <w:lang w:eastAsia="en-US"/>
        </w:rPr>
        <w:t>KHÓA XI KỲ HỌP THỨ 8</w:t>
      </w:r>
    </w:p>
    <w:p w14:paraId="19924C6C" w14:textId="77777777" w:rsidR="00884F43" w:rsidRPr="006F4DB1" w:rsidRDefault="00884F43" w:rsidP="00884F43">
      <w:pPr>
        <w:widowControl/>
        <w:spacing w:before="60" w:after="60"/>
        <w:ind w:firstLine="709"/>
        <w:jc w:val="both"/>
        <w:rPr>
          <w:rFonts w:ascii="Times New Roman" w:hAnsi="Times New Roman" w:cs="Times New Roman"/>
          <w:i/>
          <w:noProof/>
          <w:color w:val="auto"/>
          <w:sz w:val="10"/>
          <w:szCs w:val="28"/>
          <w:lang w:eastAsia="en-US"/>
        </w:rPr>
      </w:pPr>
    </w:p>
    <w:p w14:paraId="1C8A8C20" w14:textId="36278656" w:rsidR="00884F43" w:rsidRPr="006F4DB1" w:rsidRDefault="00884F43" w:rsidP="0079425A">
      <w:pPr>
        <w:widowControl/>
        <w:spacing w:before="120" w:after="120"/>
        <w:ind w:firstLine="709"/>
        <w:jc w:val="both"/>
        <w:rPr>
          <w:rFonts w:ascii="Times New Roman" w:hAnsi="Times New Roman" w:cs="Times New Roman"/>
          <w:i/>
          <w:noProof/>
          <w:color w:val="auto"/>
          <w:sz w:val="28"/>
          <w:szCs w:val="28"/>
          <w:lang w:eastAsia="en-US"/>
        </w:rPr>
      </w:pPr>
      <w:r w:rsidRPr="006F4DB1">
        <w:rPr>
          <w:rFonts w:ascii="Times New Roman" w:hAnsi="Times New Roman" w:cs="Times New Roman"/>
          <w:i/>
          <w:noProof/>
          <w:color w:val="auto"/>
          <w:sz w:val="28"/>
          <w:szCs w:val="28"/>
          <w:lang w:eastAsia="en-US"/>
        </w:rPr>
        <w:t xml:space="preserve">Căn cứ Luật </w:t>
      </w:r>
      <w:r w:rsidR="005F189B" w:rsidRPr="006F4DB1">
        <w:rPr>
          <w:rFonts w:ascii="Times New Roman" w:hAnsi="Times New Roman" w:cs="Times New Roman"/>
          <w:i/>
          <w:noProof/>
          <w:color w:val="auto"/>
          <w:sz w:val="28"/>
          <w:szCs w:val="28"/>
          <w:lang w:eastAsia="en-US"/>
        </w:rPr>
        <w:t>t</w:t>
      </w:r>
      <w:r w:rsidRPr="006F4DB1">
        <w:rPr>
          <w:rFonts w:ascii="Times New Roman" w:hAnsi="Times New Roman" w:cs="Times New Roman"/>
          <w:i/>
          <w:noProof/>
          <w:color w:val="auto"/>
          <w:sz w:val="28"/>
          <w:szCs w:val="28"/>
          <w:lang w:eastAsia="en-US"/>
        </w:rPr>
        <w:t>ổ chức chính quyền địa phương ngày 19 tháng 6 năm 2015;</w:t>
      </w:r>
    </w:p>
    <w:p w14:paraId="0A2E66A5" w14:textId="6F826F09" w:rsidR="00884F43" w:rsidRPr="006F4DB1" w:rsidRDefault="00884F43" w:rsidP="0079425A">
      <w:pPr>
        <w:widowControl/>
        <w:spacing w:before="120" w:after="120"/>
        <w:ind w:firstLine="709"/>
        <w:jc w:val="both"/>
        <w:rPr>
          <w:rFonts w:ascii="Times New Roman" w:hAnsi="Times New Roman" w:cs="Times New Roman"/>
          <w:i/>
          <w:color w:val="auto"/>
          <w:sz w:val="28"/>
          <w:szCs w:val="28"/>
          <w:lang w:eastAsia="en-US"/>
        </w:rPr>
      </w:pPr>
      <w:r w:rsidRPr="006F4DB1">
        <w:rPr>
          <w:rFonts w:ascii="Times New Roman" w:hAnsi="Times New Roman" w:cs="Times New Roman"/>
          <w:i/>
          <w:color w:val="auto"/>
          <w:sz w:val="28"/>
          <w:szCs w:val="28"/>
          <w:lang w:eastAsia="en-US"/>
        </w:rPr>
        <w:t xml:space="preserve">Căn cứ Luật </w:t>
      </w:r>
      <w:r w:rsidR="005F189B" w:rsidRPr="006F4DB1">
        <w:rPr>
          <w:rFonts w:ascii="Times New Roman" w:hAnsi="Times New Roman" w:cs="Times New Roman"/>
          <w:i/>
          <w:color w:val="auto"/>
          <w:sz w:val="28"/>
          <w:szCs w:val="28"/>
          <w:lang w:eastAsia="en-US"/>
        </w:rPr>
        <w:t>b</w:t>
      </w:r>
      <w:r w:rsidRPr="006F4DB1">
        <w:rPr>
          <w:rFonts w:ascii="Times New Roman" w:hAnsi="Times New Roman" w:cs="Times New Roman"/>
          <w:i/>
          <w:color w:val="auto"/>
          <w:sz w:val="28"/>
          <w:szCs w:val="28"/>
          <w:lang w:eastAsia="en-US"/>
        </w:rPr>
        <w:t>an hành văn bản quy phạm pháp luật ngày 22 tháng 6 năm 2015;</w:t>
      </w:r>
    </w:p>
    <w:p w14:paraId="31247234" w14:textId="07A96652" w:rsidR="00884F43" w:rsidRPr="006F4DB1" w:rsidRDefault="00884F43" w:rsidP="0079425A">
      <w:pPr>
        <w:widowControl/>
        <w:spacing w:before="120" w:after="120"/>
        <w:ind w:firstLine="709"/>
        <w:jc w:val="both"/>
        <w:rPr>
          <w:rFonts w:ascii="Times New Roman" w:hAnsi="Times New Roman" w:cs="Times New Roman"/>
          <w:i/>
          <w:noProof/>
          <w:color w:val="auto"/>
          <w:sz w:val="28"/>
          <w:szCs w:val="28"/>
          <w:lang w:eastAsia="en-US"/>
        </w:rPr>
      </w:pPr>
      <w:r w:rsidRPr="006F4DB1">
        <w:rPr>
          <w:rFonts w:ascii="Times New Roman" w:hAnsi="Times New Roman" w:cs="Times New Roman"/>
          <w:i/>
          <w:noProof/>
          <w:color w:val="auto"/>
          <w:sz w:val="28"/>
          <w:szCs w:val="28"/>
          <w:lang w:eastAsia="en-US"/>
        </w:rPr>
        <w:t xml:space="preserve">Căn cứ Luật </w:t>
      </w:r>
      <w:r w:rsidR="00224AE4" w:rsidRPr="006F4DB1">
        <w:rPr>
          <w:rFonts w:ascii="Times New Roman" w:hAnsi="Times New Roman" w:cs="Times New Roman"/>
          <w:i/>
          <w:noProof/>
          <w:color w:val="auto"/>
          <w:sz w:val="28"/>
          <w:szCs w:val="28"/>
          <w:lang w:eastAsia="en-US"/>
        </w:rPr>
        <w:t>n</w:t>
      </w:r>
      <w:r w:rsidRPr="006F4DB1">
        <w:rPr>
          <w:rFonts w:ascii="Times New Roman" w:hAnsi="Times New Roman" w:cs="Times New Roman"/>
          <w:i/>
          <w:noProof/>
          <w:color w:val="auto"/>
          <w:sz w:val="28"/>
          <w:szCs w:val="28"/>
          <w:lang w:eastAsia="en-US"/>
        </w:rPr>
        <w:t>gân sách nhà nước ngày 25 tháng 6 năm 2015;</w:t>
      </w:r>
    </w:p>
    <w:p w14:paraId="5E3DF973" w14:textId="55E2CE91" w:rsidR="00884F43" w:rsidRPr="006F4DB1" w:rsidRDefault="00884F43" w:rsidP="0079425A">
      <w:pPr>
        <w:shd w:val="clear" w:color="auto" w:fill="FFFFFF"/>
        <w:spacing w:before="120" w:after="120"/>
        <w:ind w:firstLine="709"/>
        <w:jc w:val="both"/>
        <w:rPr>
          <w:rFonts w:ascii="Times New Roman" w:hAnsi="Times New Roman" w:cs="Times New Roman"/>
          <w:i/>
          <w:color w:val="auto"/>
          <w:sz w:val="28"/>
          <w:szCs w:val="28"/>
        </w:rPr>
      </w:pPr>
      <w:r w:rsidRPr="006F4DB1">
        <w:rPr>
          <w:rFonts w:ascii="Times New Roman" w:hAnsi="Times New Roman" w:cs="Times New Roman"/>
          <w:i/>
          <w:iCs/>
          <w:color w:val="auto"/>
          <w:sz w:val="28"/>
          <w:szCs w:val="28"/>
        </w:rPr>
        <w:t xml:space="preserve">Căn cứ Luật </w:t>
      </w:r>
      <w:r w:rsidR="00224AE4" w:rsidRPr="006F4DB1">
        <w:rPr>
          <w:rFonts w:ascii="Times New Roman" w:hAnsi="Times New Roman" w:cs="Times New Roman"/>
          <w:i/>
          <w:iCs/>
          <w:color w:val="auto"/>
          <w:sz w:val="28"/>
          <w:szCs w:val="28"/>
        </w:rPr>
        <w:t>k</w:t>
      </w:r>
      <w:r w:rsidRPr="006F4DB1">
        <w:rPr>
          <w:rFonts w:ascii="Times New Roman" w:hAnsi="Times New Roman" w:cs="Times New Roman"/>
          <w:i/>
          <w:iCs/>
          <w:color w:val="auto"/>
          <w:sz w:val="28"/>
          <w:szCs w:val="28"/>
        </w:rPr>
        <w:t>hoa học và công nghệ ngày 18 tháng 6 năm 2013;</w:t>
      </w:r>
    </w:p>
    <w:p w14:paraId="0A979256" w14:textId="2B819F3F" w:rsidR="00884F43" w:rsidRPr="006F4DB1" w:rsidRDefault="00884F43" w:rsidP="0079425A">
      <w:pPr>
        <w:shd w:val="clear" w:color="auto" w:fill="FFFFFF"/>
        <w:spacing w:before="120" w:after="120"/>
        <w:ind w:firstLine="709"/>
        <w:jc w:val="both"/>
        <w:rPr>
          <w:rFonts w:ascii="Times New Roman" w:hAnsi="Times New Roman" w:cs="Times New Roman"/>
          <w:i/>
          <w:iCs/>
          <w:color w:val="auto"/>
          <w:sz w:val="28"/>
          <w:szCs w:val="28"/>
        </w:rPr>
      </w:pPr>
      <w:r w:rsidRPr="006F4DB1">
        <w:rPr>
          <w:rFonts w:ascii="Times New Roman" w:hAnsi="Times New Roman" w:cs="Times New Roman"/>
          <w:i/>
          <w:iCs/>
          <w:color w:val="auto"/>
          <w:sz w:val="28"/>
          <w:szCs w:val="28"/>
        </w:rPr>
        <w:t xml:space="preserve">Căn cứ Luật </w:t>
      </w:r>
      <w:r w:rsidR="00224AE4" w:rsidRPr="006F4DB1">
        <w:rPr>
          <w:rFonts w:ascii="Times New Roman" w:hAnsi="Times New Roman" w:cs="Times New Roman"/>
          <w:i/>
          <w:iCs/>
          <w:color w:val="auto"/>
          <w:sz w:val="28"/>
          <w:szCs w:val="28"/>
        </w:rPr>
        <w:t>s</w:t>
      </w:r>
      <w:r w:rsidRPr="006F4DB1">
        <w:rPr>
          <w:rFonts w:ascii="Times New Roman" w:hAnsi="Times New Roman" w:cs="Times New Roman"/>
          <w:i/>
          <w:iCs/>
          <w:color w:val="auto"/>
          <w:sz w:val="28"/>
          <w:szCs w:val="28"/>
        </w:rPr>
        <w:t>ở hữu trí tuệ ngày 29 tháng 11 năm 2005 và Luật sửa đổi, bổ sung một số điều của Luật Sở hữu trí tuệ ngày 19 tháng 6 năm 2009;</w:t>
      </w:r>
    </w:p>
    <w:p w14:paraId="73D5B3BF" w14:textId="01B2B1C0" w:rsidR="00884F43" w:rsidRPr="006F4DB1" w:rsidRDefault="00884F43" w:rsidP="0079425A">
      <w:pPr>
        <w:pStyle w:val="Bodytext20"/>
        <w:shd w:val="clear" w:color="auto" w:fill="auto"/>
        <w:spacing w:before="120" w:line="240" w:lineRule="auto"/>
        <w:ind w:firstLine="709"/>
        <w:rPr>
          <w:rFonts w:eastAsia="Times New Roman"/>
          <w:i/>
        </w:rPr>
      </w:pPr>
      <w:r w:rsidRPr="006F4DB1">
        <w:rPr>
          <w:i/>
        </w:rPr>
        <w:t xml:space="preserve">Căn cứ khoản 3 Điều 3 Thông tư số </w:t>
      </w:r>
      <w:r w:rsidRPr="006F4DB1">
        <w:rPr>
          <w:rFonts w:eastAsia="Times New Roman"/>
          <w:i/>
        </w:rPr>
        <w:t>14/2019/TT-BTC ngày 15 tháng 3</w:t>
      </w:r>
      <w:r w:rsidRPr="006F4DB1">
        <w:rPr>
          <w:i/>
        </w:rPr>
        <w:t xml:space="preserve"> năm 2019 của Bộ trưởng Bộ Tài chính </w:t>
      </w:r>
      <w:r w:rsidR="00A0576A" w:rsidRPr="006F4DB1">
        <w:rPr>
          <w:i/>
        </w:rPr>
        <w:t>q</w:t>
      </w:r>
      <w:r w:rsidRPr="006F4DB1">
        <w:rPr>
          <w:i/>
        </w:rPr>
        <w:t>uy định về</w:t>
      </w:r>
      <w:r w:rsidRPr="006F4DB1">
        <w:rPr>
          <w:rFonts w:eastAsia="Times New Roman"/>
          <w:i/>
        </w:rPr>
        <w:t xml:space="preserve"> quản lý tài chính thực hiện Ch</w:t>
      </w:r>
      <w:r w:rsidRPr="006F4DB1">
        <w:rPr>
          <w:i/>
        </w:rPr>
        <w:t>ương tr</w:t>
      </w:r>
      <w:r w:rsidRPr="006F4DB1">
        <w:rPr>
          <w:rFonts w:eastAsia="Times New Roman"/>
          <w:i/>
        </w:rPr>
        <w:t xml:space="preserve">ình phát triển tài sản trí tuệ giai </w:t>
      </w:r>
      <w:r w:rsidRPr="006F4DB1">
        <w:rPr>
          <w:i/>
        </w:rPr>
        <w:t>đoạn 2016-2020</w:t>
      </w:r>
      <w:r w:rsidRPr="006F4DB1">
        <w:rPr>
          <w:rFonts w:eastAsia="Times New Roman"/>
          <w:i/>
        </w:rPr>
        <w:t>;</w:t>
      </w:r>
    </w:p>
    <w:p w14:paraId="685DA3AA" w14:textId="2B438A4A" w:rsidR="00884F43" w:rsidRPr="006F4DB1" w:rsidRDefault="00884F43" w:rsidP="0079425A">
      <w:pPr>
        <w:pStyle w:val="Bodytext50"/>
        <w:shd w:val="clear" w:color="auto" w:fill="auto"/>
        <w:spacing w:before="120" w:after="120" w:line="240" w:lineRule="auto"/>
        <w:ind w:firstLine="709"/>
        <w:rPr>
          <w:b w:val="0"/>
          <w:noProof/>
          <w:sz w:val="28"/>
          <w:szCs w:val="28"/>
        </w:rPr>
      </w:pPr>
      <w:r w:rsidRPr="006F4DB1">
        <w:rPr>
          <w:b w:val="0"/>
          <w:i/>
          <w:noProof/>
          <w:sz w:val="28"/>
          <w:szCs w:val="28"/>
        </w:rPr>
        <w:t xml:space="preserve">Xét Tờ trình số 58/TTr-UBND ngày 31 tháng 5 năm 2019 của Ủy ban nhân dân tỉnh về dự thảo </w:t>
      </w:r>
      <w:r w:rsidR="00224AE4" w:rsidRPr="006F4DB1">
        <w:rPr>
          <w:b w:val="0"/>
          <w:i/>
          <w:noProof/>
          <w:sz w:val="28"/>
          <w:szCs w:val="28"/>
        </w:rPr>
        <w:t>n</w:t>
      </w:r>
      <w:r w:rsidRPr="006F4DB1">
        <w:rPr>
          <w:b w:val="0"/>
          <w:i/>
          <w:noProof/>
          <w:sz w:val="28"/>
          <w:szCs w:val="28"/>
        </w:rPr>
        <w:t xml:space="preserve">ghị quyết </w:t>
      </w:r>
      <w:r w:rsidR="00224AE4" w:rsidRPr="006F4DB1">
        <w:rPr>
          <w:b w:val="0"/>
          <w:i/>
          <w:sz w:val="28"/>
          <w:szCs w:val="28"/>
        </w:rPr>
        <w:t>q</w:t>
      </w:r>
      <w:r w:rsidRPr="006F4DB1">
        <w:rPr>
          <w:b w:val="0"/>
          <w:i/>
          <w:sz w:val="28"/>
          <w:szCs w:val="28"/>
        </w:rPr>
        <w:t>uy định nội dung và mức chi thực hiện Chương trình phát triển tài sản trí tuệ tỉnh Kon Tum giai đoạn 2017-2020</w:t>
      </w:r>
      <w:r w:rsidRPr="006F4DB1">
        <w:rPr>
          <w:b w:val="0"/>
          <w:i/>
          <w:noProof/>
          <w:sz w:val="28"/>
          <w:szCs w:val="28"/>
        </w:rPr>
        <w:t xml:space="preserve">; Báo cáo thẩm tra của Ban Kinh tế - Ngân sách </w:t>
      </w:r>
      <w:r w:rsidRPr="006F4DB1">
        <w:rPr>
          <w:b w:val="0"/>
          <w:i/>
          <w:sz w:val="28"/>
          <w:szCs w:val="28"/>
          <w:shd w:val="clear" w:color="auto" w:fill="FFFFFF"/>
        </w:rPr>
        <w:t>Hội đồng nhân dân</w:t>
      </w:r>
      <w:r w:rsidRPr="006F4DB1">
        <w:rPr>
          <w:b w:val="0"/>
          <w:i/>
          <w:noProof/>
          <w:sz w:val="28"/>
          <w:szCs w:val="28"/>
        </w:rPr>
        <w:t xml:space="preserve"> tỉnh</w:t>
      </w:r>
      <w:r w:rsidR="00224AE4" w:rsidRPr="006F4DB1">
        <w:rPr>
          <w:b w:val="0"/>
          <w:i/>
          <w:noProof/>
          <w:sz w:val="28"/>
          <w:szCs w:val="28"/>
        </w:rPr>
        <w:t>;</w:t>
      </w:r>
      <w:r w:rsidRPr="006F4DB1">
        <w:rPr>
          <w:b w:val="0"/>
          <w:i/>
          <w:noProof/>
          <w:sz w:val="28"/>
          <w:szCs w:val="28"/>
        </w:rPr>
        <w:t xml:space="preserve"> ý kiến thảo luận của đại biểu </w:t>
      </w:r>
      <w:r w:rsidRPr="006F4DB1">
        <w:rPr>
          <w:b w:val="0"/>
          <w:i/>
          <w:sz w:val="28"/>
          <w:szCs w:val="28"/>
          <w:shd w:val="clear" w:color="auto" w:fill="FFFFFF"/>
        </w:rPr>
        <w:t xml:space="preserve">Hội đồng nhân dân </w:t>
      </w:r>
      <w:r w:rsidRPr="006F4DB1">
        <w:rPr>
          <w:b w:val="0"/>
          <w:i/>
          <w:noProof/>
          <w:sz w:val="28"/>
          <w:szCs w:val="28"/>
        </w:rPr>
        <w:t>tại kỳ họp</w:t>
      </w:r>
      <w:r w:rsidRPr="006F4DB1">
        <w:rPr>
          <w:b w:val="0"/>
          <w:noProof/>
          <w:sz w:val="28"/>
          <w:szCs w:val="28"/>
        </w:rPr>
        <w:t>.</w:t>
      </w:r>
    </w:p>
    <w:p w14:paraId="6B5CA592" w14:textId="77777777" w:rsidR="00884F43" w:rsidRPr="006F4DB1" w:rsidRDefault="00884F43" w:rsidP="00884F43">
      <w:pPr>
        <w:widowControl/>
        <w:spacing w:before="240" w:after="120"/>
        <w:jc w:val="center"/>
        <w:rPr>
          <w:rFonts w:ascii="Times New Roman" w:hAnsi="Times New Roman" w:cs="Times New Roman"/>
          <w:b/>
          <w:noProof/>
          <w:color w:val="auto"/>
          <w:sz w:val="28"/>
          <w:szCs w:val="28"/>
          <w:lang w:eastAsia="en-US"/>
        </w:rPr>
      </w:pPr>
      <w:r w:rsidRPr="006F4DB1">
        <w:rPr>
          <w:rFonts w:ascii="Times New Roman" w:hAnsi="Times New Roman" w:cs="Times New Roman"/>
          <w:b/>
          <w:noProof/>
          <w:color w:val="auto"/>
          <w:sz w:val="28"/>
          <w:szCs w:val="28"/>
          <w:lang w:eastAsia="en-US"/>
        </w:rPr>
        <w:t>QUYẾT NGHỊ:</w:t>
      </w:r>
    </w:p>
    <w:p w14:paraId="5C48B2B2" w14:textId="34A8CFB5" w:rsidR="00884F43" w:rsidRPr="006F4DB1" w:rsidRDefault="00884F43" w:rsidP="0079425A">
      <w:pPr>
        <w:spacing w:before="120" w:after="120"/>
        <w:ind w:firstLine="709"/>
        <w:jc w:val="both"/>
        <w:rPr>
          <w:rFonts w:ascii="Times New Roman" w:hAnsi="Times New Roman" w:cs="Times New Roman"/>
          <w:bCs/>
          <w:color w:val="auto"/>
          <w:sz w:val="28"/>
          <w:szCs w:val="28"/>
        </w:rPr>
      </w:pPr>
      <w:r w:rsidRPr="006F4DB1">
        <w:rPr>
          <w:rFonts w:ascii="Times New Roman" w:hAnsi="Times New Roman" w:cs="Times New Roman"/>
          <w:b/>
          <w:bCs/>
          <w:color w:val="auto"/>
          <w:sz w:val="28"/>
          <w:szCs w:val="28"/>
          <w:shd w:val="clear" w:color="auto" w:fill="FFFFFF"/>
        </w:rPr>
        <w:t xml:space="preserve">Điều 1. Ban hành kèm theo Nghị quyết này </w:t>
      </w:r>
      <w:r w:rsidR="000D7F7E" w:rsidRPr="006F4DB1">
        <w:rPr>
          <w:rFonts w:ascii="Times New Roman" w:hAnsi="Times New Roman" w:cs="Times New Roman"/>
          <w:b/>
          <w:bCs/>
          <w:color w:val="auto"/>
          <w:sz w:val="28"/>
          <w:szCs w:val="28"/>
          <w:shd w:val="clear" w:color="auto" w:fill="FFFFFF"/>
        </w:rPr>
        <w:t>Q</w:t>
      </w:r>
      <w:r w:rsidRPr="006F4DB1">
        <w:rPr>
          <w:rFonts w:ascii="Times New Roman" w:hAnsi="Times New Roman" w:cs="Times New Roman"/>
          <w:b/>
          <w:bCs/>
          <w:color w:val="auto"/>
          <w:sz w:val="28"/>
          <w:szCs w:val="28"/>
          <w:shd w:val="clear" w:color="auto" w:fill="FFFFFF"/>
        </w:rPr>
        <w:t xml:space="preserve">uy </w:t>
      </w:r>
      <w:r w:rsidRPr="006F4DB1">
        <w:rPr>
          <w:rFonts w:ascii="Times New Roman" w:hAnsi="Times New Roman" w:cs="Times New Roman"/>
          <w:b/>
          <w:bCs/>
          <w:color w:val="auto"/>
          <w:sz w:val="28"/>
          <w:szCs w:val="28"/>
        </w:rPr>
        <w:t xml:space="preserve">định nội dung và mức chi thực </w:t>
      </w:r>
      <w:r w:rsidRPr="006F4DB1">
        <w:rPr>
          <w:rFonts w:ascii="Times New Roman" w:hAnsi="Times New Roman" w:cs="Times New Roman"/>
          <w:b/>
          <w:color w:val="auto"/>
          <w:sz w:val="28"/>
          <w:szCs w:val="28"/>
        </w:rPr>
        <w:t>hiện Chương trình phát triển tài sản trí tuệ tỉnh Kon Tum giai đoạn 2017-2020</w:t>
      </w:r>
      <w:r w:rsidRPr="006F4DB1">
        <w:rPr>
          <w:rFonts w:ascii="Times New Roman" w:hAnsi="Times New Roman" w:cs="Times New Roman"/>
          <w:b/>
          <w:bCs/>
          <w:color w:val="auto"/>
          <w:sz w:val="28"/>
          <w:szCs w:val="28"/>
        </w:rPr>
        <w:t>.</w:t>
      </w:r>
    </w:p>
    <w:p w14:paraId="1B3B171E" w14:textId="69C0A83B" w:rsidR="00884F43" w:rsidRPr="006F4DB1" w:rsidRDefault="00884F43" w:rsidP="0079425A">
      <w:pPr>
        <w:spacing w:before="120" w:after="120"/>
        <w:ind w:firstLine="709"/>
        <w:jc w:val="both"/>
        <w:rPr>
          <w:rFonts w:ascii="Times New Roman" w:hAnsi="Times New Roman" w:cs="Times New Roman"/>
          <w:b/>
          <w:bCs/>
          <w:color w:val="auto"/>
          <w:sz w:val="28"/>
          <w:szCs w:val="28"/>
        </w:rPr>
      </w:pPr>
      <w:r w:rsidRPr="006F4DB1">
        <w:rPr>
          <w:rFonts w:ascii="Times New Roman" w:hAnsi="Times New Roman" w:cs="Times New Roman"/>
          <w:b/>
          <w:bCs/>
          <w:color w:val="auto"/>
          <w:sz w:val="28"/>
          <w:szCs w:val="28"/>
        </w:rPr>
        <w:t xml:space="preserve">Điều </w:t>
      </w:r>
      <w:r w:rsidR="00CD43C9" w:rsidRPr="006F4DB1">
        <w:rPr>
          <w:rFonts w:ascii="Times New Roman" w:hAnsi="Times New Roman" w:cs="Times New Roman"/>
          <w:b/>
          <w:bCs/>
          <w:color w:val="auto"/>
          <w:sz w:val="28"/>
          <w:szCs w:val="28"/>
        </w:rPr>
        <w:t>2</w:t>
      </w:r>
      <w:r w:rsidRPr="006F4DB1">
        <w:rPr>
          <w:rFonts w:ascii="Times New Roman" w:hAnsi="Times New Roman" w:cs="Times New Roman"/>
          <w:b/>
          <w:bCs/>
          <w:color w:val="auto"/>
          <w:sz w:val="28"/>
          <w:szCs w:val="28"/>
        </w:rPr>
        <w:t>.</w:t>
      </w:r>
      <w:r w:rsidRPr="006F4DB1">
        <w:rPr>
          <w:rFonts w:ascii="Times New Roman" w:hAnsi="Times New Roman" w:cs="Times New Roman"/>
          <w:b/>
          <w:color w:val="auto"/>
          <w:sz w:val="28"/>
          <w:szCs w:val="28"/>
          <w:lang w:val="nl-NL"/>
        </w:rPr>
        <w:t xml:space="preserve"> Tổ chức thực hiện</w:t>
      </w:r>
    </w:p>
    <w:p w14:paraId="7DB09FE5" w14:textId="4B97D28D" w:rsidR="00CD43C9" w:rsidRPr="006F4DB1" w:rsidRDefault="00884F43" w:rsidP="0079425A">
      <w:pPr>
        <w:spacing w:before="80" w:after="80"/>
        <w:ind w:firstLine="709"/>
        <w:jc w:val="both"/>
        <w:rPr>
          <w:rFonts w:ascii="Times New Roman" w:hAnsi="Times New Roman" w:cs="Times New Roman"/>
          <w:color w:val="auto"/>
          <w:sz w:val="28"/>
          <w:szCs w:val="28"/>
          <w:shd w:val="clear" w:color="auto" w:fill="FFFFFF"/>
        </w:rPr>
      </w:pPr>
      <w:r w:rsidRPr="006F4DB1">
        <w:rPr>
          <w:rFonts w:ascii="Times New Roman" w:hAnsi="Times New Roman" w:cs="Times New Roman"/>
          <w:color w:val="auto"/>
          <w:sz w:val="28"/>
          <w:szCs w:val="28"/>
          <w:shd w:val="clear" w:color="auto" w:fill="FFFFFF"/>
        </w:rPr>
        <w:t xml:space="preserve">1. Giao </w:t>
      </w:r>
      <w:r w:rsidR="00336A84" w:rsidRPr="006F4DB1">
        <w:rPr>
          <w:rFonts w:ascii="Times New Roman" w:hAnsi="Times New Roman" w:cs="Times New Roman"/>
          <w:color w:val="auto"/>
          <w:sz w:val="28"/>
          <w:szCs w:val="28"/>
          <w:shd w:val="clear" w:color="auto" w:fill="FFFFFF"/>
        </w:rPr>
        <w:t>Ủy</w:t>
      </w:r>
      <w:r w:rsidRPr="006F4DB1">
        <w:rPr>
          <w:rFonts w:ascii="Times New Roman" w:hAnsi="Times New Roman" w:cs="Times New Roman"/>
          <w:color w:val="auto"/>
          <w:sz w:val="28"/>
          <w:szCs w:val="28"/>
          <w:shd w:val="clear" w:color="auto" w:fill="FFFFFF"/>
        </w:rPr>
        <w:t xml:space="preserve"> ban nhân dân tỉnh tổ chức triển khai thực hiện.</w:t>
      </w:r>
    </w:p>
    <w:p w14:paraId="2A3D157E" w14:textId="77777777" w:rsidR="00884F43" w:rsidRPr="006F4DB1" w:rsidRDefault="00884F43" w:rsidP="0079425A">
      <w:pPr>
        <w:spacing w:before="80" w:after="80"/>
        <w:ind w:firstLine="709"/>
        <w:jc w:val="both"/>
        <w:rPr>
          <w:rFonts w:ascii="Times New Roman" w:hAnsi="Times New Roman" w:cs="Times New Roman"/>
          <w:color w:val="auto"/>
          <w:sz w:val="28"/>
          <w:szCs w:val="28"/>
          <w:shd w:val="clear" w:color="auto" w:fill="FFFFFF"/>
        </w:rPr>
      </w:pPr>
      <w:r w:rsidRPr="006F4DB1">
        <w:rPr>
          <w:rFonts w:ascii="Times New Roman" w:hAnsi="Times New Roman" w:cs="Times New Roman"/>
          <w:color w:val="auto"/>
          <w:sz w:val="28"/>
          <w:szCs w:val="28"/>
          <w:shd w:val="clear" w:color="auto" w:fill="FFFFFF"/>
        </w:rPr>
        <w:t>2. Giao Thường trực Hội đồng nhân dân tỉnh, các Ban của Hội đồng nhân dân tỉnh, Tổ đại biểu Hội đồng nhân dân tỉnh và đại biểu Hội đồng nhân dân tỉnh giám sát việc thực hiện.</w:t>
      </w:r>
    </w:p>
    <w:p w14:paraId="4EB9D843" w14:textId="77777777" w:rsidR="007218E2" w:rsidRPr="006F4DB1" w:rsidRDefault="007218E2" w:rsidP="0079425A">
      <w:pPr>
        <w:shd w:val="clear" w:color="auto" w:fill="FFFFFF"/>
        <w:spacing w:before="80" w:after="80"/>
        <w:ind w:firstLine="709"/>
        <w:jc w:val="both"/>
        <w:rPr>
          <w:rFonts w:ascii="Times New Roman" w:hAnsi="Times New Roman" w:cs="Times New Roman"/>
          <w:color w:val="auto"/>
          <w:sz w:val="28"/>
          <w:szCs w:val="28"/>
        </w:rPr>
      </w:pPr>
      <w:r w:rsidRPr="006F4DB1">
        <w:rPr>
          <w:rFonts w:ascii="Times New Roman" w:hAnsi="Times New Roman" w:cs="Times New Roman"/>
          <w:color w:val="auto"/>
          <w:sz w:val="28"/>
          <w:szCs w:val="28"/>
          <w:lang w:eastAsia="en-US"/>
        </w:rPr>
        <w:t>3.</w:t>
      </w:r>
      <w:r w:rsidRPr="006F4DB1">
        <w:rPr>
          <w:rFonts w:ascii="Times New Roman" w:hAnsi="Times New Roman" w:cs="Times New Roman"/>
          <w:color w:val="auto"/>
          <w:sz w:val="28"/>
          <w:szCs w:val="28"/>
        </w:rPr>
        <w:t xml:space="preserve"> Đối với các nhiệm vụ của Chương trình đã dược cấp có thẩm quyền phê duyệt trước thời điểm Nghị quyết này có hiệu lực thi hành thì tiếp tục thực hiện theo các quy định hiện hành tại thời điểm phê duyệt.</w:t>
      </w:r>
    </w:p>
    <w:p w14:paraId="3BABF3EE" w14:textId="7A328EE7" w:rsidR="007218E2" w:rsidRPr="006F4DB1" w:rsidRDefault="007218E2" w:rsidP="002A61AC">
      <w:pPr>
        <w:shd w:val="clear" w:color="auto" w:fill="FFFFFF"/>
        <w:spacing w:before="80" w:after="80"/>
        <w:ind w:firstLine="709"/>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lastRenderedPageBreak/>
        <w:t xml:space="preserve">4. </w:t>
      </w:r>
      <w:r w:rsidR="002A61AC" w:rsidRPr="006F4DB1">
        <w:rPr>
          <w:rFonts w:ascii="Times New Roman" w:hAnsi="Times New Roman" w:cs="Times New Roman"/>
          <w:color w:val="auto"/>
          <w:sz w:val="28"/>
          <w:szCs w:val="28"/>
        </w:rPr>
        <w:t>Trong quá trình thực hiện nếu các văn bản dẫn chiếu tại Nghị quyết này được sửa đổi, bổ sung, thay thế thì áp dụng theo các văn bản sửa đổi, bổ sung, thay thế đó.</w:t>
      </w:r>
    </w:p>
    <w:p w14:paraId="05D5946B" w14:textId="4670E020" w:rsidR="007218E2" w:rsidRPr="006F4DB1" w:rsidRDefault="00336A84" w:rsidP="0079425A">
      <w:pPr>
        <w:spacing w:before="80" w:after="80"/>
        <w:ind w:firstLine="709"/>
        <w:jc w:val="both"/>
        <w:rPr>
          <w:rFonts w:ascii="Times New Roman" w:hAnsi="Times New Roman" w:cs="Times New Roman"/>
          <w:color w:val="auto"/>
          <w:sz w:val="28"/>
          <w:szCs w:val="28"/>
          <w:shd w:val="clear" w:color="auto" w:fill="FFFFFF"/>
        </w:rPr>
      </w:pPr>
      <w:r w:rsidRPr="006F4DB1">
        <w:rPr>
          <w:rFonts w:ascii="Times New Roman" w:hAnsi="Times New Roman" w:cs="Times New Roman"/>
          <w:color w:val="auto"/>
          <w:sz w:val="28"/>
          <w:szCs w:val="28"/>
          <w:shd w:val="clear" w:color="auto" w:fill="FFFFFF"/>
        </w:rPr>
        <w:t xml:space="preserve">Nghị quyết này đã được Hội đồng nhân dân tỉnh Kon Tum Khóa XI Kỳ họp thứ 8 thông qua ngày 11 tháng 7 năm 2019 và có hiệu lực từ ngày </w:t>
      </w:r>
      <w:r w:rsidR="00D47D0F" w:rsidRPr="006F4DB1">
        <w:rPr>
          <w:rFonts w:ascii="Times New Roman" w:hAnsi="Times New Roman" w:cs="Times New Roman"/>
          <w:color w:val="auto"/>
          <w:sz w:val="28"/>
          <w:szCs w:val="28"/>
          <w:shd w:val="clear" w:color="auto" w:fill="FFFFFF"/>
        </w:rPr>
        <w:t>2</w:t>
      </w:r>
      <w:r w:rsidR="00AB5832" w:rsidRPr="006F4DB1">
        <w:rPr>
          <w:rFonts w:ascii="Times New Roman" w:hAnsi="Times New Roman" w:cs="Times New Roman"/>
          <w:color w:val="auto"/>
          <w:sz w:val="28"/>
          <w:szCs w:val="28"/>
          <w:shd w:val="clear" w:color="auto" w:fill="FFFFFF"/>
          <w:lang w:val="en-US"/>
        </w:rPr>
        <w:t>8</w:t>
      </w:r>
      <w:r w:rsidRPr="006F4DB1">
        <w:rPr>
          <w:rFonts w:ascii="Times New Roman" w:hAnsi="Times New Roman" w:cs="Times New Roman"/>
          <w:color w:val="auto"/>
          <w:sz w:val="28"/>
          <w:szCs w:val="28"/>
          <w:shd w:val="clear" w:color="auto" w:fill="FFFFFF"/>
        </w:rPr>
        <w:t xml:space="preserve"> tháng 7 năm 2019./.</w:t>
      </w:r>
    </w:p>
    <w:tbl>
      <w:tblPr>
        <w:tblW w:w="0" w:type="auto"/>
        <w:tblInd w:w="108" w:type="dxa"/>
        <w:tblLook w:val="01E0" w:firstRow="1" w:lastRow="1" w:firstColumn="1" w:lastColumn="1" w:noHBand="0" w:noVBand="0"/>
      </w:tblPr>
      <w:tblGrid>
        <w:gridCol w:w="4992"/>
        <w:gridCol w:w="4080"/>
      </w:tblGrid>
      <w:tr w:rsidR="006F4DB1" w:rsidRPr="006F4DB1" w14:paraId="5BA22C13" w14:textId="77777777" w:rsidTr="00640034">
        <w:tc>
          <w:tcPr>
            <w:tcW w:w="4992" w:type="dxa"/>
            <w:hideMark/>
          </w:tcPr>
          <w:p w14:paraId="18EF4431" w14:textId="77777777" w:rsidR="00884F43" w:rsidRPr="006F4DB1" w:rsidRDefault="00884F43">
            <w:pPr>
              <w:widowControl/>
              <w:jc w:val="both"/>
              <w:rPr>
                <w:rFonts w:ascii="Times New Roman" w:hAnsi="Times New Roman" w:cs="Times New Roman"/>
                <w:b/>
                <w:bCs/>
                <w:i/>
                <w:iCs/>
                <w:noProof/>
                <w:color w:val="auto"/>
                <w:lang w:eastAsia="en-US"/>
              </w:rPr>
            </w:pPr>
            <w:r w:rsidRPr="006F4DB1">
              <w:rPr>
                <w:rFonts w:ascii="Times New Roman" w:hAnsi="Times New Roman" w:cs="Times New Roman"/>
                <w:b/>
                <w:bCs/>
                <w:i/>
                <w:iCs/>
                <w:noProof/>
                <w:color w:val="auto"/>
                <w:lang w:eastAsia="en-US"/>
              </w:rPr>
              <w:t>Nơi nhận:</w:t>
            </w:r>
          </w:p>
          <w:p w14:paraId="2E17D4B5"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Ủy ban Thường vụ Quốc hội;</w:t>
            </w:r>
          </w:p>
          <w:p w14:paraId="6347F37A"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Chính phủ;</w:t>
            </w:r>
          </w:p>
          <w:p w14:paraId="5A547359"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Hội đồng dân tộc và các Ủy ban của Quốc hội;</w:t>
            </w:r>
          </w:p>
          <w:p w14:paraId="74DA09FA"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Ban Công tác đại biểu quốc hội;</w:t>
            </w:r>
          </w:p>
          <w:p w14:paraId="6BBDA431"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Bộ Tư pháp</w:t>
            </w:r>
            <w:r w:rsidRPr="006F4DB1">
              <w:rPr>
                <w:rFonts w:ascii="Times New Roman" w:hAnsi="Times New Roman" w:cs="Times New Roman"/>
                <w:bCs/>
                <w:i/>
                <w:iCs/>
                <w:noProof/>
                <w:color w:val="auto"/>
                <w:sz w:val="22"/>
                <w:szCs w:val="22"/>
                <w:lang w:eastAsia="en-US"/>
              </w:rPr>
              <w:t xml:space="preserve"> (Cục kiểm tra văn bản QPPL);</w:t>
            </w:r>
          </w:p>
          <w:p w14:paraId="6550ED0D"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Bộ Tài chính;</w:t>
            </w:r>
          </w:p>
          <w:p w14:paraId="6CA2F24C" w14:textId="77777777" w:rsidR="00884F43" w:rsidRPr="006F4DB1" w:rsidRDefault="00884F43">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Bộ Khoa học và Công nghệ;</w:t>
            </w:r>
          </w:p>
          <w:p w14:paraId="6D225623" w14:textId="77777777" w:rsidR="00336A84" w:rsidRPr="006F4DB1" w:rsidRDefault="00336A84" w:rsidP="00336A84">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Thường trực Tỉnh ủy;</w:t>
            </w:r>
          </w:p>
          <w:p w14:paraId="594F6FBB" w14:textId="77777777" w:rsidR="00336A84" w:rsidRPr="006F4DB1" w:rsidRDefault="00336A84" w:rsidP="00336A84">
            <w:pPr>
              <w:widowControl/>
              <w:jc w:val="both"/>
              <w:rPr>
                <w:rFonts w:ascii="Times New Roman" w:hAnsi="Times New Roman" w:cs="Times New Roman"/>
                <w:bCs/>
                <w:iCs/>
                <w:noProof/>
                <w:color w:val="auto"/>
                <w:sz w:val="22"/>
                <w:szCs w:val="22"/>
                <w:lang w:eastAsia="en-US"/>
              </w:rPr>
            </w:pPr>
            <w:r w:rsidRPr="006F4DB1">
              <w:rPr>
                <w:rFonts w:ascii="Times New Roman" w:hAnsi="Times New Roman" w:cs="Times New Roman"/>
                <w:bCs/>
                <w:iCs/>
                <w:noProof/>
                <w:color w:val="auto"/>
                <w:sz w:val="22"/>
                <w:szCs w:val="22"/>
                <w:lang w:eastAsia="en-US"/>
              </w:rPr>
              <w:t>- Thường trực HĐND tỉnh;</w:t>
            </w:r>
          </w:p>
          <w:p w14:paraId="577E2BE1"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xml:space="preserve">- Ủy ban nhân dân tỉnh; </w:t>
            </w:r>
          </w:p>
          <w:p w14:paraId="1E663380"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Đoàn Đại biểu Quốc hội tỉnh;</w:t>
            </w:r>
          </w:p>
          <w:p w14:paraId="51D28A65"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Ủy ban Mặt trận Tổ quốc Việt Nam tỉnh;</w:t>
            </w:r>
          </w:p>
          <w:p w14:paraId="151416D1"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Các Ban HĐND tỉnh;</w:t>
            </w:r>
          </w:p>
          <w:p w14:paraId="3EBC0666"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Đại biểu HĐND tỉnh;</w:t>
            </w:r>
          </w:p>
          <w:p w14:paraId="4E4E52EB"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Các sở, ban, ngành, đoàn thể của tỉnh;</w:t>
            </w:r>
          </w:p>
          <w:p w14:paraId="2DCFCF5F"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Thường trực HĐND-UBND các huyện, thành phố;</w:t>
            </w:r>
          </w:p>
          <w:p w14:paraId="18534CBA"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Văn phòng Đoàn ĐBQH tỉnh;</w:t>
            </w:r>
          </w:p>
          <w:p w14:paraId="4EB32D8C"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Văn phòng HĐND tỉnh;</w:t>
            </w:r>
          </w:p>
          <w:p w14:paraId="4AE7339E"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Văn phòng UBND tỉnh;</w:t>
            </w:r>
          </w:p>
          <w:p w14:paraId="22B4137C"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Chi cục Văn thư - Lưu trữ tỉnh;</w:t>
            </w:r>
          </w:p>
          <w:p w14:paraId="715C42C7"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Cổng thông tin điện tử tỉnh;</w:t>
            </w:r>
          </w:p>
          <w:p w14:paraId="7B7AB81D"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xml:space="preserve">- Báo Kon Tum; </w:t>
            </w:r>
          </w:p>
          <w:p w14:paraId="2DF61910"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Đài PT-TH tỉnh;</w:t>
            </w:r>
          </w:p>
          <w:p w14:paraId="552C3D46" w14:textId="77777777" w:rsidR="00336A84" w:rsidRPr="006F4DB1" w:rsidRDefault="00336A84" w:rsidP="00336A84">
            <w:pPr>
              <w:widowControl/>
              <w:jc w:val="both"/>
              <w:rPr>
                <w:rFonts w:ascii="Times New Roman" w:hAnsi="Times New Roman" w:cs="Times New Roman"/>
                <w:bCs/>
                <w:iCs/>
                <w:noProof/>
                <w:color w:val="auto"/>
                <w:sz w:val="22"/>
                <w:szCs w:val="22"/>
                <w:lang w:val="en-US" w:eastAsia="en-US"/>
              </w:rPr>
            </w:pPr>
            <w:r w:rsidRPr="006F4DB1">
              <w:rPr>
                <w:rFonts w:ascii="Times New Roman" w:hAnsi="Times New Roman" w:cs="Times New Roman"/>
                <w:bCs/>
                <w:iCs/>
                <w:noProof/>
                <w:color w:val="auto"/>
                <w:sz w:val="22"/>
                <w:szCs w:val="22"/>
                <w:lang w:val="en-US" w:eastAsia="en-US"/>
              </w:rPr>
              <w:t>- Công báo tỉnh;</w:t>
            </w:r>
          </w:p>
          <w:p w14:paraId="7C065375" w14:textId="1D3784B1" w:rsidR="00884F43" w:rsidRPr="006F4DB1" w:rsidRDefault="00336A84" w:rsidP="00336A84">
            <w:pPr>
              <w:widowControl/>
              <w:jc w:val="both"/>
              <w:rPr>
                <w:rFonts w:ascii="Times New Roman" w:hAnsi="Times New Roman" w:cs="Times New Roman"/>
                <w:noProof/>
                <w:color w:val="auto"/>
                <w:sz w:val="22"/>
                <w:szCs w:val="22"/>
                <w:lang w:val="en-US" w:eastAsia="zh-CN"/>
              </w:rPr>
            </w:pPr>
            <w:r w:rsidRPr="006F4DB1">
              <w:rPr>
                <w:rFonts w:ascii="Times New Roman" w:hAnsi="Times New Roman" w:cs="Times New Roman"/>
                <w:bCs/>
                <w:iCs/>
                <w:noProof/>
                <w:color w:val="auto"/>
                <w:sz w:val="22"/>
                <w:szCs w:val="22"/>
                <w:lang w:val="en-US" w:eastAsia="en-US"/>
              </w:rPr>
              <w:t>- Lưu: VT, CTHĐ.</w:t>
            </w:r>
          </w:p>
        </w:tc>
        <w:tc>
          <w:tcPr>
            <w:tcW w:w="4080" w:type="dxa"/>
          </w:tcPr>
          <w:p w14:paraId="19BCB03C" w14:textId="77777777" w:rsidR="00884F43" w:rsidRPr="006F4DB1" w:rsidRDefault="00884F43">
            <w:pPr>
              <w:widowControl/>
              <w:jc w:val="center"/>
              <w:rPr>
                <w:rFonts w:ascii="Times New Roman" w:hAnsi="Times New Roman" w:cs="Times New Roman"/>
                <w:b/>
                <w:bCs/>
                <w:noProof/>
                <w:color w:val="auto"/>
                <w:sz w:val="28"/>
                <w:szCs w:val="28"/>
                <w:lang w:val="en-US" w:eastAsia="en-US"/>
              </w:rPr>
            </w:pPr>
            <w:r w:rsidRPr="006F4DB1">
              <w:rPr>
                <w:rFonts w:ascii="Times New Roman" w:hAnsi="Times New Roman" w:cs="Times New Roman"/>
                <w:b/>
                <w:bCs/>
                <w:noProof/>
                <w:color w:val="auto"/>
                <w:sz w:val="28"/>
                <w:szCs w:val="28"/>
                <w:lang w:val="en-US" w:eastAsia="en-US"/>
              </w:rPr>
              <w:t>CHỦ TỊCH</w:t>
            </w:r>
          </w:p>
          <w:p w14:paraId="6649291A" w14:textId="2BF8D38A" w:rsidR="00884F43" w:rsidRPr="006F4DB1" w:rsidRDefault="00FC226F">
            <w:pPr>
              <w:widowControl/>
              <w:jc w:val="center"/>
              <w:rPr>
                <w:rFonts w:ascii="Times New Roman" w:hAnsi="Times New Roman" w:cs="Times New Roman"/>
                <w:b/>
                <w:bCs/>
                <w:noProof/>
                <w:color w:val="auto"/>
                <w:sz w:val="28"/>
                <w:szCs w:val="28"/>
                <w:lang w:val="en-US" w:eastAsia="en-US"/>
              </w:rPr>
            </w:pPr>
            <w:r>
              <w:rPr>
                <w:rFonts w:ascii="Times New Roman" w:hAnsi="Times New Roman" w:cs="Times New Roman"/>
                <w:b/>
                <w:bCs/>
                <w:noProof/>
                <w:color w:val="auto"/>
                <w:sz w:val="28"/>
                <w:szCs w:val="28"/>
                <w:lang w:val="en-US" w:eastAsia="en-US"/>
              </w:rPr>
              <w:t>Đã ký</w:t>
            </w:r>
          </w:p>
          <w:p w14:paraId="1FBAC848" w14:textId="49E5DD3A" w:rsidR="00884F43" w:rsidRPr="006F4DB1" w:rsidRDefault="003D55E6">
            <w:pPr>
              <w:widowControl/>
              <w:jc w:val="center"/>
              <w:rPr>
                <w:rFonts w:ascii="Times New Roman" w:hAnsi="Times New Roman" w:cs="Times New Roman"/>
                <w:b/>
                <w:noProof/>
                <w:color w:val="auto"/>
                <w:sz w:val="28"/>
                <w:szCs w:val="28"/>
                <w:lang w:val="en-US" w:eastAsia="zh-CN"/>
              </w:rPr>
            </w:pPr>
            <w:r w:rsidRPr="006F4DB1">
              <w:rPr>
                <w:rFonts w:ascii="Times New Roman" w:hAnsi="Times New Roman" w:cs="Times New Roman"/>
                <w:b/>
                <w:noProof/>
                <w:color w:val="auto"/>
                <w:sz w:val="28"/>
                <w:szCs w:val="28"/>
                <w:lang w:val="en-US" w:eastAsia="zh-CN"/>
              </w:rPr>
              <w:t>Nguyễn Văn Hùng</w:t>
            </w:r>
          </w:p>
        </w:tc>
      </w:tr>
    </w:tbl>
    <w:p w14:paraId="1B693170" w14:textId="77777777" w:rsidR="00552EB5" w:rsidRDefault="00552EB5" w:rsidP="00884F43">
      <w:pPr>
        <w:spacing w:before="120" w:after="120"/>
        <w:jc w:val="center"/>
        <w:rPr>
          <w:rFonts w:ascii="Times New Roman" w:hAnsi="Times New Roman" w:cs="Times New Roman"/>
          <w:b/>
          <w:bCs/>
          <w:color w:val="auto"/>
          <w:sz w:val="28"/>
          <w:szCs w:val="28"/>
          <w:lang w:val="en-US"/>
        </w:rPr>
        <w:sectPr w:rsidR="00552EB5" w:rsidSect="003D55E6">
          <w:headerReference w:type="default" r:id="rId9"/>
          <w:footerReference w:type="default" r:id="rId10"/>
          <w:pgSz w:w="11900" w:h="16840" w:code="9"/>
          <w:pgMar w:top="1134" w:right="1134" w:bottom="1134" w:left="1701" w:header="680" w:footer="680" w:gutter="0"/>
          <w:cols w:space="720"/>
          <w:noEndnote/>
          <w:titlePg/>
          <w:docGrid w:linePitch="360"/>
        </w:sectPr>
      </w:pPr>
      <w:bookmarkStart w:id="0" w:name="loai_2"/>
    </w:p>
    <w:tbl>
      <w:tblPr>
        <w:tblW w:w="9072" w:type="dxa"/>
        <w:tblInd w:w="108" w:type="dxa"/>
        <w:tblLook w:val="01E0" w:firstRow="1" w:lastRow="1" w:firstColumn="1" w:lastColumn="1" w:noHBand="0" w:noVBand="0"/>
      </w:tblPr>
      <w:tblGrid>
        <w:gridCol w:w="3402"/>
        <w:gridCol w:w="5670"/>
      </w:tblGrid>
      <w:tr w:rsidR="006F4DB1" w:rsidRPr="006F4DB1" w14:paraId="72D400E6" w14:textId="77777777" w:rsidTr="00884F43">
        <w:trPr>
          <w:trHeight w:val="709"/>
        </w:trPr>
        <w:tc>
          <w:tcPr>
            <w:tcW w:w="3402" w:type="dxa"/>
            <w:hideMark/>
          </w:tcPr>
          <w:p w14:paraId="7320BEAB" w14:textId="46DC9EE7" w:rsidR="00884F43" w:rsidRPr="006F4DB1" w:rsidRDefault="00884F43">
            <w:pPr>
              <w:widowControl/>
              <w:jc w:val="center"/>
              <w:rPr>
                <w:rFonts w:ascii="Times New Roman" w:hAnsi="Times New Roman" w:cs="Times New Roman"/>
                <w:b/>
                <w:noProof/>
                <w:color w:val="auto"/>
                <w:sz w:val="26"/>
                <w:szCs w:val="28"/>
                <w:lang w:eastAsia="en-US"/>
              </w:rPr>
            </w:pPr>
            <w:r w:rsidRPr="006F4DB1">
              <w:rPr>
                <w:rFonts w:ascii="Times New Roman" w:hAnsi="Times New Roman" w:cs="Times New Roman"/>
                <w:b/>
                <w:noProof/>
                <w:color w:val="auto"/>
                <w:sz w:val="26"/>
                <w:szCs w:val="28"/>
                <w:lang w:eastAsia="en-US"/>
              </w:rPr>
              <w:lastRenderedPageBreak/>
              <w:t>HỘI ĐỒNG NHÂN DÂN</w:t>
            </w:r>
          </w:p>
          <w:p w14:paraId="4A3F9E28" w14:textId="62DACB7D" w:rsidR="00884F43" w:rsidRPr="006F4DB1" w:rsidRDefault="00FA06D7">
            <w:pPr>
              <w:widowControl/>
              <w:jc w:val="center"/>
              <w:rPr>
                <w:rFonts w:ascii="Times New Roman" w:hAnsi="Times New Roman" w:cs="Times New Roman"/>
                <w:b/>
                <w:noProof/>
                <w:color w:val="auto"/>
                <w:sz w:val="26"/>
                <w:szCs w:val="28"/>
                <w:lang w:eastAsia="en-US"/>
              </w:rPr>
            </w:pPr>
            <w:r w:rsidRPr="006F4DB1">
              <w:rPr>
                <w:noProof/>
                <w:color w:val="auto"/>
              </w:rPr>
              <mc:AlternateContent>
                <mc:Choice Requires="wps">
                  <w:drawing>
                    <wp:anchor distT="4294967295" distB="4294967295" distL="114300" distR="114300" simplePos="0" relativeHeight="251664384" behindDoc="0" locked="0" layoutInCell="1" allowOverlap="1" wp14:anchorId="7FD961CD" wp14:editId="5242AC5A">
                      <wp:simplePos x="0" y="0"/>
                      <wp:positionH relativeFrom="column">
                        <wp:posOffset>659130</wp:posOffset>
                      </wp:positionH>
                      <wp:positionV relativeFrom="paragraph">
                        <wp:posOffset>207009</wp:posOffset>
                      </wp:positionV>
                      <wp:extent cx="697230" cy="0"/>
                      <wp:effectExtent l="0" t="0" r="2667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C36ED1"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pt,16.3pt" to="106.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bo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"/>
                  </w:pict>
                </mc:Fallback>
              </mc:AlternateContent>
            </w:r>
            <w:r w:rsidR="00884F43" w:rsidRPr="006F4DB1">
              <w:rPr>
                <w:rFonts w:ascii="Times New Roman" w:hAnsi="Times New Roman" w:cs="Times New Roman"/>
                <w:b/>
                <w:noProof/>
                <w:color w:val="auto"/>
                <w:sz w:val="26"/>
                <w:szCs w:val="28"/>
                <w:lang w:eastAsia="en-US"/>
              </w:rPr>
              <w:t>TỈNH KON TUM</w:t>
            </w:r>
          </w:p>
        </w:tc>
        <w:tc>
          <w:tcPr>
            <w:tcW w:w="5670" w:type="dxa"/>
            <w:hideMark/>
          </w:tcPr>
          <w:p w14:paraId="05A33E13" w14:textId="77777777" w:rsidR="00884F43" w:rsidRPr="006F4DB1" w:rsidRDefault="00884F43">
            <w:pPr>
              <w:widowControl/>
              <w:jc w:val="center"/>
              <w:rPr>
                <w:rFonts w:ascii="Times New Roman" w:hAnsi="Times New Roman" w:cs="Times New Roman"/>
                <w:b/>
                <w:noProof/>
                <w:color w:val="auto"/>
                <w:sz w:val="26"/>
                <w:szCs w:val="28"/>
                <w:lang w:eastAsia="en-US"/>
              </w:rPr>
            </w:pPr>
            <w:r w:rsidRPr="006F4DB1">
              <w:rPr>
                <w:rFonts w:ascii="Times New Roman" w:hAnsi="Times New Roman" w:cs="Times New Roman"/>
                <w:b/>
                <w:noProof/>
                <w:color w:val="auto"/>
                <w:sz w:val="26"/>
                <w:szCs w:val="28"/>
                <w:lang w:eastAsia="en-US"/>
              </w:rPr>
              <w:t>CỘNG HÒA XÃ HỘI CHỦ NGHĨA VIỆT NAM</w:t>
            </w:r>
          </w:p>
          <w:p w14:paraId="629114B3" w14:textId="4BE4DAE5" w:rsidR="00884F43" w:rsidRPr="006F4DB1" w:rsidRDefault="00FA06D7">
            <w:pPr>
              <w:widowControl/>
              <w:jc w:val="center"/>
              <w:rPr>
                <w:rFonts w:ascii="Times New Roman" w:hAnsi="Times New Roman" w:cs="Times New Roman"/>
                <w:noProof/>
                <w:color w:val="auto"/>
                <w:sz w:val="28"/>
                <w:szCs w:val="28"/>
                <w:lang w:val="en-US" w:eastAsia="en-US"/>
              </w:rPr>
            </w:pPr>
            <w:r w:rsidRPr="006F4DB1">
              <w:rPr>
                <w:noProof/>
                <w:color w:val="auto"/>
              </w:rPr>
              <mc:AlternateContent>
                <mc:Choice Requires="wps">
                  <w:drawing>
                    <wp:anchor distT="4294967295" distB="4294967295" distL="114300" distR="114300" simplePos="0" relativeHeight="251663360" behindDoc="0" locked="0" layoutInCell="1" allowOverlap="1" wp14:anchorId="5189F4C6" wp14:editId="6177CC48">
                      <wp:simplePos x="0" y="0"/>
                      <wp:positionH relativeFrom="column">
                        <wp:posOffset>808990</wp:posOffset>
                      </wp:positionH>
                      <wp:positionV relativeFrom="paragraph">
                        <wp:posOffset>222249</wp:posOffset>
                      </wp:positionV>
                      <wp:extent cx="1922780" cy="0"/>
                      <wp:effectExtent l="0" t="0" r="2032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55612"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17.5pt" to="21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mE2z/On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"/>
                  </w:pict>
                </mc:Fallback>
              </mc:AlternateContent>
            </w:r>
            <w:r w:rsidR="00884F43" w:rsidRPr="006F4DB1">
              <w:rPr>
                <w:rFonts w:ascii="Times New Roman" w:hAnsi="Times New Roman" w:cs="Times New Roman"/>
                <w:b/>
                <w:noProof/>
                <w:color w:val="auto"/>
                <w:sz w:val="28"/>
                <w:szCs w:val="28"/>
                <w:lang w:val="en-US" w:eastAsia="en-US"/>
              </w:rPr>
              <w:t>Độc lập - Tự do - Hạnh phúc</w:t>
            </w:r>
          </w:p>
        </w:tc>
      </w:tr>
    </w:tbl>
    <w:p w14:paraId="4A336AA5" w14:textId="77777777" w:rsidR="00884F43" w:rsidRPr="006F4DB1" w:rsidRDefault="00884F43" w:rsidP="00884F43">
      <w:pPr>
        <w:spacing w:before="120" w:after="120"/>
        <w:jc w:val="center"/>
        <w:rPr>
          <w:rFonts w:ascii="Times New Roman" w:hAnsi="Times New Roman" w:cs="Times New Roman"/>
          <w:b/>
          <w:bCs/>
          <w:color w:val="auto"/>
          <w:sz w:val="12"/>
          <w:szCs w:val="28"/>
          <w:lang w:val="en-US"/>
        </w:rPr>
      </w:pPr>
    </w:p>
    <w:p w14:paraId="318F15C8" w14:textId="77777777" w:rsidR="00884F43" w:rsidRPr="006F4DB1" w:rsidRDefault="00884F43" w:rsidP="00640034">
      <w:pPr>
        <w:jc w:val="center"/>
        <w:rPr>
          <w:rFonts w:ascii="Times New Roman" w:hAnsi="Times New Roman" w:cs="Times New Roman"/>
          <w:b/>
          <w:bCs/>
          <w:color w:val="auto"/>
          <w:sz w:val="28"/>
          <w:szCs w:val="28"/>
          <w:lang w:val="en-US"/>
        </w:rPr>
      </w:pPr>
      <w:r w:rsidRPr="006F4DB1">
        <w:rPr>
          <w:rFonts w:ascii="Times New Roman" w:hAnsi="Times New Roman" w:cs="Times New Roman"/>
          <w:b/>
          <w:bCs/>
          <w:color w:val="auto"/>
          <w:sz w:val="28"/>
          <w:szCs w:val="28"/>
        </w:rPr>
        <w:t>QUY ĐỊNH</w:t>
      </w:r>
      <w:bookmarkEnd w:id="0"/>
    </w:p>
    <w:p w14:paraId="59436B54" w14:textId="77777777" w:rsidR="00884F43" w:rsidRPr="006F4DB1" w:rsidRDefault="00884F43" w:rsidP="00640034">
      <w:pPr>
        <w:jc w:val="center"/>
        <w:rPr>
          <w:rFonts w:ascii="Times New Roman" w:hAnsi="Times New Roman" w:cs="Times New Roman"/>
          <w:b/>
          <w:color w:val="auto"/>
          <w:sz w:val="28"/>
          <w:szCs w:val="28"/>
          <w:lang w:val="en-US"/>
        </w:rPr>
      </w:pPr>
      <w:r w:rsidRPr="006F4DB1">
        <w:rPr>
          <w:rFonts w:ascii="Times New Roman" w:hAnsi="Times New Roman" w:cs="Times New Roman"/>
          <w:b/>
          <w:color w:val="auto"/>
          <w:sz w:val="28"/>
          <w:szCs w:val="28"/>
          <w:lang w:val="en-US"/>
        </w:rPr>
        <w:t xml:space="preserve">Quy định nội dung và mức chi thực hiện </w:t>
      </w:r>
      <w:r w:rsidRPr="006F4DB1">
        <w:rPr>
          <w:rFonts w:ascii="Times New Roman" w:hAnsi="Times New Roman" w:cs="Times New Roman"/>
          <w:b/>
          <w:color w:val="auto"/>
          <w:sz w:val="28"/>
          <w:szCs w:val="28"/>
        </w:rPr>
        <w:t>Chương trình phát triển</w:t>
      </w:r>
    </w:p>
    <w:p w14:paraId="0A794EE9" w14:textId="77777777" w:rsidR="00884F43" w:rsidRPr="006F4DB1" w:rsidRDefault="00884F43" w:rsidP="00640034">
      <w:pPr>
        <w:jc w:val="center"/>
        <w:rPr>
          <w:rFonts w:ascii="Times New Roman" w:hAnsi="Times New Roman" w:cs="Times New Roman"/>
          <w:i/>
          <w:color w:val="auto"/>
          <w:sz w:val="28"/>
          <w:szCs w:val="28"/>
        </w:rPr>
      </w:pPr>
      <w:r w:rsidRPr="006F4DB1">
        <w:rPr>
          <w:rFonts w:ascii="Times New Roman" w:hAnsi="Times New Roman" w:cs="Times New Roman"/>
          <w:b/>
          <w:color w:val="auto"/>
          <w:sz w:val="28"/>
          <w:szCs w:val="28"/>
        </w:rPr>
        <w:t xml:space="preserve"> tài sản trí tuệ tỉnh Kon Tum giai đoạn 2017-2020</w:t>
      </w:r>
    </w:p>
    <w:p w14:paraId="63220620" w14:textId="70A0DE00" w:rsidR="00CF1FFD" w:rsidRPr="006F4DB1" w:rsidRDefault="00884F43" w:rsidP="00640034">
      <w:pPr>
        <w:jc w:val="center"/>
        <w:rPr>
          <w:rFonts w:ascii="Times New Roman" w:hAnsi="Times New Roman" w:cs="Times New Roman"/>
          <w:i/>
          <w:color w:val="auto"/>
          <w:sz w:val="28"/>
          <w:szCs w:val="28"/>
        </w:rPr>
      </w:pPr>
      <w:r w:rsidRPr="006F4DB1">
        <w:rPr>
          <w:rFonts w:ascii="Times New Roman" w:hAnsi="Times New Roman" w:cs="Times New Roman"/>
          <w:i/>
          <w:color w:val="auto"/>
          <w:sz w:val="28"/>
          <w:szCs w:val="28"/>
        </w:rPr>
        <w:t xml:space="preserve"> (Kèm theo Nghị quyết số </w:t>
      </w:r>
      <w:r w:rsidR="00AB5832" w:rsidRPr="006F4DB1">
        <w:rPr>
          <w:rFonts w:ascii="Times New Roman" w:hAnsi="Times New Roman" w:cs="Times New Roman"/>
          <w:i/>
          <w:color w:val="auto"/>
          <w:sz w:val="28"/>
          <w:szCs w:val="28"/>
          <w:lang w:val="en-US"/>
        </w:rPr>
        <w:t>22</w:t>
      </w:r>
      <w:r w:rsidRPr="006F4DB1">
        <w:rPr>
          <w:rFonts w:ascii="Times New Roman" w:hAnsi="Times New Roman" w:cs="Times New Roman"/>
          <w:i/>
          <w:color w:val="auto"/>
          <w:sz w:val="28"/>
          <w:szCs w:val="28"/>
        </w:rPr>
        <w:t>/NQ-HĐND ngày</w:t>
      </w:r>
      <w:r w:rsidR="00AB5832" w:rsidRPr="006F4DB1">
        <w:rPr>
          <w:rFonts w:ascii="Times New Roman" w:hAnsi="Times New Roman" w:cs="Times New Roman"/>
          <w:i/>
          <w:color w:val="auto"/>
          <w:sz w:val="28"/>
          <w:szCs w:val="28"/>
          <w:lang w:val="en-US"/>
        </w:rPr>
        <w:t xml:space="preserve"> 18</w:t>
      </w:r>
      <w:r w:rsidRPr="006F4DB1">
        <w:rPr>
          <w:rFonts w:ascii="Times New Roman" w:hAnsi="Times New Roman" w:cs="Times New Roman"/>
          <w:i/>
          <w:color w:val="auto"/>
          <w:sz w:val="28"/>
          <w:szCs w:val="28"/>
        </w:rPr>
        <w:t xml:space="preserve"> tháng 7 năm 2019</w:t>
      </w:r>
    </w:p>
    <w:p w14:paraId="6AD4E881" w14:textId="7413B3AF" w:rsidR="00884F43" w:rsidRPr="006F4DB1" w:rsidRDefault="00884F43" w:rsidP="00640034">
      <w:pPr>
        <w:jc w:val="center"/>
        <w:rPr>
          <w:rFonts w:ascii="Times New Roman" w:hAnsi="Times New Roman" w:cs="Times New Roman"/>
          <w:i/>
          <w:color w:val="auto"/>
          <w:sz w:val="28"/>
          <w:szCs w:val="28"/>
        </w:rPr>
      </w:pPr>
      <w:r w:rsidRPr="006F4DB1">
        <w:rPr>
          <w:rFonts w:ascii="Times New Roman" w:hAnsi="Times New Roman" w:cs="Times New Roman"/>
          <w:i/>
          <w:color w:val="auto"/>
          <w:sz w:val="28"/>
          <w:szCs w:val="28"/>
        </w:rPr>
        <w:t>của Hội đồng nhân dân tỉnh Kon Tum)</w:t>
      </w:r>
    </w:p>
    <w:p w14:paraId="04E88EFC" w14:textId="77777777" w:rsidR="00884F43" w:rsidRPr="006F4DB1" w:rsidRDefault="00884F43" w:rsidP="00640034">
      <w:pPr>
        <w:spacing w:before="240"/>
        <w:jc w:val="center"/>
        <w:rPr>
          <w:rFonts w:ascii="Times New Roman" w:hAnsi="Times New Roman" w:cs="Times New Roman"/>
          <w:color w:val="auto"/>
          <w:sz w:val="28"/>
          <w:szCs w:val="28"/>
        </w:rPr>
      </w:pPr>
      <w:bookmarkStart w:id="1" w:name="chuong_1"/>
      <w:r w:rsidRPr="006F4DB1">
        <w:rPr>
          <w:rFonts w:ascii="Times New Roman" w:hAnsi="Times New Roman" w:cs="Times New Roman"/>
          <w:b/>
          <w:bCs/>
          <w:color w:val="auto"/>
          <w:sz w:val="28"/>
          <w:szCs w:val="28"/>
        </w:rPr>
        <w:t>Chương I</w:t>
      </w:r>
      <w:bookmarkEnd w:id="1"/>
    </w:p>
    <w:p w14:paraId="68C1FF3C" w14:textId="77777777" w:rsidR="00884F43" w:rsidRPr="006F4DB1" w:rsidRDefault="00884F43" w:rsidP="00640034">
      <w:pPr>
        <w:spacing w:after="100" w:afterAutospacing="1"/>
        <w:jc w:val="center"/>
        <w:rPr>
          <w:rFonts w:ascii="Times New Roman" w:hAnsi="Times New Roman" w:cs="Times New Roman"/>
          <w:color w:val="auto"/>
          <w:sz w:val="28"/>
          <w:szCs w:val="28"/>
        </w:rPr>
      </w:pPr>
      <w:bookmarkStart w:id="2" w:name="chuong_1_name"/>
      <w:r w:rsidRPr="006F4DB1">
        <w:rPr>
          <w:rFonts w:ascii="Times New Roman" w:hAnsi="Times New Roman" w:cs="Times New Roman"/>
          <w:b/>
          <w:bCs/>
          <w:color w:val="auto"/>
          <w:sz w:val="28"/>
          <w:szCs w:val="28"/>
        </w:rPr>
        <w:t>NHỮNG QUY ĐỊNH CHUNG</w:t>
      </w:r>
      <w:bookmarkEnd w:id="2"/>
    </w:p>
    <w:p w14:paraId="756988A5" w14:textId="77777777" w:rsidR="00884F43" w:rsidRPr="006F4DB1" w:rsidRDefault="00884F43" w:rsidP="00884F43">
      <w:pPr>
        <w:spacing w:before="80" w:after="80"/>
        <w:ind w:firstLine="680"/>
        <w:jc w:val="both"/>
        <w:rPr>
          <w:rFonts w:ascii="Times New Roman" w:hAnsi="Times New Roman" w:cs="Times New Roman"/>
          <w:color w:val="auto"/>
          <w:sz w:val="28"/>
          <w:szCs w:val="28"/>
          <w:lang w:eastAsia="en-US"/>
        </w:rPr>
      </w:pPr>
      <w:r w:rsidRPr="006F4DB1">
        <w:rPr>
          <w:rFonts w:ascii="Times New Roman" w:hAnsi="Times New Roman" w:cs="Times New Roman"/>
          <w:b/>
          <w:bCs/>
          <w:color w:val="auto"/>
          <w:sz w:val="28"/>
          <w:szCs w:val="28"/>
          <w:shd w:val="clear" w:color="auto" w:fill="FFFFFF"/>
        </w:rPr>
        <w:t xml:space="preserve">Điều 1. </w:t>
      </w:r>
      <w:r w:rsidRPr="006F4DB1">
        <w:rPr>
          <w:rFonts w:ascii="Times New Roman" w:hAnsi="Times New Roman" w:cs="Times New Roman"/>
          <w:b/>
          <w:color w:val="auto"/>
          <w:sz w:val="28"/>
          <w:szCs w:val="28"/>
          <w:shd w:val="clear" w:color="auto" w:fill="FFFFFF"/>
        </w:rPr>
        <w:t>Phạm vi điều chỉnh và đối tượng áp dụng</w:t>
      </w:r>
    </w:p>
    <w:p w14:paraId="6CAC18B3" w14:textId="77777777" w:rsidR="00884F43" w:rsidRPr="006F4DB1" w:rsidRDefault="00884F43" w:rsidP="00884F43">
      <w:pPr>
        <w:spacing w:before="80" w:after="80"/>
        <w:ind w:firstLine="680"/>
        <w:jc w:val="both"/>
        <w:rPr>
          <w:rFonts w:ascii="Times New Roman" w:hAnsi="Times New Roman" w:cs="Times New Roman"/>
          <w:bCs/>
          <w:color w:val="auto"/>
          <w:sz w:val="28"/>
          <w:szCs w:val="28"/>
        </w:rPr>
      </w:pPr>
      <w:r w:rsidRPr="006F4DB1">
        <w:rPr>
          <w:rFonts w:ascii="Times New Roman" w:hAnsi="Times New Roman" w:cs="Times New Roman"/>
          <w:bCs/>
          <w:color w:val="auto"/>
          <w:sz w:val="28"/>
          <w:szCs w:val="28"/>
        </w:rPr>
        <w:t xml:space="preserve">1. Phạm vi điều chỉnh: Quy định này quy định nội dung và mức chi thực </w:t>
      </w:r>
      <w:r w:rsidRPr="006F4DB1">
        <w:rPr>
          <w:rFonts w:ascii="Times New Roman" w:hAnsi="Times New Roman" w:cs="Times New Roman"/>
          <w:color w:val="auto"/>
          <w:sz w:val="28"/>
          <w:szCs w:val="28"/>
        </w:rPr>
        <w:t xml:space="preserve">hiện Chương trình phát triển tài sản trí tuệ tỉnh Kon Tum giai đoạn 2017-2020 </w:t>
      </w:r>
      <w:r w:rsidRPr="006F4DB1">
        <w:rPr>
          <w:rFonts w:ascii="Times New Roman" w:hAnsi="Times New Roman" w:cs="Times New Roman"/>
          <w:i/>
          <w:color w:val="auto"/>
          <w:sz w:val="28"/>
          <w:szCs w:val="28"/>
        </w:rPr>
        <w:t>(sau đây gọi tắt là Chương trình)</w:t>
      </w:r>
      <w:r w:rsidRPr="006F4DB1">
        <w:rPr>
          <w:rFonts w:ascii="Times New Roman" w:hAnsi="Times New Roman" w:cs="Times New Roman"/>
          <w:bCs/>
          <w:color w:val="auto"/>
          <w:sz w:val="28"/>
          <w:szCs w:val="28"/>
        </w:rPr>
        <w:t>.</w:t>
      </w:r>
    </w:p>
    <w:p w14:paraId="213C877C" w14:textId="77777777" w:rsidR="00884F43" w:rsidRPr="006F4DB1" w:rsidRDefault="00884F43" w:rsidP="00884F43">
      <w:pPr>
        <w:spacing w:before="80" w:after="80"/>
        <w:ind w:firstLine="680"/>
        <w:jc w:val="both"/>
        <w:rPr>
          <w:rFonts w:ascii="Times New Roman" w:hAnsi="Times New Roman" w:cs="Times New Roman"/>
          <w:bCs/>
          <w:color w:val="auto"/>
          <w:sz w:val="28"/>
          <w:szCs w:val="28"/>
        </w:rPr>
      </w:pPr>
      <w:r w:rsidRPr="006F4DB1">
        <w:rPr>
          <w:rFonts w:ascii="Times New Roman" w:hAnsi="Times New Roman" w:cs="Times New Roman"/>
          <w:bCs/>
          <w:color w:val="auto"/>
          <w:sz w:val="28"/>
          <w:szCs w:val="28"/>
        </w:rPr>
        <w:t xml:space="preserve">2. Đối tượng áp dụng: Các tổ chức, cá nhân tham gia quản lý, thực hiện </w:t>
      </w:r>
      <w:r w:rsidRPr="006F4DB1">
        <w:rPr>
          <w:rFonts w:ascii="Times New Roman" w:hAnsi="Times New Roman" w:cs="Times New Roman"/>
          <w:color w:val="auto"/>
          <w:sz w:val="28"/>
          <w:szCs w:val="28"/>
        </w:rPr>
        <w:t>Chương trình phát triển tài sản trí tuệ tỉnh Kon Tum giai đoạn 2017-2020</w:t>
      </w:r>
      <w:r w:rsidRPr="006F4DB1">
        <w:rPr>
          <w:rFonts w:ascii="Times New Roman" w:hAnsi="Times New Roman" w:cs="Times New Roman"/>
          <w:bCs/>
          <w:color w:val="auto"/>
          <w:sz w:val="28"/>
          <w:szCs w:val="28"/>
        </w:rPr>
        <w:t xml:space="preserve"> và các tổ chức, cá nhân khác có liên quan.</w:t>
      </w:r>
    </w:p>
    <w:p w14:paraId="2A266EA6" w14:textId="77777777" w:rsidR="00884F43" w:rsidRPr="006F4DB1" w:rsidRDefault="00884F43" w:rsidP="00640034">
      <w:pPr>
        <w:jc w:val="center"/>
        <w:rPr>
          <w:rFonts w:ascii="Times New Roman" w:hAnsi="Times New Roman" w:cs="Times New Roman"/>
          <w:color w:val="auto"/>
          <w:sz w:val="28"/>
          <w:szCs w:val="28"/>
        </w:rPr>
      </w:pPr>
      <w:bookmarkStart w:id="3" w:name="chuong_2"/>
      <w:r w:rsidRPr="006F4DB1">
        <w:rPr>
          <w:rFonts w:ascii="Times New Roman" w:hAnsi="Times New Roman" w:cs="Times New Roman"/>
          <w:b/>
          <w:bCs/>
          <w:color w:val="auto"/>
          <w:sz w:val="28"/>
          <w:szCs w:val="28"/>
        </w:rPr>
        <w:t>Chương II</w:t>
      </w:r>
      <w:bookmarkEnd w:id="3"/>
    </w:p>
    <w:p w14:paraId="1F6F9E8A" w14:textId="77777777" w:rsidR="00884F43" w:rsidRPr="006F4DB1" w:rsidRDefault="00884F43" w:rsidP="00640034">
      <w:pPr>
        <w:spacing w:after="100" w:afterAutospacing="1"/>
        <w:jc w:val="center"/>
        <w:rPr>
          <w:rFonts w:ascii="Times New Roman" w:hAnsi="Times New Roman" w:cs="Times New Roman"/>
          <w:color w:val="auto"/>
          <w:sz w:val="28"/>
          <w:szCs w:val="28"/>
        </w:rPr>
      </w:pPr>
      <w:bookmarkStart w:id="4" w:name="chuong_2_name"/>
      <w:r w:rsidRPr="006F4DB1">
        <w:rPr>
          <w:rFonts w:ascii="Times New Roman" w:hAnsi="Times New Roman" w:cs="Times New Roman"/>
          <w:b/>
          <w:bCs/>
          <w:color w:val="auto"/>
          <w:sz w:val="28"/>
          <w:szCs w:val="28"/>
        </w:rPr>
        <w:t>NHỮNG QUY ĐỊNH CỤ THỂ</w:t>
      </w:r>
      <w:bookmarkEnd w:id="4"/>
    </w:p>
    <w:p w14:paraId="1821CB82" w14:textId="77777777" w:rsidR="00884F43" w:rsidRPr="006F4DB1" w:rsidRDefault="00884F43" w:rsidP="00884F43">
      <w:pPr>
        <w:shd w:val="clear" w:color="auto" w:fill="FFFFFF"/>
        <w:spacing w:before="80" w:after="80"/>
        <w:ind w:firstLine="680"/>
        <w:jc w:val="both"/>
        <w:rPr>
          <w:rFonts w:ascii="Times New Roman" w:hAnsi="Times New Roman" w:cs="Times New Roman"/>
          <w:b/>
          <w:bCs/>
          <w:color w:val="auto"/>
          <w:sz w:val="28"/>
          <w:szCs w:val="28"/>
        </w:rPr>
      </w:pPr>
      <w:r w:rsidRPr="006F4DB1">
        <w:rPr>
          <w:rFonts w:ascii="Times New Roman" w:hAnsi="Times New Roman" w:cs="Times New Roman"/>
          <w:b/>
          <w:bCs/>
          <w:color w:val="auto"/>
          <w:sz w:val="28"/>
          <w:szCs w:val="28"/>
        </w:rPr>
        <w:t>Điều 2. Nội dung và mức chi ngân sách nhà nước thực hiện nhiệm vụ nâng cao nhận thức, năng lực tạo lập và phát triển tài sản trí tuệ</w:t>
      </w:r>
    </w:p>
    <w:p w14:paraId="6388F69E" w14:textId="77777777" w:rsidR="00884F43" w:rsidRPr="006F4DB1" w:rsidRDefault="00884F43" w:rsidP="00884F43">
      <w:pPr>
        <w:spacing w:before="120" w:after="12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1. Tuyên truyền, phổ biến kiến thức về tài sản trí tuệ: Thực hiện theo các quy định hiện hành về chế độ và định mức chi tiêu ngân sách nhà nước, thanh toán theo hợp đồng và thực tế phát sinh trong phạm vi dự toán được phê duyệt.</w:t>
      </w:r>
    </w:p>
    <w:p w14:paraId="1869F4AD"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2. Đào tạo, tập huấn chuyên môn, nghiệp vụ về tài sản trí tuệ; biên soạn, phát hành tài liệu về tài sản trí tuệ: Thực hiện theo quy định tại Nghị quyết số 37/2018/NQ-HĐND ngày 13 tháng 12 năm 2018 của </w:t>
      </w:r>
      <w:r w:rsidRPr="006F4DB1">
        <w:rPr>
          <w:rFonts w:ascii="Times New Roman" w:hAnsi="Times New Roman" w:cs="Times New Roman"/>
          <w:color w:val="auto"/>
          <w:sz w:val="28"/>
          <w:szCs w:val="28"/>
          <w:shd w:val="clear" w:color="auto" w:fill="FFFFFF"/>
        </w:rPr>
        <w:t>Hội đồng nhân dân</w:t>
      </w:r>
      <w:r w:rsidRPr="006F4DB1">
        <w:rPr>
          <w:rFonts w:ascii="Times New Roman" w:hAnsi="Times New Roman" w:cs="Times New Roman"/>
          <w:color w:val="auto"/>
          <w:sz w:val="28"/>
          <w:szCs w:val="28"/>
        </w:rPr>
        <w:t xml:space="preserve"> tỉnh Kon Tum Quy định mức chi đào tạo, bồi dưỡng cán bộ công chức, viên chức trên địa bàn tỉnh Kon Tum.</w:t>
      </w:r>
    </w:p>
    <w:p w14:paraId="33DC4C31" w14:textId="5D21F0A4"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3. Tổ chức hội nghị, hội thảo để hỗ trợ các tổ chức, cá nhân tiếp cận, khai thác thông tin sở hữu trí tuệ: Thực hiện theo quy định tại Nghị quyết số 11/2017/NQ-HĐND ngày 21 tháng 7 năm 2017 của </w:t>
      </w:r>
      <w:r w:rsidRPr="006F4DB1">
        <w:rPr>
          <w:rFonts w:ascii="Times New Roman" w:hAnsi="Times New Roman" w:cs="Times New Roman"/>
          <w:color w:val="auto"/>
          <w:sz w:val="28"/>
          <w:szCs w:val="28"/>
          <w:shd w:val="clear" w:color="auto" w:fill="FFFFFF"/>
        </w:rPr>
        <w:t>Hội đồng nhân dân</w:t>
      </w:r>
      <w:r w:rsidRPr="006F4DB1">
        <w:rPr>
          <w:rFonts w:ascii="Times New Roman" w:hAnsi="Times New Roman" w:cs="Times New Roman"/>
          <w:color w:val="auto"/>
          <w:sz w:val="28"/>
          <w:szCs w:val="28"/>
        </w:rPr>
        <w:t xml:space="preserve"> tỉnh </w:t>
      </w:r>
      <w:r w:rsidR="001F53AB" w:rsidRPr="006F4DB1">
        <w:rPr>
          <w:rFonts w:ascii="Times New Roman" w:hAnsi="Times New Roman" w:cs="Times New Roman"/>
          <w:color w:val="auto"/>
          <w:sz w:val="28"/>
          <w:szCs w:val="28"/>
        </w:rPr>
        <w:t>q</w:t>
      </w:r>
      <w:r w:rsidRPr="006F4DB1">
        <w:rPr>
          <w:rFonts w:ascii="Times New Roman" w:hAnsi="Times New Roman" w:cs="Times New Roman"/>
          <w:color w:val="auto"/>
          <w:sz w:val="28"/>
          <w:szCs w:val="28"/>
        </w:rPr>
        <w:t>uy định chế độ công tác phí, chế độ tổ chức hội nghị, chế độ đón tiếp khách nước ngoài, chi tổ chức hội nghị, hội thảo quốc tế và tiếp khách trong nước áp dụng trên địa bàn tỉnh Kon Tum</w:t>
      </w:r>
      <w:r w:rsidR="00F54C74" w:rsidRPr="006F4DB1">
        <w:rPr>
          <w:rFonts w:ascii="Times New Roman" w:hAnsi="Times New Roman" w:cs="Times New Roman"/>
          <w:color w:val="auto"/>
          <w:sz w:val="28"/>
          <w:szCs w:val="28"/>
        </w:rPr>
        <w:t xml:space="preserve"> và Nghị quyết số </w:t>
      </w:r>
      <w:r w:rsidR="006172ED" w:rsidRPr="006F4DB1">
        <w:rPr>
          <w:rFonts w:ascii="Times New Roman" w:hAnsi="Times New Roman" w:cs="Times New Roman"/>
          <w:color w:val="auto"/>
          <w:sz w:val="28"/>
          <w:szCs w:val="28"/>
          <w:lang w:val="en-US"/>
        </w:rPr>
        <w:t>14</w:t>
      </w:r>
      <w:r w:rsidR="00F54C74" w:rsidRPr="006F4DB1">
        <w:rPr>
          <w:rFonts w:ascii="Times New Roman" w:hAnsi="Times New Roman" w:cs="Times New Roman"/>
          <w:color w:val="auto"/>
          <w:sz w:val="28"/>
          <w:szCs w:val="28"/>
        </w:rPr>
        <w:t xml:space="preserve">/2019/NQ-HĐND ngày </w:t>
      </w:r>
      <w:r w:rsidR="006172ED" w:rsidRPr="006F4DB1">
        <w:rPr>
          <w:rFonts w:ascii="Times New Roman" w:hAnsi="Times New Roman" w:cs="Times New Roman"/>
          <w:color w:val="auto"/>
          <w:sz w:val="28"/>
          <w:szCs w:val="28"/>
          <w:lang w:val="en-US"/>
        </w:rPr>
        <w:t xml:space="preserve">18 </w:t>
      </w:r>
      <w:r w:rsidR="00F54C74" w:rsidRPr="006F4DB1">
        <w:rPr>
          <w:rFonts w:ascii="Times New Roman" w:hAnsi="Times New Roman" w:cs="Times New Roman"/>
          <w:color w:val="auto"/>
          <w:sz w:val="28"/>
          <w:szCs w:val="28"/>
        </w:rPr>
        <w:t>tháng 7 năm 2019 về việc sửa đổi, bổ sung một số điều của Nghị quyết số 11/2017/NQ-HĐND</w:t>
      </w:r>
      <w:r w:rsidRPr="006F4DB1">
        <w:rPr>
          <w:rFonts w:ascii="Times New Roman" w:hAnsi="Times New Roman" w:cs="Times New Roman"/>
          <w:color w:val="auto"/>
          <w:sz w:val="28"/>
          <w:szCs w:val="28"/>
        </w:rPr>
        <w:t>.</w:t>
      </w:r>
    </w:p>
    <w:p w14:paraId="2563C83F"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4. Hỗ trợ kinh phí để thiết kế, xây dựng bộ công cụ tra cứu, các gói thông tin sở hữu trí tuệ chuyên ngành; xây dựng và triển khai mô hình quản lý và phát triển tài sản trí tuệ trong các doanh nghiệp và tổ chức khoa học và công nghệ. </w:t>
      </w:r>
    </w:p>
    <w:p w14:paraId="0005E791"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lastRenderedPageBreak/>
        <w:t xml:space="preserve">a) Đối với đơn vị sự nghiệp công lập do ngân sách nhà nước bảo đảm chi thường xuyên: Ngân sách nhà nước hỗ trợ 100% kinh phí thực hiện nhiệm vụ. </w:t>
      </w:r>
    </w:p>
    <w:p w14:paraId="7D914E82" w14:textId="003A83DE"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b) Đối với đơn vị sự nghiệp công lập tự bảo đảm một phần chi thường xuyên: Ngân sách nhà nước hỗ trợ một phần kinh phí trên cơ sở khả năng thu của đơn vị </w:t>
      </w:r>
      <w:r w:rsidRPr="006F4DB1">
        <w:rPr>
          <w:rFonts w:ascii="Times New Roman" w:hAnsi="Times New Roman" w:cs="Times New Roman"/>
          <w:i/>
          <w:color w:val="auto"/>
          <w:sz w:val="28"/>
          <w:szCs w:val="28"/>
        </w:rPr>
        <w:t xml:space="preserve">(theo dự toán được cơ quan có thẩm quyền phê duyệt nhưng </w:t>
      </w:r>
      <w:r w:rsidR="00FC21A0" w:rsidRPr="006F4DB1">
        <w:rPr>
          <w:rFonts w:ascii="Times New Roman" w:hAnsi="Times New Roman" w:cs="Times New Roman"/>
          <w:i/>
          <w:color w:val="auto"/>
          <w:sz w:val="28"/>
          <w:szCs w:val="28"/>
        </w:rPr>
        <w:t xml:space="preserve">tối đa </w:t>
      </w:r>
      <w:r w:rsidRPr="006F4DB1">
        <w:rPr>
          <w:rFonts w:ascii="Times New Roman" w:hAnsi="Times New Roman" w:cs="Times New Roman"/>
          <w:i/>
          <w:color w:val="auto"/>
          <w:sz w:val="28"/>
          <w:szCs w:val="28"/>
        </w:rPr>
        <w:t>không quá 70% tổng kinh phí thực hiện nhiệm vụ)</w:t>
      </w:r>
      <w:r w:rsidRPr="006F4DB1">
        <w:rPr>
          <w:rFonts w:ascii="Times New Roman" w:hAnsi="Times New Roman" w:cs="Times New Roman"/>
          <w:color w:val="auto"/>
          <w:sz w:val="28"/>
          <w:szCs w:val="28"/>
        </w:rPr>
        <w:t>.</w:t>
      </w:r>
      <w:r w:rsidR="00FC21A0" w:rsidRPr="006F4DB1">
        <w:rPr>
          <w:rFonts w:ascii="Times New Roman" w:hAnsi="Times New Roman" w:cs="Times New Roman"/>
          <w:color w:val="auto"/>
          <w:sz w:val="28"/>
          <w:szCs w:val="28"/>
        </w:rPr>
        <w:t xml:space="preserve"> </w:t>
      </w:r>
    </w:p>
    <w:p w14:paraId="4A7DD135" w14:textId="1FC8FFA4"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c) Đối với đơn vị sự nghiệp công lập tự bảo đảm chi thường xuyên và chi đầu tư; đơn vị sự nghiệp công lập tự bảo đảm chi thường xuyên; các đơn vị sự nghiệp ngoài công lập, doanh nghiệp và các tổ chức khác: Ngân sách nhà nước hỗ theo dự toán được cơ quan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50% tổng kinh phí thực hiện nhiệm vụ.</w:t>
      </w:r>
    </w:p>
    <w:p w14:paraId="57CFA8F5" w14:textId="77777777" w:rsidR="00884F43" w:rsidRPr="006F4DB1" w:rsidRDefault="00884F43" w:rsidP="00884F43">
      <w:pPr>
        <w:shd w:val="clear" w:color="auto" w:fill="FFFFFF"/>
        <w:spacing w:before="80" w:after="80"/>
        <w:ind w:firstLine="680"/>
        <w:jc w:val="both"/>
        <w:rPr>
          <w:rFonts w:ascii="Times New Roman" w:hAnsi="Times New Roman" w:cs="Times New Roman"/>
          <w:b/>
          <w:color w:val="auto"/>
          <w:sz w:val="28"/>
          <w:szCs w:val="28"/>
        </w:rPr>
      </w:pPr>
      <w:bookmarkStart w:id="5" w:name="dieu_6"/>
      <w:r w:rsidRPr="006F4DB1">
        <w:rPr>
          <w:rFonts w:ascii="Times New Roman" w:hAnsi="Times New Roman" w:cs="Times New Roman"/>
          <w:b/>
          <w:bCs/>
          <w:color w:val="auto"/>
          <w:sz w:val="28"/>
          <w:szCs w:val="28"/>
        </w:rPr>
        <w:t>Điều 3. Nội dung và mức chi ngân sách nhà nước thực hiện nhiệm vụ hỗ trợ đăng ký bảo hộ, quản lý và bảo vệ tài sản trí tuệ</w:t>
      </w:r>
      <w:bookmarkEnd w:id="5"/>
    </w:p>
    <w:p w14:paraId="54919C83" w14:textId="4AEF201F"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1.</w:t>
      </w:r>
      <w:r w:rsidR="00CF0D24" w:rsidRPr="006F4DB1">
        <w:rPr>
          <w:rFonts w:ascii="Times New Roman" w:hAnsi="Times New Roman" w:cs="Times New Roman"/>
          <w:color w:val="auto"/>
          <w:sz w:val="28"/>
          <w:szCs w:val="28"/>
        </w:rPr>
        <w:t xml:space="preserve"> </w:t>
      </w:r>
      <w:r w:rsidRPr="006F4DB1">
        <w:rPr>
          <w:rFonts w:ascii="Times New Roman" w:hAnsi="Times New Roman" w:cs="Times New Roman"/>
          <w:color w:val="auto"/>
          <w:sz w:val="28"/>
          <w:szCs w:val="28"/>
        </w:rPr>
        <w:t>Hỗ trợ kinh phí đăng ký bảo hộ trong nước đối với các sản phẩm, dịch vụ, ưu tiên các đối tượng là kết quả nghiên cứu khoa học, sản phẩm chủ lực của tỉnh, kiểu dáng sản phẩm và giống cây trồng mới:</w:t>
      </w:r>
    </w:p>
    <w:p w14:paraId="712E41CD" w14:textId="0735376D"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a) Đối với đơn đăng ký bảo hộ sáng chế: Theo dự toán 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30 triệu đồng/đơn.</w:t>
      </w:r>
    </w:p>
    <w:p w14:paraId="169F4B1D" w14:textId="3FB6DA2D"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b) Đối với đơn đăng ký bảo hộ kiểu dáng công nghiệp: Theo dự toán 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15 triệu đồng/đơn.</w:t>
      </w:r>
    </w:p>
    <w:p w14:paraId="781151E7" w14:textId="0733CEDE"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c) Đối với giống cây trồng mới: Theo dự toán 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30 triệu đồng/đơn.</w:t>
      </w:r>
    </w:p>
    <w:p w14:paraId="4B7FF7DD"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2. Hỗ trợ kinh phí đăng ký bảo hộ ở nước ngoài đối với các sản phẩm, dịch vụ là kết quả nghiên cứu khoa học, sản phẩm chủ lực của tỉnh, kiểu dáng sản phẩm và giống cây trồng mới.</w:t>
      </w:r>
    </w:p>
    <w:p w14:paraId="0754B753" w14:textId="69489169"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Mức hỗ trợ theo dự toán 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 xml:space="preserve">60 triệu đồng/đơn; phần kinh phí còn lại </w:t>
      </w:r>
      <w:r w:rsidRPr="006F4DB1">
        <w:rPr>
          <w:rFonts w:ascii="Times New Roman" w:hAnsi="Times New Roman" w:cs="Times New Roman"/>
          <w:i/>
          <w:color w:val="auto"/>
          <w:sz w:val="28"/>
          <w:szCs w:val="28"/>
        </w:rPr>
        <w:t>(nếu có)</w:t>
      </w:r>
      <w:r w:rsidRPr="006F4DB1">
        <w:rPr>
          <w:rFonts w:ascii="Times New Roman" w:hAnsi="Times New Roman" w:cs="Times New Roman"/>
          <w:color w:val="auto"/>
          <w:sz w:val="28"/>
          <w:szCs w:val="28"/>
        </w:rPr>
        <w:t xml:space="preserve"> do tổ chức, cá nhân tham gia Chương trình tự trang trải.</w:t>
      </w:r>
    </w:p>
    <w:p w14:paraId="58099D0E"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eastAsia="Times New Roman" w:hAnsi="Times New Roman" w:cs="Times New Roman"/>
          <w:color w:val="auto"/>
          <w:sz w:val="28"/>
          <w:szCs w:val="28"/>
        </w:rPr>
        <w:t xml:space="preserve">3. </w:t>
      </w:r>
      <w:r w:rsidRPr="006F4DB1">
        <w:rPr>
          <w:rFonts w:ascii="Times New Roman" w:hAnsi="Times New Roman" w:cs="Times New Roman"/>
          <w:color w:val="auto"/>
          <w:sz w:val="28"/>
          <w:szCs w:val="28"/>
        </w:rPr>
        <w:t xml:space="preserve">Hỗ trợ kinh phí thực hiện nhiệm vụ quản lý và phát triển tài sản trí tuệ đối với các sản phẩm đặc thù của địa phương mang địa danh đã được bảo hộ chỉ dẫn địa lý, nhãn hiệu chứng nhận, nhãn hiệu tập thể; áp dụng sáng chế của Việt Nam, sáng chế của nước ngoài không được bảo hộ tại Việt Nam, áp dụng giống cây trồng mới: </w:t>
      </w:r>
      <w:r w:rsidRPr="006F4DB1">
        <w:rPr>
          <w:rFonts w:ascii="Times New Roman" w:eastAsia="Times New Roman" w:hAnsi="Times New Roman" w:cs="Times New Roman"/>
          <w:color w:val="auto"/>
          <w:sz w:val="28"/>
          <w:szCs w:val="28"/>
        </w:rPr>
        <w:t xml:space="preserve">Mức hỗ trợ </w:t>
      </w:r>
      <w:r w:rsidRPr="006F4DB1">
        <w:rPr>
          <w:rFonts w:ascii="Times New Roman" w:hAnsi="Times New Roman" w:cs="Times New Roman"/>
          <w:color w:val="auto"/>
          <w:sz w:val="28"/>
          <w:szCs w:val="28"/>
        </w:rPr>
        <w:t>theo dự toán kinh phí được cấp có thẩm quyền phê duyệt.</w:t>
      </w:r>
    </w:p>
    <w:p w14:paraId="03DAFAE1" w14:textId="2393575A" w:rsidR="00884F43" w:rsidRPr="006F4DB1" w:rsidRDefault="00884F43" w:rsidP="00884F43">
      <w:pPr>
        <w:shd w:val="clear" w:color="auto" w:fill="FFFFFF"/>
        <w:spacing w:before="80" w:after="80"/>
        <w:ind w:firstLine="680"/>
        <w:jc w:val="both"/>
        <w:rPr>
          <w:rFonts w:ascii="Times New Roman" w:eastAsia="Times New Roman" w:hAnsi="Times New Roman" w:cs="Times New Roman"/>
          <w:color w:val="auto"/>
          <w:sz w:val="28"/>
          <w:szCs w:val="28"/>
        </w:rPr>
      </w:pPr>
      <w:r w:rsidRPr="006F4DB1">
        <w:rPr>
          <w:rFonts w:ascii="Times New Roman" w:eastAsia="Times New Roman" w:hAnsi="Times New Roman" w:cs="Times New Roman"/>
          <w:color w:val="auto"/>
          <w:sz w:val="28"/>
          <w:szCs w:val="28"/>
        </w:rPr>
        <w:t xml:space="preserve">4. Hỗ trợ kinh phí triển khai các biện pháp bảo vệ và nâng cao hiệu quả hoạt động thực thi quyền sở hữu trí tuệ: Mức hỗ trợ theo dự toán </w:t>
      </w:r>
      <w:r w:rsidRPr="006F4DB1">
        <w:rPr>
          <w:rFonts w:ascii="Times New Roman" w:hAnsi="Times New Roman" w:cs="Times New Roman"/>
          <w:color w:val="auto"/>
          <w:sz w:val="28"/>
          <w:szCs w:val="28"/>
        </w:rPr>
        <w:t xml:space="preserve">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50% tổng kinh phí thực hiện nhiệm vụ.</w:t>
      </w:r>
    </w:p>
    <w:p w14:paraId="02D74696"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5. Hỗ trợ kinh phí tổ chức trưng bày, triển lãm phân biệt sản phẩm được bảo hộ quyền sở hữu trí tuệ và sản phẩm xâm hại quyền sở hữu trí tuệ. </w:t>
      </w:r>
    </w:p>
    <w:p w14:paraId="17BB887D" w14:textId="78F9C21D"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Ngân sách nhà nước hỗ trợ các khoản chi phí thuê mặt bằng </w:t>
      </w:r>
      <w:r w:rsidRPr="006F4DB1">
        <w:rPr>
          <w:rFonts w:ascii="Times New Roman" w:hAnsi="Times New Roman" w:cs="Times New Roman"/>
          <w:i/>
          <w:color w:val="auto"/>
          <w:sz w:val="28"/>
          <w:szCs w:val="28"/>
        </w:rPr>
        <w:t>(điện nước, vệ sinh, an ninh, bảo vệ)</w:t>
      </w:r>
      <w:r w:rsidRPr="006F4DB1">
        <w:rPr>
          <w:rFonts w:ascii="Times New Roman" w:hAnsi="Times New Roman" w:cs="Times New Roman"/>
          <w:color w:val="auto"/>
          <w:sz w:val="28"/>
          <w:szCs w:val="28"/>
        </w:rPr>
        <w:t xml:space="preserve">; chi phí vận chuyển và thiết kế, dàn dựng gian hàng; chi phí hoạt động chung của Ban tổ chức </w:t>
      </w:r>
      <w:r w:rsidRPr="006F4DB1">
        <w:rPr>
          <w:rFonts w:ascii="Times New Roman" w:hAnsi="Times New Roman" w:cs="Times New Roman"/>
          <w:i/>
          <w:color w:val="auto"/>
          <w:sz w:val="28"/>
          <w:szCs w:val="28"/>
        </w:rPr>
        <w:t xml:space="preserve">(trang trí tổng thể, lễ khai mạc, bế mạc, in ấn tài </w:t>
      </w:r>
      <w:r w:rsidRPr="006F4DB1">
        <w:rPr>
          <w:rFonts w:ascii="Times New Roman" w:hAnsi="Times New Roman" w:cs="Times New Roman"/>
          <w:i/>
          <w:color w:val="auto"/>
          <w:sz w:val="28"/>
          <w:szCs w:val="28"/>
        </w:rPr>
        <w:lastRenderedPageBreak/>
        <w:t>liệu và các chi phí khác liên quan)</w:t>
      </w:r>
      <w:r w:rsidRPr="006F4DB1">
        <w:rPr>
          <w:rFonts w:ascii="Times New Roman" w:hAnsi="Times New Roman" w:cs="Times New Roman"/>
          <w:color w:val="auto"/>
          <w:sz w:val="28"/>
          <w:szCs w:val="28"/>
        </w:rPr>
        <w:t xml:space="preserve">. </w:t>
      </w:r>
      <w:r w:rsidRPr="006F4DB1">
        <w:rPr>
          <w:rFonts w:ascii="Times New Roman" w:eastAsia="Times New Roman" w:hAnsi="Times New Roman" w:cs="Times New Roman"/>
          <w:color w:val="auto"/>
          <w:sz w:val="28"/>
          <w:szCs w:val="28"/>
        </w:rPr>
        <w:t xml:space="preserve">Mức hỗ trợ </w:t>
      </w:r>
      <w:r w:rsidRPr="006F4DB1">
        <w:rPr>
          <w:rFonts w:ascii="Times New Roman" w:hAnsi="Times New Roman" w:cs="Times New Roman"/>
          <w:color w:val="auto"/>
          <w:sz w:val="28"/>
          <w:szCs w:val="28"/>
        </w:rPr>
        <w:t xml:space="preserve">theo dự toán kinh phí được cấp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10 triệu đồng/1 đơn vị tham gia.</w:t>
      </w:r>
    </w:p>
    <w:p w14:paraId="106FEC65" w14:textId="77777777" w:rsidR="00884F43" w:rsidRPr="006F4DB1" w:rsidRDefault="00884F43" w:rsidP="00884F43">
      <w:pPr>
        <w:shd w:val="clear" w:color="auto" w:fill="FFFFFF"/>
        <w:spacing w:before="80" w:after="80"/>
        <w:ind w:firstLine="680"/>
        <w:jc w:val="both"/>
        <w:rPr>
          <w:rFonts w:ascii="Times New Roman" w:hAnsi="Times New Roman" w:cs="Times New Roman"/>
          <w:b/>
          <w:color w:val="auto"/>
          <w:sz w:val="28"/>
          <w:szCs w:val="28"/>
        </w:rPr>
      </w:pPr>
      <w:bookmarkStart w:id="6" w:name="dieu_7"/>
      <w:bookmarkStart w:id="7" w:name="dieu_8"/>
      <w:r w:rsidRPr="006F4DB1">
        <w:rPr>
          <w:rFonts w:ascii="Times New Roman" w:hAnsi="Times New Roman" w:cs="Times New Roman"/>
          <w:b/>
          <w:bCs/>
          <w:color w:val="auto"/>
          <w:sz w:val="28"/>
          <w:szCs w:val="28"/>
        </w:rPr>
        <w:t>Điều 4. Nội dung và mức chi ngân sách nhà nước thực hiện nhiệm vụ hỗ trợ khai thác thương mại và phát triển tài sản trí tuệ</w:t>
      </w:r>
      <w:bookmarkEnd w:id="6"/>
    </w:p>
    <w:p w14:paraId="30CCA606"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1. Hỗ trợ kinh phí cho nhiệm vụ giới thiệu, quảng bá và triển khai các hoạt động xúc tiến thương mại khác cho các tài sản trí tuệ của tỉnh ở trong và ngoài nước; khai thác, nâng cao giá trị và khả năng cạnh tranh của sản phẩm, dịch vụ được bảo hộ quyền sở hữu trí tuệ; thương mại hóa tài sản trí tuệ. </w:t>
      </w:r>
    </w:p>
    <w:p w14:paraId="360A0B06"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a) Đối với đơn vị sự nghiệp công lập do ngân sách nhà nước bảo đảm chi thường xuyên: Ngân sách nhà nước hỗ trợ 100% kinh phí thực hiện nhiệm vụ.</w:t>
      </w:r>
    </w:p>
    <w:p w14:paraId="3A55ACA9" w14:textId="21B6EFF6"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b) Đối với đơn vị sự nghiệp công lập tự bảo đảm một phần chi thường xuyên: Ngân sách nhà nước hỗ trợ một phần kinh phí trên cơ sở khả năng thu của đơn vị </w:t>
      </w:r>
      <w:r w:rsidRPr="006F4DB1">
        <w:rPr>
          <w:rFonts w:ascii="Times New Roman" w:hAnsi="Times New Roman" w:cs="Times New Roman"/>
          <w:i/>
          <w:color w:val="auto"/>
          <w:sz w:val="28"/>
          <w:szCs w:val="28"/>
        </w:rPr>
        <w:t xml:space="preserve">(theo dự toán được cơ quan có thẩm quyền phê duyệt nhưng </w:t>
      </w:r>
      <w:r w:rsidR="00FC21A0" w:rsidRPr="006F4DB1">
        <w:rPr>
          <w:rFonts w:ascii="Times New Roman" w:hAnsi="Times New Roman" w:cs="Times New Roman"/>
          <w:i/>
          <w:color w:val="auto"/>
          <w:sz w:val="28"/>
          <w:szCs w:val="28"/>
        </w:rPr>
        <w:t>tối đa không quá</w:t>
      </w:r>
      <w:r w:rsidR="00FC21A0" w:rsidRPr="006F4DB1">
        <w:rPr>
          <w:rFonts w:ascii="Times New Roman" w:hAnsi="Times New Roman" w:cs="Times New Roman"/>
          <w:color w:val="auto"/>
          <w:sz w:val="28"/>
          <w:szCs w:val="28"/>
        </w:rPr>
        <w:t xml:space="preserve"> </w:t>
      </w:r>
      <w:r w:rsidRPr="006F4DB1">
        <w:rPr>
          <w:rFonts w:ascii="Times New Roman" w:hAnsi="Times New Roman" w:cs="Times New Roman"/>
          <w:i/>
          <w:color w:val="auto"/>
          <w:sz w:val="28"/>
          <w:szCs w:val="28"/>
        </w:rPr>
        <w:t>70% tổng kinh phí thực hiện nhiệm vụ)</w:t>
      </w:r>
      <w:r w:rsidRPr="006F4DB1">
        <w:rPr>
          <w:rFonts w:ascii="Times New Roman" w:hAnsi="Times New Roman" w:cs="Times New Roman"/>
          <w:color w:val="auto"/>
          <w:sz w:val="28"/>
          <w:szCs w:val="28"/>
        </w:rPr>
        <w:t>.</w:t>
      </w:r>
    </w:p>
    <w:p w14:paraId="03CDB42D" w14:textId="3246A8C0"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c) Đối với đơn vị sự nghiệp công lập tự bảo đảm chi thường xuyên và chi đầu tư; đơn vị sự nghiệp công lập tự bảo đảm chi thường xuyên; các đơn vị sự nghiệp ngoài công lập, doanh nghiệp và các tổ chức khác: Ngân sách nhà nước hỗ trợ theo dự toán được cơ quan có thẩm quyền phê duyệt nhưng </w:t>
      </w:r>
      <w:r w:rsidR="00FC21A0" w:rsidRPr="006F4DB1">
        <w:rPr>
          <w:rFonts w:ascii="Times New Roman" w:hAnsi="Times New Roman" w:cs="Times New Roman"/>
          <w:color w:val="auto"/>
          <w:sz w:val="28"/>
          <w:szCs w:val="28"/>
        </w:rPr>
        <w:t>tối đa không quá</w:t>
      </w:r>
      <w:r w:rsidRPr="006F4DB1">
        <w:rPr>
          <w:rFonts w:ascii="Times New Roman" w:hAnsi="Times New Roman" w:cs="Times New Roman"/>
          <w:color w:val="auto"/>
          <w:sz w:val="28"/>
          <w:szCs w:val="28"/>
        </w:rPr>
        <w:t xml:space="preserve"> 50% tổng kinh phí thực hiện nhiệm vụ.</w:t>
      </w:r>
    </w:p>
    <w:p w14:paraId="0585E197" w14:textId="20E5A579"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2. Hỗ trợ kinh phí định giá, kiểm toán tài sản trí tuệ </w:t>
      </w:r>
      <w:r w:rsidRPr="006F4DB1">
        <w:rPr>
          <w:rFonts w:ascii="Times New Roman" w:hAnsi="Times New Roman" w:cs="Times New Roman"/>
          <w:i/>
          <w:color w:val="auto"/>
          <w:sz w:val="28"/>
          <w:szCs w:val="28"/>
        </w:rPr>
        <w:t>(tập trung vào các đối tượng là sáng chế, tên thương mại, nhãn hiệu của các doanh nghiệp)</w:t>
      </w:r>
      <w:r w:rsidRPr="006F4DB1">
        <w:rPr>
          <w:rFonts w:ascii="Times New Roman" w:hAnsi="Times New Roman" w:cs="Times New Roman"/>
          <w:color w:val="auto"/>
          <w:sz w:val="28"/>
          <w:szCs w:val="28"/>
        </w:rPr>
        <w:t xml:space="preserve">. Mức hỗ trợ theo dự toán được cơ quan có thẩm quyền phê duyệt nhưng </w:t>
      </w:r>
      <w:r w:rsidR="00FC21A0" w:rsidRPr="006F4DB1">
        <w:rPr>
          <w:rFonts w:ascii="Times New Roman" w:hAnsi="Times New Roman" w:cs="Times New Roman"/>
          <w:color w:val="auto"/>
          <w:sz w:val="28"/>
          <w:szCs w:val="28"/>
        </w:rPr>
        <w:t xml:space="preserve">tối đa không quá </w:t>
      </w:r>
      <w:r w:rsidRPr="006F4DB1">
        <w:rPr>
          <w:rFonts w:ascii="Times New Roman" w:hAnsi="Times New Roman" w:cs="Times New Roman"/>
          <w:color w:val="auto"/>
          <w:sz w:val="28"/>
          <w:szCs w:val="28"/>
        </w:rPr>
        <w:t>50% tổng kinh phí thực hiện nhiệm vụ.</w:t>
      </w:r>
    </w:p>
    <w:p w14:paraId="7C2C1D04" w14:textId="77777777" w:rsidR="00884F43" w:rsidRPr="006F4DB1" w:rsidRDefault="00884F43" w:rsidP="00884F43">
      <w:pPr>
        <w:shd w:val="clear" w:color="auto" w:fill="FFFFFF"/>
        <w:spacing w:before="80" w:after="80"/>
        <w:ind w:firstLine="680"/>
        <w:jc w:val="both"/>
        <w:rPr>
          <w:rFonts w:ascii="Times New Roman" w:hAnsi="Times New Roman" w:cs="Times New Roman"/>
          <w:b/>
          <w:color w:val="auto"/>
          <w:sz w:val="28"/>
          <w:szCs w:val="28"/>
        </w:rPr>
      </w:pPr>
      <w:r w:rsidRPr="006F4DB1">
        <w:rPr>
          <w:rFonts w:ascii="Times New Roman" w:hAnsi="Times New Roman" w:cs="Times New Roman"/>
          <w:b/>
          <w:bCs/>
          <w:color w:val="auto"/>
          <w:sz w:val="28"/>
          <w:szCs w:val="28"/>
        </w:rPr>
        <w:t>Điều 5. Nội dung và mức chi ngân sách nhà nước thực hiện nhiệm vụ hỗ trợ ứng dụng các tài sản trí tuệ, thành quả sáng tạo cá nhân được hình thành từ thực tiễn</w:t>
      </w:r>
      <w:bookmarkEnd w:id="7"/>
    </w:p>
    <w:p w14:paraId="43622760"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1. Hỗ trợ kinh phí tư vấn, hỗ trợ đăng ký xác lập quyền sở hữu trí tuệ cho cá nhân có sáng kiến, giải pháp kỹ thuật và các thành quả sáng tạo khác đã được các tổ chức, hiệp hội hoặc cấp có thẩm quyền công nhận; hoàn thiện, khai thác, áp dụng các tài sản trí tuệ và thành quả sáng tạo, đặc biệt là các tài sản trí tuệ, thành quả sáng tạo cá nhân có tính ứng dụng cao, khả năng áp dụng rộng rãi, mang lại lợi ích thiết thực cho xã hội, cộng đồng. Mức hỗ trợ theo dự toán được cơ quan có thẩm quyền phê duyệt.</w:t>
      </w:r>
    </w:p>
    <w:p w14:paraId="278D70B5" w14:textId="5C1BF2E6"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2. Tổ chức vinh danh, khen thưởng các cá nhân điển hình có tài sản trí tuệ, thành quả sáng tạo được áp dụng rộng rãi, mang lại lợi ích thiết thực cho cộng đồng và xã hội: Thực hiện theo quy định tại Nghị quyết số </w:t>
      </w:r>
      <w:r w:rsidR="00E23EFE" w:rsidRPr="006F4DB1">
        <w:rPr>
          <w:rFonts w:ascii="Times New Roman" w:hAnsi="Times New Roman" w:cs="Times New Roman"/>
          <w:color w:val="auto"/>
          <w:sz w:val="28"/>
          <w:szCs w:val="28"/>
          <w:lang w:val="en-US"/>
        </w:rPr>
        <w:t>21</w:t>
      </w:r>
      <w:r w:rsidRPr="006F4DB1">
        <w:rPr>
          <w:rFonts w:ascii="Times New Roman" w:hAnsi="Times New Roman" w:cs="Times New Roman"/>
          <w:color w:val="auto"/>
          <w:sz w:val="28"/>
          <w:szCs w:val="28"/>
        </w:rPr>
        <w:t xml:space="preserve">/2019/NQ-HĐND ngày </w:t>
      </w:r>
      <w:r w:rsidR="00E23EFE" w:rsidRPr="006F4DB1">
        <w:rPr>
          <w:rFonts w:ascii="Times New Roman" w:hAnsi="Times New Roman" w:cs="Times New Roman"/>
          <w:color w:val="auto"/>
          <w:sz w:val="28"/>
          <w:szCs w:val="28"/>
          <w:lang w:val="en-US"/>
        </w:rPr>
        <w:t>18</w:t>
      </w:r>
      <w:r w:rsidRPr="006F4DB1">
        <w:rPr>
          <w:rFonts w:ascii="Times New Roman" w:hAnsi="Times New Roman" w:cs="Times New Roman"/>
          <w:color w:val="auto"/>
          <w:sz w:val="28"/>
          <w:szCs w:val="28"/>
        </w:rPr>
        <w:t xml:space="preserve"> tháng 7 năm 2019 của Hội đồng nhân dân tỉnh về việc quy định mức chi Hội thi sáng tạo kỹ thuật và Cuộc thi sáng tạo Thanh thiếu niên nhi đồng do cấp tỉnh tổ chức trên địa bàn tỉnh Kon Tum.</w:t>
      </w:r>
    </w:p>
    <w:p w14:paraId="782999A1" w14:textId="77777777" w:rsidR="00884F43" w:rsidRPr="006F4DB1" w:rsidRDefault="00884F43" w:rsidP="00884F43">
      <w:pPr>
        <w:shd w:val="clear" w:color="auto" w:fill="FFFFFF"/>
        <w:spacing w:before="80" w:after="80"/>
        <w:ind w:firstLine="680"/>
        <w:jc w:val="both"/>
        <w:rPr>
          <w:rFonts w:ascii="Times New Roman" w:hAnsi="Times New Roman" w:cs="Times New Roman"/>
          <w:b/>
          <w:bCs/>
          <w:color w:val="auto"/>
          <w:sz w:val="28"/>
          <w:szCs w:val="28"/>
        </w:rPr>
      </w:pPr>
      <w:bookmarkStart w:id="8" w:name="dieu_9"/>
      <w:r w:rsidRPr="006F4DB1">
        <w:rPr>
          <w:rFonts w:ascii="Times New Roman" w:hAnsi="Times New Roman" w:cs="Times New Roman"/>
          <w:b/>
          <w:bCs/>
          <w:color w:val="auto"/>
          <w:sz w:val="28"/>
          <w:szCs w:val="28"/>
        </w:rPr>
        <w:t>Điều 6. Nội dung và mức chi ngân sách nhà nước phục vụ công tác quản lý, hoạt động chung của Chương trình</w:t>
      </w:r>
      <w:bookmarkEnd w:id="8"/>
    </w:p>
    <w:p w14:paraId="6EF7B96F" w14:textId="77777777" w:rsidR="00884F43" w:rsidRPr="006F4DB1" w:rsidRDefault="00884F43" w:rsidP="00884F43">
      <w:pPr>
        <w:spacing w:before="120" w:after="12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lastRenderedPageBreak/>
        <w:t>1. Chi thông tin, tuyên truyền về hoạt động của Chương trình và kết quả thực hiện nhiệm vụ thuộc Chương trình: Thực hiện theo các quy định hiện hành về chế độ và định mức chi tiêu ngân sách nhà nước, thanh toán theo hợp đồng và thực tế phát sinh theo dự toán được phê duyệt.</w:t>
      </w:r>
    </w:p>
    <w:p w14:paraId="3091D295"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2. Chi tư vấn xác định, đặt hàng nhiệm vụ; tuyển chọn các tổ chức, cá nhân thực hiện các nhiệm vụ của Chương trình; kiểm tra, đánh giá nghiệm thu các nhiệm vụ của Chương trình; tổ chức áp dụng, phổ biến và nhân rộng kết quả thực hiện nhiệm vụ; thuê chuyên gia tư vấn </w:t>
      </w:r>
      <w:r w:rsidRPr="006F4DB1">
        <w:rPr>
          <w:rFonts w:ascii="Times New Roman" w:hAnsi="Times New Roman" w:cs="Times New Roman"/>
          <w:i/>
          <w:color w:val="auto"/>
          <w:sz w:val="28"/>
          <w:szCs w:val="28"/>
        </w:rPr>
        <w:t>(nếu cần thiết)</w:t>
      </w:r>
      <w:r w:rsidRPr="006F4DB1">
        <w:rPr>
          <w:rFonts w:ascii="Times New Roman" w:hAnsi="Times New Roman" w:cs="Times New Roman"/>
          <w:color w:val="auto"/>
          <w:sz w:val="28"/>
          <w:szCs w:val="28"/>
        </w:rPr>
        <w:t xml:space="preserve"> về các nội dung, nhiệm vụ phát sinh trong quá trình quản lý và tổ chức triển khai Chương trình. Mức chi theo dự toán được cơ quan có thẩm quyền phê duyệt.</w:t>
      </w:r>
    </w:p>
    <w:p w14:paraId="380B48A7" w14:textId="3C56FE1F" w:rsidR="00801CF6" w:rsidRPr="006F4DB1" w:rsidRDefault="00884F43" w:rsidP="00801CF6">
      <w:pPr>
        <w:spacing w:before="120" w:after="120"/>
        <w:ind w:firstLine="680"/>
        <w:jc w:val="both"/>
        <w:rPr>
          <w:rFonts w:ascii="Times New Roman" w:hAnsi="Times New Roman" w:cs="Times New Roman"/>
          <w:bCs/>
          <w:color w:val="auto"/>
          <w:sz w:val="28"/>
          <w:szCs w:val="28"/>
          <w:lang w:val="nl-NL"/>
        </w:rPr>
      </w:pPr>
      <w:r w:rsidRPr="006F4DB1">
        <w:rPr>
          <w:rFonts w:ascii="Times New Roman" w:hAnsi="Times New Roman" w:cs="Times New Roman"/>
          <w:color w:val="auto"/>
          <w:sz w:val="28"/>
          <w:szCs w:val="28"/>
        </w:rPr>
        <w:t xml:space="preserve">3. Chi điều tra, khảo sát để xây dựng và triển khai các hoạt động nhằm chỉ đạo và tổ chức triển khai Chương trình: Nội dung và định mức chi thực hiện </w:t>
      </w:r>
      <w:r w:rsidR="00801CF6" w:rsidRPr="006F4DB1">
        <w:rPr>
          <w:rFonts w:ascii="Times New Roman" w:hAnsi="Times New Roman" w:cs="Times New Roman"/>
          <w:color w:val="auto"/>
          <w:sz w:val="28"/>
          <w:szCs w:val="28"/>
        </w:rPr>
        <w:t xml:space="preserve">theo quy định tại Nghị quyết số 19/2018/NQ-HĐND ngày 19 tháng 7 năm 2018 của </w:t>
      </w:r>
      <w:r w:rsidR="00801CF6" w:rsidRPr="006F4DB1">
        <w:rPr>
          <w:rFonts w:ascii="Times New Roman" w:hAnsi="Times New Roman" w:cs="Times New Roman"/>
          <w:color w:val="auto"/>
          <w:sz w:val="28"/>
          <w:szCs w:val="28"/>
          <w:shd w:val="clear" w:color="auto" w:fill="FFFFFF"/>
        </w:rPr>
        <w:t>Hội đồng nhân dân</w:t>
      </w:r>
      <w:r w:rsidR="00801CF6" w:rsidRPr="006F4DB1">
        <w:rPr>
          <w:rFonts w:ascii="Times New Roman" w:hAnsi="Times New Roman" w:cs="Times New Roman"/>
          <w:color w:val="auto"/>
          <w:sz w:val="28"/>
          <w:szCs w:val="28"/>
        </w:rPr>
        <w:t xml:space="preserve"> tỉnh Quy định </w:t>
      </w:r>
      <w:r w:rsidR="00801CF6" w:rsidRPr="006F4DB1">
        <w:rPr>
          <w:rFonts w:ascii="Times New Roman" w:hAnsi="Times New Roman" w:cs="Times New Roman"/>
          <w:bCs/>
          <w:color w:val="auto"/>
          <w:sz w:val="28"/>
          <w:szCs w:val="28"/>
          <w:lang w:val="nl-NL"/>
        </w:rPr>
        <w:t>nội dung chi, mức chi thực hiện các cuộc điều tra thống kê do ngân sách địa phương đảm bảo trên địa bàn tỉnh Kon Tum</w:t>
      </w:r>
      <w:r w:rsidR="00801CF6" w:rsidRPr="006F4DB1">
        <w:rPr>
          <w:rFonts w:ascii="Times New Roman" w:hAnsi="Times New Roman" w:cs="Times New Roman"/>
          <w:bCs/>
          <w:color w:val="auto"/>
          <w:sz w:val="28"/>
          <w:szCs w:val="28"/>
        </w:rPr>
        <w:t>.</w:t>
      </w:r>
      <w:r w:rsidR="00801CF6" w:rsidRPr="006F4DB1">
        <w:rPr>
          <w:rFonts w:ascii="Times New Roman" w:hAnsi="Times New Roman" w:cs="Times New Roman"/>
          <w:bCs/>
          <w:color w:val="auto"/>
          <w:sz w:val="28"/>
          <w:szCs w:val="28"/>
          <w:lang w:val="nl-NL"/>
        </w:rPr>
        <w:t xml:space="preserve"> </w:t>
      </w:r>
    </w:p>
    <w:p w14:paraId="270A03F5" w14:textId="528C1B23" w:rsidR="00884F43" w:rsidRPr="006F4DB1" w:rsidRDefault="00884F43" w:rsidP="00801CF6">
      <w:pPr>
        <w:spacing w:before="120" w:after="120"/>
        <w:ind w:firstLine="680"/>
        <w:jc w:val="both"/>
        <w:rPr>
          <w:rFonts w:ascii="Times New Roman" w:hAnsi="Times New Roman" w:cs="Times New Roman"/>
          <w:color w:val="auto"/>
          <w:sz w:val="28"/>
          <w:szCs w:val="28"/>
          <w:lang w:val="nl-NL"/>
        </w:rPr>
      </w:pPr>
      <w:r w:rsidRPr="006F4DB1">
        <w:rPr>
          <w:rFonts w:ascii="Times New Roman" w:hAnsi="Times New Roman" w:cs="Times New Roman"/>
          <w:color w:val="auto"/>
          <w:sz w:val="28"/>
          <w:szCs w:val="28"/>
          <w:lang w:val="nl-NL"/>
        </w:rPr>
        <w:t>4</w:t>
      </w:r>
      <w:r w:rsidRPr="006F4DB1">
        <w:rPr>
          <w:rFonts w:ascii="Times New Roman" w:hAnsi="Times New Roman" w:cs="Times New Roman"/>
          <w:color w:val="auto"/>
          <w:sz w:val="28"/>
          <w:szCs w:val="28"/>
        </w:rPr>
        <w:t xml:space="preserve">. Chi công tác phí, tổ chức các hội nghị sơ kết, tổng kết Chương trình: Thực hiện theo quy định tại </w:t>
      </w:r>
      <w:r w:rsidR="008A735C" w:rsidRPr="006F4DB1">
        <w:rPr>
          <w:rFonts w:ascii="Times New Roman" w:hAnsi="Times New Roman" w:cs="Times New Roman"/>
          <w:color w:val="auto"/>
          <w:sz w:val="28"/>
          <w:szCs w:val="28"/>
          <w:lang w:val="nl-NL"/>
        </w:rPr>
        <w:t xml:space="preserve">Nghị quyết số 11/2017/NQ-HĐND ngày 21 tháng 7 năm 2017 của </w:t>
      </w:r>
      <w:r w:rsidR="008A735C" w:rsidRPr="006F4DB1">
        <w:rPr>
          <w:rFonts w:ascii="Times New Roman" w:hAnsi="Times New Roman" w:cs="Times New Roman"/>
          <w:color w:val="auto"/>
          <w:sz w:val="28"/>
          <w:szCs w:val="28"/>
          <w:shd w:val="clear" w:color="auto" w:fill="FFFFFF"/>
          <w:lang w:val="nl-NL"/>
        </w:rPr>
        <w:t>Hội đồng nhân dân</w:t>
      </w:r>
      <w:r w:rsidR="008A735C" w:rsidRPr="006F4DB1">
        <w:rPr>
          <w:rFonts w:ascii="Times New Roman" w:hAnsi="Times New Roman" w:cs="Times New Roman"/>
          <w:color w:val="auto"/>
          <w:sz w:val="28"/>
          <w:szCs w:val="28"/>
          <w:lang w:val="nl-NL"/>
        </w:rPr>
        <w:t xml:space="preserve"> tỉnh Quy định chế độ công tác phí, chế độ tổ chức hội nghị, chế độ đón tiếp khách nước ngoài, chi tổ chức hội nghị, hội thảo quốc tế và tiếp khách trong nước áp dụng trên địa bàn tỉnh Kon Tum và Nghị quyết số </w:t>
      </w:r>
      <w:r w:rsidR="008C37D4" w:rsidRPr="006F4DB1">
        <w:rPr>
          <w:rFonts w:ascii="Times New Roman" w:hAnsi="Times New Roman" w:cs="Times New Roman"/>
          <w:color w:val="auto"/>
          <w:sz w:val="28"/>
          <w:szCs w:val="28"/>
          <w:lang w:val="nl-NL"/>
        </w:rPr>
        <w:t>14</w:t>
      </w:r>
      <w:r w:rsidR="008A735C" w:rsidRPr="006F4DB1">
        <w:rPr>
          <w:rFonts w:ascii="Times New Roman" w:hAnsi="Times New Roman" w:cs="Times New Roman"/>
          <w:color w:val="auto"/>
          <w:sz w:val="28"/>
          <w:szCs w:val="28"/>
          <w:lang w:val="nl-NL"/>
        </w:rPr>
        <w:t xml:space="preserve">/2019/NQ-HĐND ngày </w:t>
      </w:r>
      <w:r w:rsidR="008C37D4" w:rsidRPr="006F4DB1">
        <w:rPr>
          <w:rFonts w:ascii="Times New Roman" w:hAnsi="Times New Roman" w:cs="Times New Roman"/>
          <w:color w:val="auto"/>
          <w:sz w:val="28"/>
          <w:szCs w:val="28"/>
          <w:lang w:val="nl-NL"/>
        </w:rPr>
        <w:t xml:space="preserve">18 </w:t>
      </w:r>
      <w:r w:rsidR="008A735C" w:rsidRPr="006F4DB1">
        <w:rPr>
          <w:rFonts w:ascii="Times New Roman" w:hAnsi="Times New Roman" w:cs="Times New Roman"/>
          <w:color w:val="auto"/>
          <w:sz w:val="28"/>
          <w:szCs w:val="28"/>
          <w:lang w:val="nl-NL"/>
        </w:rPr>
        <w:t>tháng 7 năm 2019 về việc sửa đổi, bổ sung một số điều của Nghị quyết số 11/2017/NQ-HĐND.</w:t>
      </w:r>
    </w:p>
    <w:p w14:paraId="4646A5BF" w14:textId="77777777" w:rsidR="00884F43" w:rsidRPr="006F4DB1" w:rsidRDefault="00884F43" w:rsidP="00884F43">
      <w:pPr>
        <w:spacing w:before="120" w:after="12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5. Chi văn phòng phẩm, thanh toán dịch vụ công cộng </w:t>
      </w:r>
      <w:r w:rsidRPr="006F4DB1">
        <w:rPr>
          <w:rFonts w:ascii="Times New Roman" w:hAnsi="Times New Roman" w:cs="Times New Roman"/>
          <w:i/>
          <w:color w:val="auto"/>
          <w:sz w:val="28"/>
          <w:szCs w:val="28"/>
        </w:rPr>
        <w:t>(tiền điện, nước, thông tin liên lạc):</w:t>
      </w:r>
      <w:r w:rsidRPr="006F4DB1">
        <w:rPr>
          <w:rFonts w:ascii="Times New Roman" w:hAnsi="Times New Roman" w:cs="Times New Roman"/>
          <w:color w:val="auto"/>
          <w:sz w:val="28"/>
          <w:szCs w:val="28"/>
        </w:rPr>
        <w:t xml:space="preserve"> Thực hiện thanh toán theo hợp đồng và thực tế phát sinh trong phạm vi dự toán được phê duyệt.</w:t>
      </w:r>
    </w:p>
    <w:p w14:paraId="1F515EC4" w14:textId="5EEC69B2"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6. Chi đoàn ra, đoàn vào: Thực hiện theo Thông tư số </w:t>
      </w:r>
      <w:hyperlink r:id="rId11" w:tgtFrame="_blank" w:tooltip="Thông tư 102/2012/TT-BTC" w:history="1">
        <w:r w:rsidRPr="006F4DB1">
          <w:rPr>
            <w:rStyle w:val="Hyperlink"/>
            <w:rFonts w:ascii="Times New Roman" w:hAnsi="Times New Roman"/>
            <w:color w:val="auto"/>
            <w:sz w:val="28"/>
            <w:szCs w:val="28"/>
            <w:u w:val="none"/>
          </w:rPr>
          <w:t>102/2012/TT-BTC</w:t>
        </w:r>
      </w:hyperlink>
      <w:r w:rsidRPr="006F4DB1">
        <w:rPr>
          <w:rFonts w:ascii="Times New Roman" w:hAnsi="Times New Roman" w:cs="Times New Roman"/>
          <w:color w:val="auto"/>
          <w:sz w:val="28"/>
          <w:szCs w:val="28"/>
        </w:rPr>
        <w:t xml:space="preserve"> ngày 21 tháng 6 năm 2012 của Bộ Tài chính Quy định chế độ công tác phí cho cán bộ, công chức nhà nước đi công tác ngắn hạn ở nước ngoài do ngân sách nhà nước bảo đảm kinh phí; </w:t>
      </w:r>
      <w:r w:rsidR="001F53AB" w:rsidRPr="006F4DB1">
        <w:rPr>
          <w:rFonts w:ascii="Times New Roman" w:hAnsi="Times New Roman" w:cs="Times New Roman"/>
          <w:color w:val="auto"/>
          <w:sz w:val="28"/>
          <w:szCs w:val="28"/>
        </w:rPr>
        <w:t xml:space="preserve">Nghị quyết số 11/2017/NQ-HĐND ngày 21 tháng 7 năm 2017 của </w:t>
      </w:r>
      <w:r w:rsidR="001F53AB" w:rsidRPr="006F4DB1">
        <w:rPr>
          <w:rFonts w:ascii="Times New Roman" w:hAnsi="Times New Roman" w:cs="Times New Roman"/>
          <w:color w:val="auto"/>
          <w:sz w:val="28"/>
          <w:szCs w:val="28"/>
          <w:shd w:val="clear" w:color="auto" w:fill="FFFFFF"/>
        </w:rPr>
        <w:t>Hội đồng nhân dân</w:t>
      </w:r>
      <w:r w:rsidR="001F53AB" w:rsidRPr="006F4DB1">
        <w:rPr>
          <w:rFonts w:ascii="Times New Roman" w:hAnsi="Times New Roman" w:cs="Times New Roman"/>
          <w:color w:val="auto"/>
          <w:sz w:val="28"/>
          <w:szCs w:val="28"/>
        </w:rPr>
        <w:t xml:space="preserve"> tỉnh Quy định chế độ công tác phí, chế độ tổ chức hội nghị, chế độ đón tiếp khách nước ngoài, chi tổ chức hội nghị, hội thảo quốc tế và tiếp khách trong nước áp dụng trên địa bàn tỉnh Kon Tum và </w:t>
      </w:r>
      <w:r w:rsidR="00252089" w:rsidRPr="006F4DB1">
        <w:rPr>
          <w:rFonts w:ascii="Times New Roman" w:hAnsi="Times New Roman" w:cs="Times New Roman"/>
          <w:color w:val="auto"/>
          <w:sz w:val="28"/>
          <w:szCs w:val="28"/>
          <w:lang w:val="nl-NL"/>
        </w:rPr>
        <w:t>Nghị quyết số 14/2019/NQ-HĐND ngày 18 tháng 7 năm 2019 về việc sửa đổi, bổ sung một số điều của Nghị quyết số 11/2017/NQ-HĐND</w:t>
      </w:r>
      <w:r w:rsidRPr="006F4DB1">
        <w:rPr>
          <w:rFonts w:ascii="Times New Roman" w:hAnsi="Times New Roman" w:cs="Times New Roman"/>
          <w:color w:val="auto"/>
          <w:sz w:val="28"/>
          <w:szCs w:val="28"/>
        </w:rPr>
        <w:t>.</w:t>
      </w:r>
    </w:p>
    <w:p w14:paraId="0FAD3888" w14:textId="77777777" w:rsidR="00884F43" w:rsidRPr="006F4DB1" w:rsidRDefault="00884F43" w:rsidP="00884F43">
      <w:pPr>
        <w:shd w:val="clear" w:color="auto" w:fill="FFFFFF"/>
        <w:spacing w:before="80" w:after="8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7. Chi mua sắm trang thiết bị văn phòng, sửa chữa tài sản phục vụ công tác quản lý, hoạt động chung của Chương trình: Thực hiện theo các quy định hiện hành về tiêu chuẩn, định mức, chế độ quản lý, sử dụng máy móc, thiết bị của cơ quan nhà nước, tổ chức, đơn vị sự nghiệp công lập và các quy định về việc sử dụng vốn nhà nước để mua sắm nhằm duy trì hoạt động thường xuyên của các cơ quan, đơn vị.</w:t>
      </w:r>
    </w:p>
    <w:p w14:paraId="035E7D25" w14:textId="77777777" w:rsidR="00884F43" w:rsidRPr="006F4DB1" w:rsidRDefault="00884F43" w:rsidP="00884F43">
      <w:pPr>
        <w:spacing w:before="120" w:after="120"/>
        <w:ind w:firstLine="680"/>
        <w:jc w:val="both"/>
        <w:rPr>
          <w:rFonts w:ascii="Times New Roman" w:hAnsi="Times New Roman" w:cs="Times New Roman"/>
          <w:color w:val="auto"/>
          <w:sz w:val="28"/>
          <w:szCs w:val="28"/>
        </w:rPr>
      </w:pPr>
      <w:r w:rsidRPr="006F4DB1">
        <w:rPr>
          <w:rFonts w:ascii="Times New Roman" w:hAnsi="Times New Roman" w:cs="Times New Roman"/>
          <w:color w:val="auto"/>
          <w:sz w:val="28"/>
          <w:szCs w:val="28"/>
        </w:rPr>
        <w:t xml:space="preserve">8. Các khoản chi khác phục vụ trực tiếp hoạt động chung của Chương trình: </w:t>
      </w:r>
      <w:r w:rsidRPr="006F4DB1">
        <w:rPr>
          <w:rFonts w:ascii="Times New Roman" w:hAnsi="Times New Roman" w:cs="Times New Roman"/>
          <w:color w:val="auto"/>
          <w:sz w:val="28"/>
          <w:szCs w:val="28"/>
        </w:rPr>
        <w:lastRenderedPageBreak/>
        <w:t>Thực hiện theo các quy định hiện hành về chế độ và định mức chi tiêu ngân sách nhà nước, thanh toán theo hợp đồng và thực tế phát sinh trong phạm vi dự toán được phê duyệt.</w:t>
      </w:r>
    </w:p>
    <w:p w14:paraId="5AF3AFB5" w14:textId="77777777" w:rsidR="00884F43" w:rsidRPr="006F4DB1" w:rsidRDefault="00884F43" w:rsidP="00884F43">
      <w:pPr>
        <w:spacing w:before="120" w:after="120"/>
        <w:ind w:firstLine="760"/>
        <w:jc w:val="both"/>
        <w:rPr>
          <w:rFonts w:ascii="Times New Roman" w:hAnsi="Times New Roman" w:cs="Times New Roman"/>
          <w:color w:val="auto"/>
          <w:sz w:val="2"/>
          <w:szCs w:val="28"/>
          <w:lang w:eastAsia="en-US"/>
        </w:rPr>
      </w:pPr>
    </w:p>
    <w:tbl>
      <w:tblPr>
        <w:tblW w:w="0" w:type="auto"/>
        <w:tblInd w:w="108" w:type="dxa"/>
        <w:tblLook w:val="01E0" w:firstRow="1" w:lastRow="1" w:firstColumn="1" w:lastColumn="1" w:noHBand="0" w:noVBand="0"/>
      </w:tblPr>
      <w:tblGrid>
        <w:gridCol w:w="4992"/>
        <w:gridCol w:w="4181"/>
      </w:tblGrid>
      <w:tr w:rsidR="006F4DB1" w:rsidRPr="006F4DB1" w14:paraId="105B6404" w14:textId="77777777" w:rsidTr="00884F43">
        <w:tc>
          <w:tcPr>
            <w:tcW w:w="4992" w:type="dxa"/>
          </w:tcPr>
          <w:p w14:paraId="51A8A698" w14:textId="77777777" w:rsidR="00884F43" w:rsidRPr="006F4DB1" w:rsidRDefault="00884F43">
            <w:pPr>
              <w:widowControl/>
              <w:jc w:val="both"/>
              <w:rPr>
                <w:rFonts w:ascii="Times New Roman" w:hAnsi="Times New Roman" w:cs="Times New Roman"/>
                <w:noProof/>
                <w:color w:val="auto"/>
                <w:sz w:val="22"/>
                <w:szCs w:val="22"/>
                <w:lang w:eastAsia="zh-CN"/>
              </w:rPr>
            </w:pPr>
          </w:p>
        </w:tc>
        <w:tc>
          <w:tcPr>
            <w:tcW w:w="4181" w:type="dxa"/>
          </w:tcPr>
          <w:p w14:paraId="4E0BE804" w14:textId="77777777" w:rsidR="00884F43" w:rsidRPr="006F4DB1" w:rsidRDefault="00884F43">
            <w:pPr>
              <w:widowControl/>
              <w:jc w:val="center"/>
              <w:rPr>
                <w:rFonts w:ascii="Times New Roman" w:hAnsi="Times New Roman" w:cs="Times New Roman"/>
                <w:b/>
                <w:bCs/>
                <w:noProof/>
                <w:color w:val="auto"/>
                <w:sz w:val="28"/>
                <w:szCs w:val="28"/>
                <w:lang w:val="en-US" w:eastAsia="en-US"/>
              </w:rPr>
            </w:pPr>
            <w:r w:rsidRPr="006F4DB1">
              <w:rPr>
                <w:rFonts w:ascii="Times New Roman" w:hAnsi="Times New Roman" w:cs="Times New Roman"/>
                <w:b/>
                <w:bCs/>
                <w:noProof/>
                <w:color w:val="auto"/>
                <w:sz w:val="28"/>
                <w:szCs w:val="28"/>
                <w:lang w:val="en-US" w:eastAsia="en-US"/>
              </w:rPr>
              <w:t>CHỦ TỊCH</w:t>
            </w:r>
          </w:p>
          <w:p w14:paraId="179CB8B0" w14:textId="443FC9C8" w:rsidR="00884F43" w:rsidRPr="006F4DB1" w:rsidRDefault="00FC226F">
            <w:pPr>
              <w:widowControl/>
              <w:jc w:val="center"/>
              <w:rPr>
                <w:rFonts w:ascii="Times New Roman" w:hAnsi="Times New Roman" w:cs="Times New Roman"/>
                <w:b/>
                <w:bCs/>
                <w:noProof/>
                <w:color w:val="auto"/>
                <w:sz w:val="28"/>
                <w:szCs w:val="28"/>
                <w:lang w:val="en-US" w:eastAsia="en-US"/>
              </w:rPr>
            </w:pPr>
            <w:r>
              <w:rPr>
                <w:rFonts w:ascii="Times New Roman" w:hAnsi="Times New Roman" w:cs="Times New Roman"/>
                <w:b/>
                <w:bCs/>
                <w:noProof/>
                <w:color w:val="auto"/>
                <w:sz w:val="28"/>
                <w:szCs w:val="28"/>
                <w:lang w:val="en-US" w:eastAsia="en-US"/>
              </w:rPr>
              <w:t>Đã ký</w:t>
            </w:r>
            <w:bookmarkStart w:id="9" w:name="_GoBack"/>
            <w:bookmarkEnd w:id="9"/>
          </w:p>
          <w:p w14:paraId="72660230" w14:textId="48D51496" w:rsidR="00884F43" w:rsidRPr="006F4DB1" w:rsidRDefault="000F1A5A">
            <w:pPr>
              <w:widowControl/>
              <w:jc w:val="center"/>
              <w:rPr>
                <w:rFonts w:ascii="Times New Roman" w:hAnsi="Times New Roman" w:cs="Times New Roman"/>
                <w:b/>
                <w:bCs/>
                <w:noProof/>
                <w:color w:val="auto"/>
                <w:sz w:val="28"/>
                <w:szCs w:val="28"/>
                <w:lang w:val="en-US" w:eastAsia="en-US"/>
              </w:rPr>
            </w:pPr>
            <w:r w:rsidRPr="006F4DB1">
              <w:rPr>
                <w:rFonts w:ascii="Times New Roman" w:hAnsi="Times New Roman" w:cs="Times New Roman"/>
                <w:b/>
                <w:bCs/>
                <w:noProof/>
                <w:color w:val="auto"/>
                <w:sz w:val="28"/>
                <w:szCs w:val="28"/>
                <w:lang w:val="en-US" w:eastAsia="en-US"/>
              </w:rPr>
              <w:t>Nguyễn Văn Hùng</w:t>
            </w:r>
          </w:p>
          <w:p w14:paraId="4E6EEBDD" w14:textId="77777777" w:rsidR="00884F43" w:rsidRPr="006F4DB1" w:rsidRDefault="00884F43">
            <w:pPr>
              <w:widowControl/>
              <w:jc w:val="center"/>
              <w:rPr>
                <w:rFonts w:ascii="Times New Roman" w:hAnsi="Times New Roman" w:cs="Times New Roman"/>
                <w:noProof/>
                <w:color w:val="auto"/>
                <w:sz w:val="28"/>
                <w:szCs w:val="28"/>
                <w:lang w:val="en-US" w:eastAsia="zh-CN"/>
              </w:rPr>
            </w:pPr>
          </w:p>
        </w:tc>
      </w:tr>
    </w:tbl>
    <w:p w14:paraId="1D18A20E" w14:textId="77777777" w:rsidR="00884F43" w:rsidRPr="006F4DB1" w:rsidRDefault="00884F43" w:rsidP="00884F43">
      <w:pPr>
        <w:rPr>
          <w:color w:val="auto"/>
          <w:lang w:val="en-US"/>
        </w:rPr>
      </w:pPr>
    </w:p>
    <w:p w14:paraId="550DBA31" w14:textId="77777777" w:rsidR="00F62B18" w:rsidRPr="006F4DB1" w:rsidRDefault="00F62B18" w:rsidP="00884F43">
      <w:pPr>
        <w:rPr>
          <w:color w:val="auto"/>
        </w:rPr>
      </w:pPr>
    </w:p>
    <w:sectPr w:rsidR="00F62B18" w:rsidRPr="006F4DB1" w:rsidSect="00552EB5">
      <w:headerReference w:type="first" r:id="rId12"/>
      <w:pgSz w:w="11900" w:h="16840" w:code="9"/>
      <w:pgMar w:top="1134" w:right="1134" w:bottom="1134" w:left="1701" w:header="680" w:footer="68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DD7D7" w14:textId="77777777" w:rsidR="007F05FD" w:rsidRDefault="007F05FD">
      <w:r>
        <w:separator/>
      </w:r>
    </w:p>
  </w:endnote>
  <w:endnote w:type="continuationSeparator" w:id="0">
    <w:p w14:paraId="2132DB90" w14:textId="77777777" w:rsidR="007F05FD" w:rsidRDefault="007F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6B4F" w14:textId="36FAA5AA" w:rsidR="0014445A" w:rsidRDefault="00FA06D7">
    <w:pPr>
      <w:rPr>
        <w:color w:val="auto"/>
        <w:sz w:val="2"/>
        <w:szCs w:val="2"/>
        <w:lang w:eastAsia="en-US"/>
      </w:rPr>
    </w:pPr>
    <w:r>
      <w:rPr>
        <w:noProof/>
      </w:rPr>
      <mc:AlternateContent>
        <mc:Choice Requires="wps">
          <w:drawing>
            <wp:anchor distT="0" distB="0" distL="63500" distR="63500" simplePos="0" relativeHeight="251657728" behindDoc="1" locked="0" layoutInCell="1" allowOverlap="1" wp14:anchorId="3C68BCF7" wp14:editId="00437560">
              <wp:simplePos x="0" y="0"/>
              <wp:positionH relativeFrom="page">
                <wp:posOffset>6930390</wp:posOffset>
              </wp:positionH>
              <wp:positionV relativeFrom="page">
                <wp:posOffset>10071735</wp:posOffset>
              </wp:positionV>
              <wp:extent cx="74930" cy="189865"/>
              <wp:effectExtent l="0" t="0" r="127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1CCE" w14:textId="77777777" w:rsidR="0014445A" w:rsidRDefault="0014445A">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7pt;margin-top:793.05pt;width:5.9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" filled="f" stroked="f">
              <v:textbox style="mso-fit-shape-to-text:t" inset="0,0,0,0">
                <w:txbxContent>
                  <w:p w14:paraId="3EF61CCE" w14:textId="77777777" w:rsidR="0014445A" w:rsidRDefault="0014445A">
                    <w:pPr>
                      <w:pStyle w:val="Headerorfooter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C148F" w14:textId="77777777" w:rsidR="007F05FD" w:rsidRDefault="007F05FD">
      <w:r>
        <w:separator/>
      </w:r>
    </w:p>
  </w:footnote>
  <w:footnote w:type="continuationSeparator" w:id="0">
    <w:p w14:paraId="180CB527" w14:textId="77777777" w:rsidR="007F05FD" w:rsidRDefault="007F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643854827"/>
      <w:docPartObj>
        <w:docPartGallery w:val="Page Numbers (Top of Page)"/>
        <w:docPartUnique/>
      </w:docPartObj>
    </w:sdtPr>
    <w:sdtEndPr>
      <w:rPr>
        <w:noProof/>
      </w:rPr>
    </w:sdtEndPr>
    <w:sdtContent>
      <w:p w14:paraId="7E49AAE5" w14:textId="5834876E" w:rsidR="0014445A" w:rsidRPr="003666E1" w:rsidRDefault="00EE774D">
        <w:pPr>
          <w:pStyle w:val="Header"/>
          <w:jc w:val="center"/>
          <w:rPr>
            <w:rFonts w:ascii="Times New Roman" w:hAnsi="Times New Roman" w:cs="Times New Roman"/>
            <w:sz w:val="26"/>
            <w:szCs w:val="26"/>
          </w:rPr>
        </w:pPr>
        <w:r w:rsidRPr="003666E1">
          <w:rPr>
            <w:rFonts w:ascii="Times New Roman" w:hAnsi="Times New Roman" w:cs="Times New Roman"/>
            <w:sz w:val="26"/>
            <w:szCs w:val="26"/>
          </w:rPr>
          <w:fldChar w:fldCharType="begin"/>
        </w:r>
        <w:r w:rsidR="0014445A" w:rsidRPr="003666E1">
          <w:rPr>
            <w:rFonts w:ascii="Times New Roman" w:hAnsi="Times New Roman" w:cs="Times New Roman"/>
            <w:sz w:val="26"/>
            <w:szCs w:val="26"/>
          </w:rPr>
          <w:instrText xml:space="preserve"> PAGE   \* MERGEFORMAT </w:instrText>
        </w:r>
        <w:r w:rsidRPr="003666E1">
          <w:rPr>
            <w:rFonts w:ascii="Times New Roman" w:hAnsi="Times New Roman" w:cs="Times New Roman"/>
            <w:sz w:val="26"/>
            <w:szCs w:val="26"/>
          </w:rPr>
          <w:fldChar w:fldCharType="separate"/>
        </w:r>
        <w:r w:rsidR="00FC226F">
          <w:rPr>
            <w:rFonts w:ascii="Times New Roman" w:hAnsi="Times New Roman" w:cs="Times New Roman"/>
            <w:noProof/>
            <w:sz w:val="26"/>
            <w:szCs w:val="26"/>
          </w:rPr>
          <w:t>4</w:t>
        </w:r>
        <w:r w:rsidRPr="003666E1">
          <w:rPr>
            <w:rFonts w:ascii="Times New Roman" w:hAnsi="Times New Roman" w:cs="Times New Roman"/>
            <w:noProof/>
            <w:sz w:val="26"/>
            <w:szCs w:val="26"/>
          </w:rPr>
          <w:fldChar w:fldCharType="end"/>
        </w:r>
      </w:p>
    </w:sdtContent>
  </w:sdt>
  <w:p w14:paraId="6B2E16B0" w14:textId="77777777" w:rsidR="0014445A" w:rsidRDefault="00144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864457"/>
      <w:docPartObj>
        <w:docPartGallery w:val="Page Numbers (Top of Page)"/>
        <w:docPartUnique/>
      </w:docPartObj>
    </w:sdtPr>
    <w:sdtEndPr>
      <w:rPr>
        <w:rFonts w:ascii="Times New Roman" w:hAnsi="Times New Roman" w:cs="Times New Roman"/>
        <w:noProof/>
      </w:rPr>
    </w:sdtEndPr>
    <w:sdtContent>
      <w:p w14:paraId="5DBFD03C" w14:textId="19CF36E1" w:rsidR="00552EB5" w:rsidRPr="00552EB5" w:rsidRDefault="00552EB5">
        <w:pPr>
          <w:pStyle w:val="Header"/>
          <w:jc w:val="center"/>
          <w:rPr>
            <w:rFonts w:ascii="Times New Roman" w:hAnsi="Times New Roman" w:cs="Times New Roman"/>
          </w:rPr>
        </w:pPr>
        <w:r w:rsidRPr="00552EB5">
          <w:rPr>
            <w:rFonts w:ascii="Times New Roman" w:hAnsi="Times New Roman" w:cs="Times New Roman"/>
          </w:rPr>
          <w:fldChar w:fldCharType="begin"/>
        </w:r>
        <w:r w:rsidRPr="00552EB5">
          <w:rPr>
            <w:rFonts w:ascii="Times New Roman" w:hAnsi="Times New Roman" w:cs="Times New Roman"/>
          </w:rPr>
          <w:instrText xml:space="preserve"> PAGE   \* MERGEFORMAT </w:instrText>
        </w:r>
        <w:r w:rsidRPr="00552EB5">
          <w:rPr>
            <w:rFonts w:ascii="Times New Roman" w:hAnsi="Times New Roman" w:cs="Times New Roman"/>
          </w:rPr>
          <w:fldChar w:fldCharType="separate"/>
        </w:r>
        <w:r w:rsidR="00FC226F">
          <w:rPr>
            <w:rFonts w:ascii="Times New Roman" w:hAnsi="Times New Roman" w:cs="Times New Roman"/>
            <w:noProof/>
          </w:rPr>
          <w:t>1</w:t>
        </w:r>
        <w:r w:rsidRPr="00552EB5">
          <w:rPr>
            <w:rFonts w:ascii="Times New Roman" w:hAnsi="Times New Roman" w:cs="Times New Roman"/>
            <w:noProof/>
          </w:rPr>
          <w:fldChar w:fldCharType="end"/>
        </w:r>
      </w:p>
    </w:sdtContent>
  </w:sdt>
  <w:p w14:paraId="5E949305" w14:textId="77777777" w:rsidR="00552EB5" w:rsidRDefault="0055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19"/>
        <w:u w:val="none"/>
      </w:rPr>
    </w:lvl>
    <w:lvl w:ilvl="1">
      <w:start w:val="1"/>
      <w:numFmt w:val="bullet"/>
      <w:lvlText w:val="-"/>
      <w:lvlJc w:val="left"/>
      <w:rPr>
        <w:rFonts w:ascii="Times New Roman" w:hAnsi="Times New Roman"/>
        <w:b/>
        <w:i w:val="0"/>
        <w:smallCaps w:val="0"/>
        <w:strike w:val="0"/>
        <w:color w:val="000000"/>
        <w:spacing w:val="0"/>
        <w:w w:val="100"/>
        <w:position w:val="0"/>
        <w:sz w:val="19"/>
        <w:u w:val="none"/>
      </w:rPr>
    </w:lvl>
    <w:lvl w:ilvl="2">
      <w:start w:val="1"/>
      <w:numFmt w:val="bullet"/>
      <w:lvlText w:val="-"/>
      <w:lvlJc w:val="left"/>
      <w:rPr>
        <w:rFonts w:ascii="Times New Roman" w:hAnsi="Times New Roman"/>
        <w:b/>
        <w:i w:val="0"/>
        <w:smallCaps w:val="0"/>
        <w:strike w:val="0"/>
        <w:color w:val="000000"/>
        <w:spacing w:val="0"/>
        <w:w w:val="100"/>
        <w:position w:val="0"/>
        <w:sz w:val="19"/>
        <w:u w:val="none"/>
      </w:rPr>
    </w:lvl>
    <w:lvl w:ilvl="3">
      <w:start w:val="1"/>
      <w:numFmt w:val="bullet"/>
      <w:lvlText w:val="-"/>
      <w:lvlJc w:val="left"/>
      <w:rPr>
        <w:rFonts w:ascii="Times New Roman" w:hAnsi="Times New Roman"/>
        <w:b/>
        <w:i w:val="0"/>
        <w:smallCaps w:val="0"/>
        <w:strike w:val="0"/>
        <w:color w:val="000000"/>
        <w:spacing w:val="0"/>
        <w:w w:val="100"/>
        <w:position w:val="0"/>
        <w:sz w:val="19"/>
        <w:u w:val="none"/>
      </w:rPr>
    </w:lvl>
    <w:lvl w:ilvl="4">
      <w:start w:val="1"/>
      <w:numFmt w:val="bullet"/>
      <w:lvlText w:val="-"/>
      <w:lvlJc w:val="left"/>
      <w:rPr>
        <w:rFonts w:ascii="Times New Roman" w:hAnsi="Times New Roman"/>
        <w:b/>
        <w:i w:val="0"/>
        <w:smallCaps w:val="0"/>
        <w:strike w:val="0"/>
        <w:color w:val="000000"/>
        <w:spacing w:val="0"/>
        <w:w w:val="100"/>
        <w:position w:val="0"/>
        <w:sz w:val="19"/>
        <w:u w:val="none"/>
      </w:rPr>
    </w:lvl>
    <w:lvl w:ilvl="5">
      <w:start w:val="1"/>
      <w:numFmt w:val="bullet"/>
      <w:lvlText w:val="-"/>
      <w:lvlJc w:val="left"/>
      <w:rPr>
        <w:rFonts w:ascii="Times New Roman" w:hAnsi="Times New Roman"/>
        <w:b/>
        <w:i w:val="0"/>
        <w:smallCaps w:val="0"/>
        <w:strike w:val="0"/>
        <w:color w:val="000000"/>
        <w:spacing w:val="0"/>
        <w:w w:val="100"/>
        <w:position w:val="0"/>
        <w:sz w:val="19"/>
        <w:u w:val="none"/>
      </w:rPr>
    </w:lvl>
    <w:lvl w:ilvl="6">
      <w:start w:val="1"/>
      <w:numFmt w:val="bullet"/>
      <w:lvlText w:val="-"/>
      <w:lvlJc w:val="left"/>
      <w:rPr>
        <w:rFonts w:ascii="Times New Roman" w:hAnsi="Times New Roman"/>
        <w:b/>
        <w:i w:val="0"/>
        <w:smallCaps w:val="0"/>
        <w:strike w:val="0"/>
        <w:color w:val="000000"/>
        <w:spacing w:val="0"/>
        <w:w w:val="100"/>
        <w:position w:val="0"/>
        <w:sz w:val="19"/>
        <w:u w:val="none"/>
      </w:rPr>
    </w:lvl>
    <w:lvl w:ilvl="7">
      <w:start w:val="1"/>
      <w:numFmt w:val="bullet"/>
      <w:lvlText w:val="-"/>
      <w:lvlJc w:val="left"/>
      <w:rPr>
        <w:rFonts w:ascii="Times New Roman" w:hAnsi="Times New Roman"/>
        <w:b/>
        <w:i w:val="0"/>
        <w:smallCaps w:val="0"/>
        <w:strike w:val="0"/>
        <w:color w:val="000000"/>
        <w:spacing w:val="0"/>
        <w:w w:val="100"/>
        <w:position w:val="0"/>
        <w:sz w:val="19"/>
        <w:u w:val="none"/>
      </w:rPr>
    </w:lvl>
    <w:lvl w:ilvl="8">
      <w:start w:val="1"/>
      <w:numFmt w:val="bullet"/>
      <w:lvlText w:val="-"/>
      <w:lvlJc w:val="left"/>
      <w:rPr>
        <w:rFonts w:ascii="Times New Roman" w:hAnsi="Times New Roman"/>
        <w:b/>
        <w:i w:val="0"/>
        <w:smallCaps w:val="0"/>
        <w:strike w:val="0"/>
        <w:color w:val="000000"/>
        <w:spacing w:val="0"/>
        <w:w w:val="100"/>
        <w:position w:val="0"/>
        <w:sz w:val="19"/>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10"/>
    <w:rsid w:val="000001CE"/>
    <w:rsid w:val="00000862"/>
    <w:rsid w:val="00012FD6"/>
    <w:rsid w:val="0001510A"/>
    <w:rsid w:val="00021286"/>
    <w:rsid w:val="00030BCE"/>
    <w:rsid w:val="00031B20"/>
    <w:rsid w:val="00033010"/>
    <w:rsid w:val="00033130"/>
    <w:rsid w:val="00034208"/>
    <w:rsid w:val="0003576B"/>
    <w:rsid w:val="000367DB"/>
    <w:rsid w:val="00042D2B"/>
    <w:rsid w:val="0004636A"/>
    <w:rsid w:val="00052A8F"/>
    <w:rsid w:val="000532BF"/>
    <w:rsid w:val="00062114"/>
    <w:rsid w:val="000646A0"/>
    <w:rsid w:val="0006589B"/>
    <w:rsid w:val="000711F1"/>
    <w:rsid w:val="00072B0E"/>
    <w:rsid w:val="00073417"/>
    <w:rsid w:val="000858C3"/>
    <w:rsid w:val="000A2600"/>
    <w:rsid w:val="000A3B84"/>
    <w:rsid w:val="000A572C"/>
    <w:rsid w:val="000B2D7F"/>
    <w:rsid w:val="000B7D5B"/>
    <w:rsid w:val="000C4180"/>
    <w:rsid w:val="000D1519"/>
    <w:rsid w:val="000D1AE2"/>
    <w:rsid w:val="000D3DAB"/>
    <w:rsid w:val="000D40A0"/>
    <w:rsid w:val="000D5E53"/>
    <w:rsid w:val="000D7079"/>
    <w:rsid w:val="000D72BD"/>
    <w:rsid w:val="000D7F7E"/>
    <w:rsid w:val="000E7E2D"/>
    <w:rsid w:val="000F051C"/>
    <w:rsid w:val="000F0B33"/>
    <w:rsid w:val="000F1A5A"/>
    <w:rsid w:val="000F472F"/>
    <w:rsid w:val="001019B4"/>
    <w:rsid w:val="001159FB"/>
    <w:rsid w:val="00116398"/>
    <w:rsid w:val="00116593"/>
    <w:rsid w:val="0012220E"/>
    <w:rsid w:val="00132DDF"/>
    <w:rsid w:val="001342CB"/>
    <w:rsid w:val="001374BC"/>
    <w:rsid w:val="00142186"/>
    <w:rsid w:val="0014445A"/>
    <w:rsid w:val="00160E35"/>
    <w:rsid w:val="00162C20"/>
    <w:rsid w:val="00165FB7"/>
    <w:rsid w:val="00170199"/>
    <w:rsid w:val="001736A4"/>
    <w:rsid w:val="00192582"/>
    <w:rsid w:val="00193ED2"/>
    <w:rsid w:val="001A0D80"/>
    <w:rsid w:val="001A22AA"/>
    <w:rsid w:val="001B187E"/>
    <w:rsid w:val="001B404E"/>
    <w:rsid w:val="001B649B"/>
    <w:rsid w:val="001C2D0A"/>
    <w:rsid w:val="001C3B39"/>
    <w:rsid w:val="001C4655"/>
    <w:rsid w:val="001C76B6"/>
    <w:rsid w:val="001D0CFF"/>
    <w:rsid w:val="001D491D"/>
    <w:rsid w:val="001D6768"/>
    <w:rsid w:val="001E60A4"/>
    <w:rsid w:val="001F18E8"/>
    <w:rsid w:val="001F2A2C"/>
    <w:rsid w:val="001F45CD"/>
    <w:rsid w:val="001F53AB"/>
    <w:rsid w:val="001F585C"/>
    <w:rsid w:val="001F6D0C"/>
    <w:rsid w:val="001F7D60"/>
    <w:rsid w:val="0020154A"/>
    <w:rsid w:val="002021C2"/>
    <w:rsid w:val="002056E4"/>
    <w:rsid w:val="00206F1A"/>
    <w:rsid w:val="00212F44"/>
    <w:rsid w:val="00224AE4"/>
    <w:rsid w:val="002273EB"/>
    <w:rsid w:val="002313E7"/>
    <w:rsid w:val="0023718E"/>
    <w:rsid w:val="002431EB"/>
    <w:rsid w:val="00252089"/>
    <w:rsid w:val="002604DE"/>
    <w:rsid w:val="00261AC8"/>
    <w:rsid w:val="00263388"/>
    <w:rsid w:val="00264E15"/>
    <w:rsid w:val="00273BEF"/>
    <w:rsid w:val="002748FF"/>
    <w:rsid w:val="002750AF"/>
    <w:rsid w:val="00275CA9"/>
    <w:rsid w:val="00286789"/>
    <w:rsid w:val="002A5D33"/>
    <w:rsid w:val="002A61AC"/>
    <w:rsid w:val="002B154C"/>
    <w:rsid w:val="002B1D17"/>
    <w:rsid w:val="002B7EA9"/>
    <w:rsid w:val="002D5791"/>
    <w:rsid w:val="002D5AC9"/>
    <w:rsid w:val="002E1007"/>
    <w:rsid w:val="002E1BA3"/>
    <w:rsid w:val="002E3AFC"/>
    <w:rsid w:val="002E77D9"/>
    <w:rsid w:val="002F1648"/>
    <w:rsid w:val="002F1A20"/>
    <w:rsid w:val="002F1E25"/>
    <w:rsid w:val="0030032D"/>
    <w:rsid w:val="003005CA"/>
    <w:rsid w:val="003026AD"/>
    <w:rsid w:val="00303FCD"/>
    <w:rsid w:val="00304478"/>
    <w:rsid w:val="00311106"/>
    <w:rsid w:val="0033665C"/>
    <w:rsid w:val="00336A84"/>
    <w:rsid w:val="00355F60"/>
    <w:rsid w:val="00363471"/>
    <w:rsid w:val="003655E2"/>
    <w:rsid w:val="003666E1"/>
    <w:rsid w:val="00366CA9"/>
    <w:rsid w:val="00367AA4"/>
    <w:rsid w:val="00370F25"/>
    <w:rsid w:val="00381C6E"/>
    <w:rsid w:val="00383543"/>
    <w:rsid w:val="00390CD5"/>
    <w:rsid w:val="003A042F"/>
    <w:rsid w:val="003B3B4B"/>
    <w:rsid w:val="003C249C"/>
    <w:rsid w:val="003C67C9"/>
    <w:rsid w:val="003D2897"/>
    <w:rsid w:val="003D2CEF"/>
    <w:rsid w:val="003D3DA6"/>
    <w:rsid w:val="003D55E6"/>
    <w:rsid w:val="003D7E11"/>
    <w:rsid w:val="003E02EB"/>
    <w:rsid w:val="003F64A6"/>
    <w:rsid w:val="003F6E99"/>
    <w:rsid w:val="0040038D"/>
    <w:rsid w:val="00402233"/>
    <w:rsid w:val="004027FE"/>
    <w:rsid w:val="004060F1"/>
    <w:rsid w:val="004122EC"/>
    <w:rsid w:val="00412A22"/>
    <w:rsid w:val="00415525"/>
    <w:rsid w:val="00416C30"/>
    <w:rsid w:val="0042124F"/>
    <w:rsid w:val="00426C33"/>
    <w:rsid w:val="0045003C"/>
    <w:rsid w:val="00452A29"/>
    <w:rsid w:val="004646D0"/>
    <w:rsid w:val="00467A9C"/>
    <w:rsid w:val="00470CB4"/>
    <w:rsid w:val="00470D0E"/>
    <w:rsid w:val="00474243"/>
    <w:rsid w:val="00477541"/>
    <w:rsid w:val="00477639"/>
    <w:rsid w:val="00481447"/>
    <w:rsid w:val="00482821"/>
    <w:rsid w:val="00487A33"/>
    <w:rsid w:val="00491714"/>
    <w:rsid w:val="00491BD0"/>
    <w:rsid w:val="004926A0"/>
    <w:rsid w:val="004941B7"/>
    <w:rsid w:val="004A1375"/>
    <w:rsid w:val="004B17FB"/>
    <w:rsid w:val="004B4101"/>
    <w:rsid w:val="004B7876"/>
    <w:rsid w:val="004C0A20"/>
    <w:rsid w:val="004C4650"/>
    <w:rsid w:val="004D46AB"/>
    <w:rsid w:val="004D7221"/>
    <w:rsid w:val="004E00B2"/>
    <w:rsid w:val="004E18C4"/>
    <w:rsid w:val="004E40A7"/>
    <w:rsid w:val="004E531A"/>
    <w:rsid w:val="00502533"/>
    <w:rsid w:val="00503150"/>
    <w:rsid w:val="00531FEC"/>
    <w:rsid w:val="005405F8"/>
    <w:rsid w:val="00550378"/>
    <w:rsid w:val="00552EB5"/>
    <w:rsid w:val="00553840"/>
    <w:rsid w:val="00560936"/>
    <w:rsid w:val="005615FA"/>
    <w:rsid w:val="0056686D"/>
    <w:rsid w:val="00570C0B"/>
    <w:rsid w:val="0057136D"/>
    <w:rsid w:val="00577D1D"/>
    <w:rsid w:val="00580946"/>
    <w:rsid w:val="005823BF"/>
    <w:rsid w:val="00585936"/>
    <w:rsid w:val="005A3919"/>
    <w:rsid w:val="005A653E"/>
    <w:rsid w:val="005C037E"/>
    <w:rsid w:val="005C6561"/>
    <w:rsid w:val="005D4087"/>
    <w:rsid w:val="005E50D7"/>
    <w:rsid w:val="005F189B"/>
    <w:rsid w:val="005F1B9C"/>
    <w:rsid w:val="005F6541"/>
    <w:rsid w:val="00605BE9"/>
    <w:rsid w:val="00607995"/>
    <w:rsid w:val="00612B48"/>
    <w:rsid w:val="0061516B"/>
    <w:rsid w:val="006172ED"/>
    <w:rsid w:val="006217AC"/>
    <w:rsid w:val="00625273"/>
    <w:rsid w:val="00626141"/>
    <w:rsid w:val="0062783B"/>
    <w:rsid w:val="00640034"/>
    <w:rsid w:val="00656940"/>
    <w:rsid w:val="00660DD2"/>
    <w:rsid w:val="0066411B"/>
    <w:rsid w:val="00675C66"/>
    <w:rsid w:val="00684C7F"/>
    <w:rsid w:val="006859A8"/>
    <w:rsid w:val="00686655"/>
    <w:rsid w:val="0069096E"/>
    <w:rsid w:val="00693EFB"/>
    <w:rsid w:val="006C685A"/>
    <w:rsid w:val="006C7231"/>
    <w:rsid w:val="006C7656"/>
    <w:rsid w:val="006D25D7"/>
    <w:rsid w:val="006D31BE"/>
    <w:rsid w:val="006E1D5C"/>
    <w:rsid w:val="006E4DFB"/>
    <w:rsid w:val="006E7575"/>
    <w:rsid w:val="006F4DB1"/>
    <w:rsid w:val="007070E5"/>
    <w:rsid w:val="007077DC"/>
    <w:rsid w:val="00707ADF"/>
    <w:rsid w:val="00710CF6"/>
    <w:rsid w:val="00713D69"/>
    <w:rsid w:val="0071542D"/>
    <w:rsid w:val="00720F40"/>
    <w:rsid w:val="007218E2"/>
    <w:rsid w:val="007232F6"/>
    <w:rsid w:val="007251B0"/>
    <w:rsid w:val="00726CF7"/>
    <w:rsid w:val="00730124"/>
    <w:rsid w:val="007368E8"/>
    <w:rsid w:val="00741952"/>
    <w:rsid w:val="00745339"/>
    <w:rsid w:val="0075445C"/>
    <w:rsid w:val="00754C95"/>
    <w:rsid w:val="00766444"/>
    <w:rsid w:val="00770F7F"/>
    <w:rsid w:val="00772651"/>
    <w:rsid w:val="00772C03"/>
    <w:rsid w:val="00782093"/>
    <w:rsid w:val="00783927"/>
    <w:rsid w:val="00792B25"/>
    <w:rsid w:val="0079425A"/>
    <w:rsid w:val="0079531B"/>
    <w:rsid w:val="00796BB8"/>
    <w:rsid w:val="007B071A"/>
    <w:rsid w:val="007B7F7A"/>
    <w:rsid w:val="007C1BD3"/>
    <w:rsid w:val="007C24A0"/>
    <w:rsid w:val="007C7DC3"/>
    <w:rsid w:val="007D287C"/>
    <w:rsid w:val="007D7D7B"/>
    <w:rsid w:val="007E0706"/>
    <w:rsid w:val="007E3192"/>
    <w:rsid w:val="007F05FD"/>
    <w:rsid w:val="007F11E0"/>
    <w:rsid w:val="007F3DAF"/>
    <w:rsid w:val="00801CF6"/>
    <w:rsid w:val="00803FA6"/>
    <w:rsid w:val="00806252"/>
    <w:rsid w:val="008108D8"/>
    <w:rsid w:val="00810EDF"/>
    <w:rsid w:val="00812A89"/>
    <w:rsid w:val="00814A9D"/>
    <w:rsid w:val="00817542"/>
    <w:rsid w:val="00823D8A"/>
    <w:rsid w:val="00824155"/>
    <w:rsid w:val="00842760"/>
    <w:rsid w:val="008565CB"/>
    <w:rsid w:val="00865D86"/>
    <w:rsid w:val="00871BEF"/>
    <w:rsid w:val="00882307"/>
    <w:rsid w:val="00884F43"/>
    <w:rsid w:val="008853E8"/>
    <w:rsid w:val="008A2D80"/>
    <w:rsid w:val="008A3E96"/>
    <w:rsid w:val="008A5D5B"/>
    <w:rsid w:val="008A735C"/>
    <w:rsid w:val="008B0565"/>
    <w:rsid w:val="008B7A94"/>
    <w:rsid w:val="008C0D0E"/>
    <w:rsid w:val="008C37D4"/>
    <w:rsid w:val="008C51E2"/>
    <w:rsid w:val="008C57BE"/>
    <w:rsid w:val="008C6156"/>
    <w:rsid w:val="008D05F4"/>
    <w:rsid w:val="008D4C6F"/>
    <w:rsid w:val="008D7631"/>
    <w:rsid w:val="008E71F0"/>
    <w:rsid w:val="008F3DBC"/>
    <w:rsid w:val="008F5819"/>
    <w:rsid w:val="008F6441"/>
    <w:rsid w:val="009075C3"/>
    <w:rsid w:val="00911280"/>
    <w:rsid w:val="00913AFD"/>
    <w:rsid w:val="00916DD0"/>
    <w:rsid w:val="00925A4A"/>
    <w:rsid w:val="00930BDB"/>
    <w:rsid w:val="00945A40"/>
    <w:rsid w:val="009503FD"/>
    <w:rsid w:val="00950C8E"/>
    <w:rsid w:val="00954A34"/>
    <w:rsid w:val="00955A9A"/>
    <w:rsid w:val="00956E36"/>
    <w:rsid w:val="00957B21"/>
    <w:rsid w:val="00963534"/>
    <w:rsid w:val="0096528C"/>
    <w:rsid w:val="00971ABB"/>
    <w:rsid w:val="009720DC"/>
    <w:rsid w:val="009754D6"/>
    <w:rsid w:val="00977475"/>
    <w:rsid w:val="00977972"/>
    <w:rsid w:val="00977F6E"/>
    <w:rsid w:val="00981FF1"/>
    <w:rsid w:val="00991C43"/>
    <w:rsid w:val="009935F4"/>
    <w:rsid w:val="0099635C"/>
    <w:rsid w:val="009A2A14"/>
    <w:rsid w:val="009A5F56"/>
    <w:rsid w:val="009B2BBB"/>
    <w:rsid w:val="009B537C"/>
    <w:rsid w:val="009B6551"/>
    <w:rsid w:val="009C52E4"/>
    <w:rsid w:val="009D37C8"/>
    <w:rsid w:val="009D4B4D"/>
    <w:rsid w:val="009E33B9"/>
    <w:rsid w:val="009E6A7E"/>
    <w:rsid w:val="009F1230"/>
    <w:rsid w:val="009F562A"/>
    <w:rsid w:val="009F6703"/>
    <w:rsid w:val="00A0576A"/>
    <w:rsid w:val="00A13C36"/>
    <w:rsid w:val="00A20153"/>
    <w:rsid w:val="00A21757"/>
    <w:rsid w:val="00A222B0"/>
    <w:rsid w:val="00A22CAF"/>
    <w:rsid w:val="00A23372"/>
    <w:rsid w:val="00A24B05"/>
    <w:rsid w:val="00A257CA"/>
    <w:rsid w:val="00A30E40"/>
    <w:rsid w:val="00A327F1"/>
    <w:rsid w:val="00A36D72"/>
    <w:rsid w:val="00A371DD"/>
    <w:rsid w:val="00A4240F"/>
    <w:rsid w:val="00A73D32"/>
    <w:rsid w:val="00A75DFC"/>
    <w:rsid w:val="00A8160C"/>
    <w:rsid w:val="00A83C25"/>
    <w:rsid w:val="00A8514F"/>
    <w:rsid w:val="00A91479"/>
    <w:rsid w:val="00A91D93"/>
    <w:rsid w:val="00A94880"/>
    <w:rsid w:val="00AA5258"/>
    <w:rsid w:val="00AB5832"/>
    <w:rsid w:val="00AC46B1"/>
    <w:rsid w:val="00AD04A4"/>
    <w:rsid w:val="00AD17E4"/>
    <w:rsid w:val="00AD18B6"/>
    <w:rsid w:val="00AD435D"/>
    <w:rsid w:val="00AD59E8"/>
    <w:rsid w:val="00AD7315"/>
    <w:rsid w:val="00AE0F38"/>
    <w:rsid w:val="00AE39FD"/>
    <w:rsid w:val="00AE6909"/>
    <w:rsid w:val="00AF0ABD"/>
    <w:rsid w:val="00AF47BC"/>
    <w:rsid w:val="00AF5B87"/>
    <w:rsid w:val="00AF76C1"/>
    <w:rsid w:val="00B0299C"/>
    <w:rsid w:val="00B13CB7"/>
    <w:rsid w:val="00B20E19"/>
    <w:rsid w:val="00B2474C"/>
    <w:rsid w:val="00B253C6"/>
    <w:rsid w:val="00B34033"/>
    <w:rsid w:val="00B35076"/>
    <w:rsid w:val="00B533A9"/>
    <w:rsid w:val="00B553C1"/>
    <w:rsid w:val="00B60D3C"/>
    <w:rsid w:val="00B63CAE"/>
    <w:rsid w:val="00B66290"/>
    <w:rsid w:val="00B71EAA"/>
    <w:rsid w:val="00B75B46"/>
    <w:rsid w:val="00B85AE5"/>
    <w:rsid w:val="00BA6AE4"/>
    <w:rsid w:val="00BC1DC5"/>
    <w:rsid w:val="00BC2C3E"/>
    <w:rsid w:val="00BC59BA"/>
    <w:rsid w:val="00BD3FDC"/>
    <w:rsid w:val="00BD56FB"/>
    <w:rsid w:val="00BE0757"/>
    <w:rsid w:val="00BE2DB2"/>
    <w:rsid w:val="00BE5282"/>
    <w:rsid w:val="00BE6B1C"/>
    <w:rsid w:val="00BE77B1"/>
    <w:rsid w:val="00BE7E70"/>
    <w:rsid w:val="00BF2251"/>
    <w:rsid w:val="00BF2B8E"/>
    <w:rsid w:val="00BF6C5F"/>
    <w:rsid w:val="00C27491"/>
    <w:rsid w:val="00C30B8F"/>
    <w:rsid w:val="00C33B18"/>
    <w:rsid w:val="00C340F5"/>
    <w:rsid w:val="00C34DF8"/>
    <w:rsid w:val="00C36470"/>
    <w:rsid w:val="00C365BD"/>
    <w:rsid w:val="00C37BC2"/>
    <w:rsid w:val="00C37E8D"/>
    <w:rsid w:val="00C4011B"/>
    <w:rsid w:val="00C424BE"/>
    <w:rsid w:val="00C51470"/>
    <w:rsid w:val="00C5271F"/>
    <w:rsid w:val="00C541F5"/>
    <w:rsid w:val="00C544D7"/>
    <w:rsid w:val="00C600D3"/>
    <w:rsid w:val="00C63370"/>
    <w:rsid w:val="00C65541"/>
    <w:rsid w:val="00C66EB4"/>
    <w:rsid w:val="00C7394F"/>
    <w:rsid w:val="00C76450"/>
    <w:rsid w:val="00C764DE"/>
    <w:rsid w:val="00C82AAA"/>
    <w:rsid w:val="00C83992"/>
    <w:rsid w:val="00C856D1"/>
    <w:rsid w:val="00C90232"/>
    <w:rsid w:val="00C9181D"/>
    <w:rsid w:val="00C95784"/>
    <w:rsid w:val="00CA0016"/>
    <w:rsid w:val="00CA06E4"/>
    <w:rsid w:val="00CA5573"/>
    <w:rsid w:val="00CA777D"/>
    <w:rsid w:val="00CB07DD"/>
    <w:rsid w:val="00CB2475"/>
    <w:rsid w:val="00CC03CD"/>
    <w:rsid w:val="00CC4165"/>
    <w:rsid w:val="00CC6000"/>
    <w:rsid w:val="00CD2953"/>
    <w:rsid w:val="00CD3EDA"/>
    <w:rsid w:val="00CD43C9"/>
    <w:rsid w:val="00CD4AA7"/>
    <w:rsid w:val="00CD6CE3"/>
    <w:rsid w:val="00CD707B"/>
    <w:rsid w:val="00CE2985"/>
    <w:rsid w:val="00CE2E6F"/>
    <w:rsid w:val="00CE3B5B"/>
    <w:rsid w:val="00CE3E3B"/>
    <w:rsid w:val="00CE5B4C"/>
    <w:rsid w:val="00CF0D24"/>
    <w:rsid w:val="00CF1747"/>
    <w:rsid w:val="00CF1FFD"/>
    <w:rsid w:val="00CF2C88"/>
    <w:rsid w:val="00CF6D34"/>
    <w:rsid w:val="00D00B5F"/>
    <w:rsid w:val="00D0541E"/>
    <w:rsid w:val="00D06906"/>
    <w:rsid w:val="00D133D0"/>
    <w:rsid w:val="00D1719B"/>
    <w:rsid w:val="00D17308"/>
    <w:rsid w:val="00D1792F"/>
    <w:rsid w:val="00D21F20"/>
    <w:rsid w:val="00D3705A"/>
    <w:rsid w:val="00D4540D"/>
    <w:rsid w:val="00D47D0F"/>
    <w:rsid w:val="00D55A49"/>
    <w:rsid w:val="00D64375"/>
    <w:rsid w:val="00D70AF1"/>
    <w:rsid w:val="00D71C6C"/>
    <w:rsid w:val="00D82A51"/>
    <w:rsid w:val="00D85232"/>
    <w:rsid w:val="00D914F9"/>
    <w:rsid w:val="00DA2474"/>
    <w:rsid w:val="00DB5AC9"/>
    <w:rsid w:val="00DC1F10"/>
    <w:rsid w:val="00DE084A"/>
    <w:rsid w:val="00DF26AB"/>
    <w:rsid w:val="00DF4082"/>
    <w:rsid w:val="00DF7626"/>
    <w:rsid w:val="00E03589"/>
    <w:rsid w:val="00E04470"/>
    <w:rsid w:val="00E1140C"/>
    <w:rsid w:val="00E178C6"/>
    <w:rsid w:val="00E20632"/>
    <w:rsid w:val="00E21211"/>
    <w:rsid w:val="00E23EFE"/>
    <w:rsid w:val="00E31746"/>
    <w:rsid w:val="00E35233"/>
    <w:rsid w:val="00E35760"/>
    <w:rsid w:val="00E4134C"/>
    <w:rsid w:val="00E4174B"/>
    <w:rsid w:val="00E609C7"/>
    <w:rsid w:val="00E63728"/>
    <w:rsid w:val="00E645C4"/>
    <w:rsid w:val="00E649ED"/>
    <w:rsid w:val="00E71D9C"/>
    <w:rsid w:val="00E756FC"/>
    <w:rsid w:val="00E76EFC"/>
    <w:rsid w:val="00E970E4"/>
    <w:rsid w:val="00EC0D6F"/>
    <w:rsid w:val="00ED4BFA"/>
    <w:rsid w:val="00ED6635"/>
    <w:rsid w:val="00EE085F"/>
    <w:rsid w:val="00EE774D"/>
    <w:rsid w:val="00EF0923"/>
    <w:rsid w:val="00EF199C"/>
    <w:rsid w:val="00EF563B"/>
    <w:rsid w:val="00F01CBF"/>
    <w:rsid w:val="00F023BA"/>
    <w:rsid w:val="00F13014"/>
    <w:rsid w:val="00F14E07"/>
    <w:rsid w:val="00F15DF4"/>
    <w:rsid w:val="00F25E56"/>
    <w:rsid w:val="00F3726C"/>
    <w:rsid w:val="00F445DB"/>
    <w:rsid w:val="00F47DC8"/>
    <w:rsid w:val="00F53E26"/>
    <w:rsid w:val="00F54C74"/>
    <w:rsid w:val="00F62B18"/>
    <w:rsid w:val="00F6718D"/>
    <w:rsid w:val="00F762CB"/>
    <w:rsid w:val="00F776C9"/>
    <w:rsid w:val="00F809EC"/>
    <w:rsid w:val="00F843AD"/>
    <w:rsid w:val="00F92CC2"/>
    <w:rsid w:val="00FA06D7"/>
    <w:rsid w:val="00FA1041"/>
    <w:rsid w:val="00FB12E6"/>
    <w:rsid w:val="00FB3D15"/>
    <w:rsid w:val="00FB627E"/>
    <w:rsid w:val="00FC1D2B"/>
    <w:rsid w:val="00FC21A0"/>
    <w:rsid w:val="00FC226F"/>
    <w:rsid w:val="00FC4E3E"/>
    <w:rsid w:val="00FC7FE7"/>
    <w:rsid w:val="00FD004D"/>
    <w:rsid w:val="00FE384C"/>
    <w:rsid w:val="00FE4434"/>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2"/>
    <w:pPr>
      <w:widowControl w:val="0"/>
    </w:pPr>
    <w:rPr>
      <w:rFonts w:cs="Arial Unicode MS"/>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3992"/>
    <w:rPr>
      <w:rFonts w:cs="Times New Roman"/>
      <w:color w:val="0066CC"/>
      <w:u w:val="single"/>
    </w:rPr>
  </w:style>
  <w:style w:type="character" w:customStyle="1" w:styleId="Bodytext4Exact">
    <w:name w:val="Body text (4) Exact"/>
    <w:basedOn w:val="DefaultParagraphFont"/>
    <w:link w:val="Bodytext4"/>
    <w:uiPriority w:val="99"/>
    <w:locked/>
    <w:rsid w:val="00C83992"/>
    <w:rPr>
      <w:rFonts w:ascii="Times New Roman" w:hAnsi="Times New Roman" w:cs="Times New Roman"/>
      <w:b/>
      <w:bCs/>
      <w:sz w:val="28"/>
      <w:szCs w:val="28"/>
      <w:u w:val="none"/>
    </w:rPr>
  </w:style>
  <w:style w:type="character" w:customStyle="1" w:styleId="Bodytext4SmallCapsExact">
    <w:name w:val="Body text (4) + Small Caps Exact"/>
    <w:basedOn w:val="Bodytext4Exact"/>
    <w:uiPriority w:val="99"/>
    <w:rsid w:val="00C83992"/>
    <w:rPr>
      <w:rFonts w:ascii="Times New Roman" w:hAnsi="Times New Roman" w:cs="Times New Roman"/>
      <w:b/>
      <w:bCs/>
      <w:smallCaps/>
      <w:sz w:val="28"/>
      <w:szCs w:val="28"/>
      <w:u w:val="none"/>
    </w:rPr>
  </w:style>
  <w:style w:type="character" w:customStyle="1" w:styleId="Heading1">
    <w:name w:val="Heading #1_"/>
    <w:basedOn w:val="DefaultParagraphFont"/>
    <w:link w:val="Heading10"/>
    <w:uiPriority w:val="99"/>
    <w:locked/>
    <w:rsid w:val="00C83992"/>
    <w:rPr>
      <w:rFonts w:ascii="Times New Roman" w:hAnsi="Times New Roman" w:cs="Times New Roman"/>
      <w:b/>
      <w:bCs/>
      <w:sz w:val="28"/>
      <w:szCs w:val="28"/>
      <w:u w:val="none"/>
    </w:rPr>
  </w:style>
  <w:style w:type="character" w:customStyle="1" w:styleId="Headerorfooter">
    <w:name w:val="Header or footer_"/>
    <w:basedOn w:val="DefaultParagraphFont"/>
    <w:link w:val="Headerorfooter1"/>
    <w:uiPriority w:val="99"/>
    <w:locked/>
    <w:rsid w:val="00C83992"/>
    <w:rPr>
      <w:rFonts w:ascii="Times New Roman" w:hAnsi="Times New Roman" w:cs="Times New Roman"/>
      <w:sz w:val="26"/>
      <w:szCs w:val="26"/>
      <w:u w:val="none"/>
    </w:rPr>
  </w:style>
  <w:style w:type="character" w:customStyle="1" w:styleId="Headerorfooter0">
    <w:name w:val="Header or footer"/>
    <w:basedOn w:val="Headerorfooter"/>
    <w:uiPriority w:val="99"/>
    <w:rsid w:val="00C83992"/>
    <w:rPr>
      <w:rFonts w:ascii="Times New Roman" w:hAnsi="Times New Roman" w:cs="Times New Roman"/>
      <w:sz w:val="26"/>
      <w:szCs w:val="26"/>
      <w:u w:val="none"/>
    </w:rPr>
  </w:style>
  <w:style w:type="character" w:customStyle="1" w:styleId="Bodytext3">
    <w:name w:val="Body text (3)_"/>
    <w:basedOn w:val="DefaultParagraphFont"/>
    <w:link w:val="Bodytext30"/>
    <w:uiPriority w:val="99"/>
    <w:locked/>
    <w:rsid w:val="00C83992"/>
    <w:rPr>
      <w:rFonts w:ascii="Times New Roman" w:hAnsi="Times New Roman" w:cs="Times New Roman"/>
      <w:i/>
      <w:iCs/>
      <w:sz w:val="28"/>
      <w:szCs w:val="28"/>
      <w:u w:val="none"/>
    </w:rPr>
  </w:style>
  <w:style w:type="character" w:customStyle="1" w:styleId="Bodytext3NotItalic">
    <w:name w:val="Body text (3) + Not Italic"/>
    <w:basedOn w:val="Bodytext3"/>
    <w:uiPriority w:val="99"/>
    <w:rsid w:val="00C83992"/>
    <w:rPr>
      <w:rFonts w:ascii="Times New Roman" w:hAnsi="Times New Roman" w:cs="Times New Roman"/>
      <w:i/>
      <w:iCs/>
      <w:sz w:val="28"/>
      <w:szCs w:val="28"/>
      <w:u w:val="none"/>
    </w:rPr>
  </w:style>
  <w:style w:type="character" w:customStyle="1" w:styleId="Bodytext2">
    <w:name w:val="Body text (2)_"/>
    <w:basedOn w:val="DefaultParagraphFont"/>
    <w:link w:val="Bodytext20"/>
    <w:uiPriority w:val="99"/>
    <w:locked/>
    <w:rsid w:val="00C83992"/>
    <w:rPr>
      <w:rFonts w:ascii="Times New Roman" w:hAnsi="Times New Roman" w:cs="Times New Roman"/>
      <w:sz w:val="28"/>
      <w:szCs w:val="28"/>
      <w:u w:val="none"/>
    </w:rPr>
  </w:style>
  <w:style w:type="character" w:customStyle="1" w:styleId="Bodytext2Bold">
    <w:name w:val="Body text (2) + Bold"/>
    <w:basedOn w:val="Bodytext2"/>
    <w:uiPriority w:val="99"/>
    <w:rsid w:val="00C83992"/>
    <w:rPr>
      <w:rFonts w:ascii="Times New Roman" w:hAnsi="Times New Roman" w:cs="Times New Roman"/>
      <w:b/>
      <w:bCs/>
      <w:sz w:val="28"/>
      <w:szCs w:val="28"/>
      <w:u w:val="none"/>
    </w:rPr>
  </w:style>
  <w:style w:type="character" w:customStyle="1" w:styleId="Heading1NotBold">
    <w:name w:val="Heading #1 + Not Bold"/>
    <w:aliases w:val="Italic"/>
    <w:basedOn w:val="Heading1"/>
    <w:uiPriority w:val="99"/>
    <w:rsid w:val="00C83992"/>
    <w:rPr>
      <w:rFonts w:ascii="Times New Roman" w:hAnsi="Times New Roman" w:cs="Times New Roman"/>
      <w:b/>
      <w:bCs/>
      <w:i/>
      <w:iCs/>
      <w:sz w:val="28"/>
      <w:szCs w:val="28"/>
      <w:u w:val="none"/>
    </w:rPr>
  </w:style>
  <w:style w:type="character" w:customStyle="1" w:styleId="Bodytext5">
    <w:name w:val="Body text (5)_"/>
    <w:basedOn w:val="DefaultParagraphFont"/>
    <w:link w:val="Bodytext50"/>
    <w:uiPriority w:val="99"/>
    <w:locked/>
    <w:rsid w:val="00C83992"/>
    <w:rPr>
      <w:rFonts w:ascii="Times New Roman" w:hAnsi="Times New Roman" w:cs="Times New Roman"/>
      <w:b/>
      <w:bCs/>
      <w:sz w:val="19"/>
      <w:szCs w:val="19"/>
      <w:u w:val="none"/>
    </w:rPr>
  </w:style>
  <w:style w:type="paragraph" w:customStyle="1" w:styleId="Bodytext4">
    <w:name w:val="Body text (4)"/>
    <w:basedOn w:val="Normal"/>
    <w:link w:val="Bodytext4Exact"/>
    <w:uiPriority w:val="99"/>
    <w:rsid w:val="00C83992"/>
    <w:pPr>
      <w:shd w:val="clear" w:color="auto" w:fill="FFFFFF"/>
      <w:spacing w:line="322" w:lineRule="exact"/>
      <w:jc w:val="center"/>
    </w:pPr>
    <w:rPr>
      <w:rFonts w:ascii="Times New Roman" w:hAnsi="Times New Roman" w:cs="Times New Roman"/>
      <w:b/>
      <w:bCs/>
      <w:color w:val="auto"/>
      <w:sz w:val="28"/>
      <w:szCs w:val="28"/>
      <w:lang w:eastAsia="en-US"/>
    </w:rPr>
  </w:style>
  <w:style w:type="paragraph" w:customStyle="1" w:styleId="Heading10">
    <w:name w:val="Heading #1"/>
    <w:basedOn w:val="Normal"/>
    <w:link w:val="Heading1"/>
    <w:uiPriority w:val="99"/>
    <w:rsid w:val="00C83992"/>
    <w:pPr>
      <w:shd w:val="clear" w:color="auto" w:fill="FFFFFF"/>
      <w:spacing w:after="240" w:line="322" w:lineRule="exact"/>
      <w:jc w:val="center"/>
      <w:outlineLvl w:val="0"/>
    </w:pPr>
    <w:rPr>
      <w:rFonts w:ascii="Times New Roman" w:hAnsi="Times New Roman" w:cs="Times New Roman"/>
      <w:b/>
      <w:bCs/>
      <w:color w:val="auto"/>
      <w:sz w:val="28"/>
      <w:szCs w:val="28"/>
      <w:lang w:eastAsia="en-US"/>
    </w:rPr>
  </w:style>
  <w:style w:type="paragraph" w:customStyle="1" w:styleId="Headerorfooter1">
    <w:name w:val="Header or footer1"/>
    <w:basedOn w:val="Normal"/>
    <w:link w:val="Headerorfooter"/>
    <w:uiPriority w:val="99"/>
    <w:rsid w:val="00C83992"/>
    <w:pPr>
      <w:shd w:val="clear" w:color="auto" w:fill="FFFFFF"/>
      <w:spacing w:line="240" w:lineRule="atLeast"/>
    </w:pPr>
    <w:rPr>
      <w:rFonts w:ascii="Times New Roman" w:hAnsi="Times New Roman" w:cs="Times New Roman"/>
      <w:color w:val="auto"/>
      <w:sz w:val="26"/>
      <w:szCs w:val="26"/>
      <w:lang w:eastAsia="en-US"/>
    </w:rPr>
  </w:style>
  <w:style w:type="paragraph" w:customStyle="1" w:styleId="Bodytext30">
    <w:name w:val="Body text (3)"/>
    <w:basedOn w:val="Normal"/>
    <w:link w:val="Bodytext3"/>
    <w:uiPriority w:val="99"/>
    <w:rsid w:val="00C83992"/>
    <w:pPr>
      <w:shd w:val="clear" w:color="auto" w:fill="FFFFFF"/>
      <w:spacing w:before="240" w:after="600" w:line="240" w:lineRule="atLeast"/>
      <w:jc w:val="both"/>
    </w:pPr>
    <w:rPr>
      <w:rFonts w:ascii="Times New Roman" w:hAnsi="Times New Roman" w:cs="Times New Roman"/>
      <w:i/>
      <w:iCs/>
      <w:color w:val="auto"/>
      <w:sz w:val="28"/>
      <w:szCs w:val="28"/>
      <w:lang w:eastAsia="en-US"/>
    </w:rPr>
  </w:style>
  <w:style w:type="paragraph" w:customStyle="1" w:styleId="Bodytext20">
    <w:name w:val="Body text (2)"/>
    <w:basedOn w:val="Normal"/>
    <w:link w:val="Bodytext2"/>
    <w:uiPriority w:val="99"/>
    <w:rsid w:val="00C83992"/>
    <w:pPr>
      <w:shd w:val="clear" w:color="auto" w:fill="FFFFFF"/>
      <w:spacing w:before="240" w:after="120" w:line="240" w:lineRule="atLeast"/>
      <w:ind w:firstLine="760"/>
      <w:jc w:val="both"/>
    </w:pPr>
    <w:rPr>
      <w:rFonts w:ascii="Times New Roman" w:hAnsi="Times New Roman" w:cs="Times New Roman"/>
      <w:color w:val="auto"/>
      <w:sz w:val="28"/>
      <w:szCs w:val="28"/>
      <w:lang w:eastAsia="en-US"/>
    </w:rPr>
  </w:style>
  <w:style w:type="paragraph" w:customStyle="1" w:styleId="Bodytext50">
    <w:name w:val="Body text (5)"/>
    <w:basedOn w:val="Normal"/>
    <w:link w:val="Bodytext5"/>
    <w:uiPriority w:val="99"/>
    <w:rsid w:val="00C83992"/>
    <w:pPr>
      <w:shd w:val="clear" w:color="auto" w:fill="FFFFFF"/>
      <w:spacing w:before="180" w:line="250" w:lineRule="exact"/>
      <w:jc w:val="both"/>
    </w:pPr>
    <w:rPr>
      <w:rFonts w:ascii="Times New Roman" w:hAnsi="Times New Roman" w:cs="Times New Roman"/>
      <w:b/>
      <w:bCs/>
      <w:color w:val="auto"/>
      <w:sz w:val="19"/>
      <w:szCs w:val="19"/>
      <w:lang w:eastAsia="en-US"/>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style>
  <w:style w:type="character" w:customStyle="1" w:styleId="HeaderChar">
    <w:name w:val="Header Char"/>
    <w:basedOn w:val="DefaultParagraphFont"/>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style>
  <w:style w:type="character" w:customStyle="1" w:styleId="FooterChar">
    <w:name w:val="Footer Char"/>
    <w:basedOn w:val="DefaultParagraphFont"/>
    <w:link w:val="Footer"/>
    <w:uiPriority w:val="99"/>
    <w:locked/>
    <w:rsid w:val="00C34DF8"/>
    <w:rPr>
      <w:rFonts w:cs="Arial Unicode MS"/>
      <w:color w:val="000000"/>
      <w:lang w:val="vi-VN" w:eastAsia="vi-VN"/>
    </w:rPr>
  </w:style>
  <w:style w:type="paragraph" w:styleId="CommentText">
    <w:name w:val="annotation text"/>
    <w:basedOn w:val="Normal"/>
    <w:link w:val="CommentTextChar"/>
    <w:uiPriority w:val="99"/>
    <w:semiHidden/>
    <w:unhideWhenUsed/>
    <w:rsid w:val="00884F43"/>
    <w:rPr>
      <w:sz w:val="20"/>
      <w:szCs w:val="20"/>
    </w:rPr>
  </w:style>
  <w:style w:type="character" w:customStyle="1" w:styleId="CommentTextChar">
    <w:name w:val="Comment Text Char"/>
    <w:basedOn w:val="DefaultParagraphFont"/>
    <w:link w:val="CommentText"/>
    <w:uiPriority w:val="99"/>
    <w:semiHidden/>
    <w:rsid w:val="00884F43"/>
    <w:rPr>
      <w:rFonts w:cs="Arial Unicode MS"/>
      <w:color w:val="000000"/>
      <w:sz w:val="20"/>
      <w:szCs w:val="20"/>
      <w:lang w:val="vi-VN" w:eastAsia="vi-VN"/>
    </w:rPr>
  </w:style>
  <w:style w:type="character" w:styleId="CommentReference">
    <w:name w:val="annotation reference"/>
    <w:basedOn w:val="DefaultParagraphFont"/>
    <w:uiPriority w:val="99"/>
    <w:semiHidden/>
    <w:unhideWhenUsed/>
    <w:rsid w:val="00884F4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92"/>
    <w:pPr>
      <w:widowControl w:val="0"/>
    </w:pPr>
    <w:rPr>
      <w:rFonts w:cs="Arial Unicode MS"/>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3992"/>
    <w:rPr>
      <w:rFonts w:cs="Times New Roman"/>
      <w:color w:val="0066CC"/>
      <w:u w:val="single"/>
    </w:rPr>
  </w:style>
  <w:style w:type="character" w:customStyle="1" w:styleId="Bodytext4Exact">
    <w:name w:val="Body text (4) Exact"/>
    <w:basedOn w:val="DefaultParagraphFont"/>
    <w:link w:val="Bodytext4"/>
    <w:uiPriority w:val="99"/>
    <w:locked/>
    <w:rsid w:val="00C83992"/>
    <w:rPr>
      <w:rFonts w:ascii="Times New Roman" w:hAnsi="Times New Roman" w:cs="Times New Roman"/>
      <w:b/>
      <w:bCs/>
      <w:sz w:val="28"/>
      <w:szCs w:val="28"/>
      <w:u w:val="none"/>
    </w:rPr>
  </w:style>
  <w:style w:type="character" w:customStyle="1" w:styleId="Bodytext4SmallCapsExact">
    <w:name w:val="Body text (4) + Small Caps Exact"/>
    <w:basedOn w:val="Bodytext4Exact"/>
    <w:uiPriority w:val="99"/>
    <w:rsid w:val="00C83992"/>
    <w:rPr>
      <w:rFonts w:ascii="Times New Roman" w:hAnsi="Times New Roman" w:cs="Times New Roman"/>
      <w:b/>
      <w:bCs/>
      <w:smallCaps/>
      <w:sz w:val="28"/>
      <w:szCs w:val="28"/>
      <w:u w:val="none"/>
    </w:rPr>
  </w:style>
  <w:style w:type="character" w:customStyle="1" w:styleId="Heading1">
    <w:name w:val="Heading #1_"/>
    <w:basedOn w:val="DefaultParagraphFont"/>
    <w:link w:val="Heading10"/>
    <w:uiPriority w:val="99"/>
    <w:locked/>
    <w:rsid w:val="00C83992"/>
    <w:rPr>
      <w:rFonts w:ascii="Times New Roman" w:hAnsi="Times New Roman" w:cs="Times New Roman"/>
      <w:b/>
      <w:bCs/>
      <w:sz w:val="28"/>
      <w:szCs w:val="28"/>
      <w:u w:val="none"/>
    </w:rPr>
  </w:style>
  <w:style w:type="character" w:customStyle="1" w:styleId="Headerorfooter">
    <w:name w:val="Header or footer_"/>
    <w:basedOn w:val="DefaultParagraphFont"/>
    <w:link w:val="Headerorfooter1"/>
    <w:uiPriority w:val="99"/>
    <w:locked/>
    <w:rsid w:val="00C83992"/>
    <w:rPr>
      <w:rFonts w:ascii="Times New Roman" w:hAnsi="Times New Roman" w:cs="Times New Roman"/>
      <w:sz w:val="26"/>
      <w:szCs w:val="26"/>
      <w:u w:val="none"/>
    </w:rPr>
  </w:style>
  <w:style w:type="character" w:customStyle="1" w:styleId="Headerorfooter0">
    <w:name w:val="Header or footer"/>
    <w:basedOn w:val="Headerorfooter"/>
    <w:uiPriority w:val="99"/>
    <w:rsid w:val="00C83992"/>
    <w:rPr>
      <w:rFonts w:ascii="Times New Roman" w:hAnsi="Times New Roman" w:cs="Times New Roman"/>
      <w:sz w:val="26"/>
      <w:szCs w:val="26"/>
      <w:u w:val="none"/>
    </w:rPr>
  </w:style>
  <w:style w:type="character" w:customStyle="1" w:styleId="Bodytext3">
    <w:name w:val="Body text (3)_"/>
    <w:basedOn w:val="DefaultParagraphFont"/>
    <w:link w:val="Bodytext30"/>
    <w:uiPriority w:val="99"/>
    <w:locked/>
    <w:rsid w:val="00C83992"/>
    <w:rPr>
      <w:rFonts w:ascii="Times New Roman" w:hAnsi="Times New Roman" w:cs="Times New Roman"/>
      <w:i/>
      <w:iCs/>
      <w:sz w:val="28"/>
      <w:szCs w:val="28"/>
      <w:u w:val="none"/>
    </w:rPr>
  </w:style>
  <w:style w:type="character" w:customStyle="1" w:styleId="Bodytext3NotItalic">
    <w:name w:val="Body text (3) + Not Italic"/>
    <w:basedOn w:val="Bodytext3"/>
    <w:uiPriority w:val="99"/>
    <w:rsid w:val="00C83992"/>
    <w:rPr>
      <w:rFonts w:ascii="Times New Roman" w:hAnsi="Times New Roman" w:cs="Times New Roman"/>
      <w:i/>
      <w:iCs/>
      <w:sz w:val="28"/>
      <w:szCs w:val="28"/>
      <w:u w:val="none"/>
    </w:rPr>
  </w:style>
  <w:style w:type="character" w:customStyle="1" w:styleId="Bodytext2">
    <w:name w:val="Body text (2)_"/>
    <w:basedOn w:val="DefaultParagraphFont"/>
    <w:link w:val="Bodytext20"/>
    <w:uiPriority w:val="99"/>
    <w:locked/>
    <w:rsid w:val="00C83992"/>
    <w:rPr>
      <w:rFonts w:ascii="Times New Roman" w:hAnsi="Times New Roman" w:cs="Times New Roman"/>
      <w:sz w:val="28"/>
      <w:szCs w:val="28"/>
      <w:u w:val="none"/>
    </w:rPr>
  </w:style>
  <w:style w:type="character" w:customStyle="1" w:styleId="Bodytext2Bold">
    <w:name w:val="Body text (2) + Bold"/>
    <w:basedOn w:val="Bodytext2"/>
    <w:uiPriority w:val="99"/>
    <w:rsid w:val="00C83992"/>
    <w:rPr>
      <w:rFonts w:ascii="Times New Roman" w:hAnsi="Times New Roman" w:cs="Times New Roman"/>
      <w:b/>
      <w:bCs/>
      <w:sz w:val="28"/>
      <w:szCs w:val="28"/>
      <w:u w:val="none"/>
    </w:rPr>
  </w:style>
  <w:style w:type="character" w:customStyle="1" w:styleId="Heading1NotBold">
    <w:name w:val="Heading #1 + Not Bold"/>
    <w:aliases w:val="Italic"/>
    <w:basedOn w:val="Heading1"/>
    <w:uiPriority w:val="99"/>
    <w:rsid w:val="00C83992"/>
    <w:rPr>
      <w:rFonts w:ascii="Times New Roman" w:hAnsi="Times New Roman" w:cs="Times New Roman"/>
      <w:b/>
      <w:bCs/>
      <w:i/>
      <w:iCs/>
      <w:sz w:val="28"/>
      <w:szCs w:val="28"/>
      <w:u w:val="none"/>
    </w:rPr>
  </w:style>
  <w:style w:type="character" w:customStyle="1" w:styleId="Bodytext5">
    <w:name w:val="Body text (5)_"/>
    <w:basedOn w:val="DefaultParagraphFont"/>
    <w:link w:val="Bodytext50"/>
    <w:uiPriority w:val="99"/>
    <w:locked/>
    <w:rsid w:val="00C83992"/>
    <w:rPr>
      <w:rFonts w:ascii="Times New Roman" w:hAnsi="Times New Roman" w:cs="Times New Roman"/>
      <w:b/>
      <w:bCs/>
      <w:sz w:val="19"/>
      <w:szCs w:val="19"/>
      <w:u w:val="none"/>
    </w:rPr>
  </w:style>
  <w:style w:type="paragraph" w:customStyle="1" w:styleId="Bodytext4">
    <w:name w:val="Body text (4)"/>
    <w:basedOn w:val="Normal"/>
    <w:link w:val="Bodytext4Exact"/>
    <w:uiPriority w:val="99"/>
    <w:rsid w:val="00C83992"/>
    <w:pPr>
      <w:shd w:val="clear" w:color="auto" w:fill="FFFFFF"/>
      <w:spacing w:line="322" w:lineRule="exact"/>
      <w:jc w:val="center"/>
    </w:pPr>
    <w:rPr>
      <w:rFonts w:ascii="Times New Roman" w:hAnsi="Times New Roman" w:cs="Times New Roman"/>
      <w:b/>
      <w:bCs/>
      <w:color w:val="auto"/>
      <w:sz w:val="28"/>
      <w:szCs w:val="28"/>
      <w:lang w:eastAsia="en-US"/>
    </w:rPr>
  </w:style>
  <w:style w:type="paragraph" w:customStyle="1" w:styleId="Heading10">
    <w:name w:val="Heading #1"/>
    <w:basedOn w:val="Normal"/>
    <w:link w:val="Heading1"/>
    <w:uiPriority w:val="99"/>
    <w:rsid w:val="00C83992"/>
    <w:pPr>
      <w:shd w:val="clear" w:color="auto" w:fill="FFFFFF"/>
      <w:spacing w:after="240" w:line="322" w:lineRule="exact"/>
      <w:jc w:val="center"/>
      <w:outlineLvl w:val="0"/>
    </w:pPr>
    <w:rPr>
      <w:rFonts w:ascii="Times New Roman" w:hAnsi="Times New Roman" w:cs="Times New Roman"/>
      <w:b/>
      <w:bCs/>
      <w:color w:val="auto"/>
      <w:sz w:val="28"/>
      <w:szCs w:val="28"/>
      <w:lang w:eastAsia="en-US"/>
    </w:rPr>
  </w:style>
  <w:style w:type="paragraph" w:customStyle="1" w:styleId="Headerorfooter1">
    <w:name w:val="Header or footer1"/>
    <w:basedOn w:val="Normal"/>
    <w:link w:val="Headerorfooter"/>
    <w:uiPriority w:val="99"/>
    <w:rsid w:val="00C83992"/>
    <w:pPr>
      <w:shd w:val="clear" w:color="auto" w:fill="FFFFFF"/>
      <w:spacing w:line="240" w:lineRule="atLeast"/>
    </w:pPr>
    <w:rPr>
      <w:rFonts w:ascii="Times New Roman" w:hAnsi="Times New Roman" w:cs="Times New Roman"/>
      <w:color w:val="auto"/>
      <w:sz w:val="26"/>
      <w:szCs w:val="26"/>
      <w:lang w:eastAsia="en-US"/>
    </w:rPr>
  </w:style>
  <w:style w:type="paragraph" w:customStyle="1" w:styleId="Bodytext30">
    <w:name w:val="Body text (3)"/>
    <w:basedOn w:val="Normal"/>
    <w:link w:val="Bodytext3"/>
    <w:uiPriority w:val="99"/>
    <w:rsid w:val="00C83992"/>
    <w:pPr>
      <w:shd w:val="clear" w:color="auto" w:fill="FFFFFF"/>
      <w:spacing w:before="240" w:after="600" w:line="240" w:lineRule="atLeast"/>
      <w:jc w:val="both"/>
    </w:pPr>
    <w:rPr>
      <w:rFonts w:ascii="Times New Roman" w:hAnsi="Times New Roman" w:cs="Times New Roman"/>
      <w:i/>
      <w:iCs/>
      <w:color w:val="auto"/>
      <w:sz w:val="28"/>
      <w:szCs w:val="28"/>
      <w:lang w:eastAsia="en-US"/>
    </w:rPr>
  </w:style>
  <w:style w:type="paragraph" w:customStyle="1" w:styleId="Bodytext20">
    <w:name w:val="Body text (2)"/>
    <w:basedOn w:val="Normal"/>
    <w:link w:val="Bodytext2"/>
    <w:uiPriority w:val="99"/>
    <w:rsid w:val="00C83992"/>
    <w:pPr>
      <w:shd w:val="clear" w:color="auto" w:fill="FFFFFF"/>
      <w:spacing w:before="240" w:after="120" w:line="240" w:lineRule="atLeast"/>
      <w:ind w:firstLine="760"/>
      <w:jc w:val="both"/>
    </w:pPr>
    <w:rPr>
      <w:rFonts w:ascii="Times New Roman" w:hAnsi="Times New Roman" w:cs="Times New Roman"/>
      <w:color w:val="auto"/>
      <w:sz w:val="28"/>
      <w:szCs w:val="28"/>
      <w:lang w:eastAsia="en-US"/>
    </w:rPr>
  </w:style>
  <w:style w:type="paragraph" w:customStyle="1" w:styleId="Bodytext50">
    <w:name w:val="Body text (5)"/>
    <w:basedOn w:val="Normal"/>
    <w:link w:val="Bodytext5"/>
    <w:uiPriority w:val="99"/>
    <w:rsid w:val="00C83992"/>
    <w:pPr>
      <w:shd w:val="clear" w:color="auto" w:fill="FFFFFF"/>
      <w:spacing w:before="180" w:line="250" w:lineRule="exact"/>
      <w:jc w:val="both"/>
    </w:pPr>
    <w:rPr>
      <w:rFonts w:ascii="Times New Roman" w:hAnsi="Times New Roman" w:cs="Times New Roman"/>
      <w:b/>
      <w:bCs/>
      <w:color w:val="auto"/>
      <w:sz w:val="19"/>
      <w:szCs w:val="19"/>
      <w:lang w:eastAsia="en-US"/>
    </w:rPr>
  </w:style>
  <w:style w:type="paragraph" w:customStyle="1" w:styleId="Char">
    <w:name w:val="Char"/>
    <w:basedOn w:val="Normal"/>
    <w:rsid w:val="00DC1F10"/>
    <w:pPr>
      <w:jc w:val="both"/>
    </w:pPr>
    <w:rPr>
      <w:rFonts w:ascii="Times New Roman" w:eastAsia="SimSun" w:hAnsi="Times New Roman" w:cs="Times New Roman"/>
      <w:color w:val="auto"/>
      <w:kern w:val="2"/>
      <w:lang w:val="en-US" w:eastAsia="zh-CN"/>
    </w:rPr>
  </w:style>
  <w:style w:type="paragraph" w:styleId="ListParagraph">
    <w:name w:val="List Paragraph"/>
    <w:basedOn w:val="Normal"/>
    <w:uiPriority w:val="34"/>
    <w:qFormat/>
    <w:rsid w:val="00CD3EDA"/>
    <w:pPr>
      <w:ind w:left="720"/>
    </w:pPr>
  </w:style>
  <w:style w:type="paragraph" w:styleId="BalloonText">
    <w:name w:val="Balloon Text"/>
    <w:basedOn w:val="Normal"/>
    <w:link w:val="BalloonTextChar"/>
    <w:uiPriority w:val="99"/>
    <w:semiHidden/>
    <w:unhideWhenUsed/>
    <w:rsid w:val="00AF0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BD"/>
    <w:rPr>
      <w:rFonts w:ascii="Tahoma" w:hAnsi="Tahoma" w:cs="Tahoma"/>
      <w:color w:val="000000"/>
      <w:sz w:val="16"/>
      <w:szCs w:val="16"/>
      <w:lang w:val="vi-VN" w:eastAsia="vi-VN"/>
    </w:rPr>
  </w:style>
  <w:style w:type="paragraph" w:styleId="Header">
    <w:name w:val="header"/>
    <w:basedOn w:val="Normal"/>
    <w:link w:val="HeaderChar"/>
    <w:uiPriority w:val="99"/>
    <w:unhideWhenUsed/>
    <w:rsid w:val="00C34DF8"/>
    <w:pPr>
      <w:tabs>
        <w:tab w:val="center" w:pos="4680"/>
        <w:tab w:val="right" w:pos="9360"/>
      </w:tabs>
    </w:pPr>
  </w:style>
  <w:style w:type="character" w:customStyle="1" w:styleId="HeaderChar">
    <w:name w:val="Header Char"/>
    <w:basedOn w:val="DefaultParagraphFont"/>
    <w:link w:val="Header"/>
    <w:uiPriority w:val="99"/>
    <w:locked/>
    <w:rsid w:val="00C34DF8"/>
    <w:rPr>
      <w:rFonts w:cs="Arial Unicode MS"/>
      <w:color w:val="000000"/>
      <w:lang w:val="vi-VN" w:eastAsia="vi-VN"/>
    </w:rPr>
  </w:style>
  <w:style w:type="paragraph" w:styleId="Footer">
    <w:name w:val="footer"/>
    <w:basedOn w:val="Normal"/>
    <w:link w:val="FooterChar"/>
    <w:uiPriority w:val="99"/>
    <w:unhideWhenUsed/>
    <w:rsid w:val="00C34DF8"/>
    <w:pPr>
      <w:tabs>
        <w:tab w:val="center" w:pos="4680"/>
        <w:tab w:val="right" w:pos="9360"/>
      </w:tabs>
    </w:pPr>
  </w:style>
  <w:style w:type="character" w:customStyle="1" w:styleId="FooterChar">
    <w:name w:val="Footer Char"/>
    <w:basedOn w:val="DefaultParagraphFont"/>
    <w:link w:val="Footer"/>
    <w:uiPriority w:val="99"/>
    <w:locked/>
    <w:rsid w:val="00C34DF8"/>
    <w:rPr>
      <w:rFonts w:cs="Arial Unicode MS"/>
      <w:color w:val="000000"/>
      <w:lang w:val="vi-VN" w:eastAsia="vi-VN"/>
    </w:rPr>
  </w:style>
  <w:style w:type="paragraph" w:styleId="CommentText">
    <w:name w:val="annotation text"/>
    <w:basedOn w:val="Normal"/>
    <w:link w:val="CommentTextChar"/>
    <w:uiPriority w:val="99"/>
    <w:semiHidden/>
    <w:unhideWhenUsed/>
    <w:rsid w:val="00884F43"/>
    <w:rPr>
      <w:sz w:val="20"/>
      <w:szCs w:val="20"/>
    </w:rPr>
  </w:style>
  <w:style w:type="character" w:customStyle="1" w:styleId="CommentTextChar">
    <w:name w:val="Comment Text Char"/>
    <w:basedOn w:val="DefaultParagraphFont"/>
    <w:link w:val="CommentText"/>
    <w:uiPriority w:val="99"/>
    <w:semiHidden/>
    <w:rsid w:val="00884F43"/>
    <w:rPr>
      <w:rFonts w:cs="Arial Unicode MS"/>
      <w:color w:val="000000"/>
      <w:sz w:val="20"/>
      <w:szCs w:val="20"/>
      <w:lang w:val="vi-VN" w:eastAsia="vi-VN"/>
    </w:rPr>
  </w:style>
  <w:style w:type="character" w:styleId="CommentReference">
    <w:name w:val="annotation reference"/>
    <w:basedOn w:val="DefaultParagraphFont"/>
    <w:uiPriority w:val="99"/>
    <w:semiHidden/>
    <w:unhideWhenUsed/>
    <w:rsid w:val="00884F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0300">
      <w:bodyDiv w:val="1"/>
      <w:marLeft w:val="0"/>
      <w:marRight w:val="0"/>
      <w:marTop w:val="0"/>
      <w:marBottom w:val="0"/>
      <w:divBdr>
        <w:top w:val="none" w:sz="0" w:space="0" w:color="auto"/>
        <w:left w:val="none" w:sz="0" w:space="0" w:color="auto"/>
        <w:bottom w:val="none" w:sz="0" w:space="0" w:color="auto"/>
        <w:right w:val="none" w:sz="0" w:space="0" w:color="auto"/>
      </w:divBdr>
    </w:div>
    <w:div w:id="355153038">
      <w:bodyDiv w:val="1"/>
      <w:marLeft w:val="0"/>
      <w:marRight w:val="0"/>
      <w:marTop w:val="0"/>
      <w:marBottom w:val="0"/>
      <w:divBdr>
        <w:top w:val="none" w:sz="0" w:space="0" w:color="auto"/>
        <w:left w:val="none" w:sz="0" w:space="0" w:color="auto"/>
        <w:bottom w:val="none" w:sz="0" w:space="0" w:color="auto"/>
        <w:right w:val="none" w:sz="0" w:space="0" w:color="auto"/>
      </w:divBdr>
    </w:div>
    <w:div w:id="373043452">
      <w:bodyDiv w:val="1"/>
      <w:marLeft w:val="0"/>
      <w:marRight w:val="0"/>
      <w:marTop w:val="0"/>
      <w:marBottom w:val="0"/>
      <w:divBdr>
        <w:top w:val="none" w:sz="0" w:space="0" w:color="auto"/>
        <w:left w:val="none" w:sz="0" w:space="0" w:color="auto"/>
        <w:bottom w:val="none" w:sz="0" w:space="0" w:color="auto"/>
        <w:right w:val="none" w:sz="0" w:space="0" w:color="auto"/>
      </w:divBdr>
    </w:div>
    <w:div w:id="723334045">
      <w:bodyDiv w:val="1"/>
      <w:marLeft w:val="0"/>
      <w:marRight w:val="0"/>
      <w:marTop w:val="0"/>
      <w:marBottom w:val="0"/>
      <w:divBdr>
        <w:top w:val="none" w:sz="0" w:space="0" w:color="auto"/>
        <w:left w:val="none" w:sz="0" w:space="0" w:color="auto"/>
        <w:bottom w:val="none" w:sz="0" w:space="0" w:color="auto"/>
        <w:right w:val="none" w:sz="0" w:space="0" w:color="auto"/>
      </w:divBdr>
    </w:div>
    <w:div w:id="839810213">
      <w:bodyDiv w:val="1"/>
      <w:marLeft w:val="0"/>
      <w:marRight w:val="0"/>
      <w:marTop w:val="0"/>
      <w:marBottom w:val="0"/>
      <w:divBdr>
        <w:top w:val="none" w:sz="0" w:space="0" w:color="auto"/>
        <w:left w:val="none" w:sz="0" w:space="0" w:color="auto"/>
        <w:bottom w:val="none" w:sz="0" w:space="0" w:color="auto"/>
        <w:right w:val="none" w:sz="0" w:space="0" w:color="auto"/>
      </w:divBdr>
    </w:div>
    <w:div w:id="921834173">
      <w:bodyDiv w:val="1"/>
      <w:marLeft w:val="0"/>
      <w:marRight w:val="0"/>
      <w:marTop w:val="0"/>
      <w:marBottom w:val="0"/>
      <w:divBdr>
        <w:top w:val="none" w:sz="0" w:space="0" w:color="auto"/>
        <w:left w:val="none" w:sz="0" w:space="0" w:color="auto"/>
        <w:bottom w:val="none" w:sz="0" w:space="0" w:color="auto"/>
        <w:right w:val="none" w:sz="0" w:space="0" w:color="auto"/>
      </w:divBdr>
    </w:div>
    <w:div w:id="1124690530">
      <w:bodyDiv w:val="1"/>
      <w:marLeft w:val="0"/>
      <w:marRight w:val="0"/>
      <w:marTop w:val="0"/>
      <w:marBottom w:val="0"/>
      <w:divBdr>
        <w:top w:val="none" w:sz="0" w:space="0" w:color="auto"/>
        <w:left w:val="none" w:sz="0" w:space="0" w:color="auto"/>
        <w:bottom w:val="none" w:sz="0" w:space="0" w:color="auto"/>
        <w:right w:val="none" w:sz="0" w:space="0" w:color="auto"/>
      </w:divBdr>
    </w:div>
    <w:div w:id="1275287069">
      <w:bodyDiv w:val="1"/>
      <w:marLeft w:val="0"/>
      <w:marRight w:val="0"/>
      <w:marTop w:val="0"/>
      <w:marBottom w:val="0"/>
      <w:divBdr>
        <w:top w:val="none" w:sz="0" w:space="0" w:color="auto"/>
        <w:left w:val="none" w:sz="0" w:space="0" w:color="auto"/>
        <w:bottom w:val="none" w:sz="0" w:space="0" w:color="auto"/>
        <w:right w:val="none" w:sz="0" w:space="0" w:color="auto"/>
      </w:divBdr>
    </w:div>
    <w:div w:id="1462462384">
      <w:bodyDiv w:val="1"/>
      <w:marLeft w:val="0"/>
      <w:marRight w:val="0"/>
      <w:marTop w:val="0"/>
      <w:marBottom w:val="0"/>
      <w:divBdr>
        <w:top w:val="none" w:sz="0" w:space="0" w:color="auto"/>
        <w:left w:val="none" w:sz="0" w:space="0" w:color="auto"/>
        <w:bottom w:val="none" w:sz="0" w:space="0" w:color="auto"/>
        <w:right w:val="none" w:sz="0" w:space="0" w:color="auto"/>
      </w:divBdr>
    </w:div>
    <w:div w:id="1505975497">
      <w:bodyDiv w:val="1"/>
      <w:marLeft w:val="0"/>
      <w:marRight w:val="0"/>
      <w:marTop w:val="0"/>
      <w:marBottom w:val="0"/>
      <w:divBdr>
        <w:top w:val="none" w:sz="0" w:space="0" w:color="auto"/>
        <w:left w:val="none" w:sz="0" w:space="0" w:color="auto"/>
        <w:bottom w:val="none" w:sz="0" w:space="0" w:color="auto"/>
        <w:right w:val="none" w:sz="0" w:space="0" w:color="auto"/>
      </w:divBdr>
    </w:div>
    <w:div w:id="1595476494">
      <w:bodyDiv w:val="1"/>
      <w:marLeft w:val="0"/>
      <w:marRight w:val="0"/>
      <w:marTop w:val="0"/>
      <w:marBottom w:val="0"/>
      <w:divBdr>
        <w:top w:val="none" w:sz="0" w:space="0" w:color="auto"/>
        <w:left w:val="none" w:sz="0" w:space="0" w:color="auto"/>
        <w:bottom w:val="none" w:sz="0" w:space="0" w:color="auto"/>
        <w:right w:val="none" w:sz="0" w:space="0" w:color="auto"/>
      </w:divBdr>
    </w:div>
    <w:div w:id="1630092069">
      <w:bodyDiv w:val="1"/>
      <w:marLeft w:val="0"/>
      <w:marRight w:val="0"/>
      <w:marTop w:val="0"/>
      <w:marBottom w:val="0"/>
      <w:divBdr>
        <w:top w:val="none" w:sz="0" w:space="0" w:color="auto"/>
        <w:left w:val="none" w:sz="0" w:space="0" w:color="auto"/>
        <w:bottom w:val="none" w:sz="0" w:space="0" w:color="auto"/>
        <w:right w:val="none" w:sz="0" w:space="0" w:color="auto"/>
      </w:divBdr>
    </w:div>
    <w:div w:id="1893301946">
      <w:bodyDiv w:val="1"/>
      <w:marLeft w:val="0"/>
      <w:marRight w:val="0"/>
      <w:marTop w:val="0"/>
      <w:marBottom w:val="0"/>
      <w:divBdr>
        <w:top w:val="none" w:sz="0" w:space="0" w:color="auto"/>
        <w:left w:val="none" w:sz="0" w:space="0" w:color="auto"/>
        <w:bottom w:val="none" w:sz="0" w:space="0" w:color="auto"/>
        <w:right w:val="none" w:sz="0" w:space="0" w:color="auto"/>
      </w:divBdr>
    </w:div>
    <w:div w:id="1922906866">
      <w:bodyDiv w:val="1"/>
      <w:marLeft w:val="0"/>
      <w:marRight w:val="0"/>
      <w:marTop w:val="0"/>
      <w:marBottom w:val="0"/>
      <w:divBdr>
        <w:top w:val="none" w:sz="0" w:space="0" w:color="auto"/>
        <w:left w:val="none" w:sz="0" w:space="0" w:color="auto"/>
        <w:bottom w:val="none" w:sz="0" w:space="0" w:color="auto"/>
        <w:right w:val="none" w:sz="0" w:space="0" w:color="auto"/>
      </w:divBdr>
    </w:div>
    <w:div w:id="1953702249">
      <w:bodyDiv w:val="1"/>
      <w:marLeft w:val="0"/>
      <w:marRight w:val="0"/>
      <w:marTop w:val="0"/>
      <w:marBottom w:val="0"/>
      <w:divBdr>
        <w:top w:val="none" w:sz="0" w:space="0" w:color="auto"/>
        <w:left w:val="none" w:sz="0" w:space="0" w:color="auto"/>
        <w:bottom w:val="none" w:sz="0" w:space="0" w:color="auto"/>
        <w:right w:val="none" w:sz="0" w:space="0" w:color="auto"/>
      </w:divBdr>
    </w:div>
    <w:div w:id="2053965824">
      <w:bodyDiv w:val="1"/>
      <w:marLeft w:val="0"/>
      <w:marRight w:val="0"/>
      <w:marTop w:val="0"/>
      <w:marBottom w:val="0"/>
      <w:divBdr>
        <w:top w:val="none" w:sz="0" w:space="0" w:color="auto"/>
        <w:left w:val="none" w:sz="0" w:space="0" w:color="auto"/>
        <w:bottom w:val="none" w:sz="0" w:space="0" w:color="auto"/>
        <w:right w:val="none" w:sz="0" w:space="0" w:color="auto"/>
      </w:divBdr>
    </w:div>
    <w:div w:id="2107193936">
      <w:marLeft w:val="0"/>
      <w:marRight w:val="0"/>
      <w:marTop w:val="0"/>
      <w:marBottom w:val="0"/>
      <w:divBdr>
        <w:top w:val="none" w:sz="0" w:space="0" w:color="auto"/>
        <w:left w:val="none" w:sz="0" w:space="0" w:color="auto"/>
        <w:bottom w:val="none" w:sz="0" w:space="0" w:color="auto"/>
        <w:right w:val="none" w:sz="0" w:space="0" w:color="auto"/>
      </w:divBdr>
    </w:div>
    <w:div w:id="2107193937">
      <w:marLeft w:val="0"/>
      <w:marRight w:val="0"/>
      <w:marTop w:val="0"/>
      <w:marBottom w:val="0"/>
      <w:divBdr>
        <w:top w:val="none" w:sz="0" w:space="0" w:color="auto"/>
        <w:left w:val="none" w:sz="0" w:space="0" w:color="auto"/>
        <w:bottom w:val="none" w:sz="0" w:space="0" w:color="auto"/>
        <w:right w:val="none" w:sz="0" w:space="0" w:color="auto"/>
      </w:divBdr>
    </w:div>
    <w:div w:id="2107193938">
      <w:marLeft w:val="0"/>
      <w:marRight w:val="0"/>
      <w:marTop w:val="0"/>
      <w:marBottom w:val="0"/>
      <w:divBdr>
        <w:top w:val="none" w:sz="0" w:space="0" w:color="auto"/>
        <w:left w:val="none" w:sz="0" w:space="0" w:color="auto"/>
        <w:bottom w:val="none" w:sz="0" w:space="0" w:color="auto"/>
        <w:right w:val="none" w:sz="0" w:space="0" w:color="auto"/>
      </w:divBdr>
    </w:div>
    <w:div w:id="2107193939">
      <w:marLeft w:val="0"/>
      <w:marRight w:val="0"/>
      <w:marTop w:val="0"/>
      <w:marBottom w:val="0"/>
      <w:divBdr>
        <w:top w:val="none" w:sz="0" w:space="0" w:color="auto"/>
        <w:left w:val="none" w:sz="0" w:space="0" w:color="auto"/>
        <w:bottom w:val="none" w:sz="0" w:space="0" w:color="auto"/>
        <w:right w:val="none" w:sz="0" w:space="0" w:color="auto"/>
      </w:divBdr>
    </w:div>
    <w:div w:id="2107193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thong-tu-102-2012-tt-btc-che-do-cong-tac-phi-cho-can-bo-cong-chuc-141561.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3E73-B40D-43D4-B4E4-661CDEDD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2019-07-17T03:46:00Z</cp:lastPrinted>
  <dcterms:created xsi:type="dcterms:W3CDTF">2019-07-11T08:04:00Z</dcterms:created>
  <dcterms:modified xsi:type="dcterms:W3CDTF">2019-07-19T03:21:00Z</dcterms:modified>
</cp:coreProperties>
</file>